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F571" w14:textId="3411BAB5" w:rsidR="008F6341" w:rsidRDefault="008F6341" w:rsidP="00A40BF7">
      <w:pPr>
        <w:spacing w:before="12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LP/2025/96</w:t>
      </w:r>
    </w:p>
    <w:p w14:paraId="6B30EAC8" w14:textId="1B3E1E19" w:rsidR="008F6341" w:rsidRDefault="008F6341" w:rsidP="00A40BF7">
      <w:pPr>
        <w:spacing w:before="120" w:after="240" w:line="276" w:lineRule="auto"/>
        <w:jc w:val="center"/>
        <w:rPr>
          <w:rFonts w:ascii="Times New Roman" w:eastAsia="Times New Roman" w:hAnsi="Times New Roman" w:cs="Times New Roman"/>
          <w:sz w:val="24"/>
          <w:szCs w:val="24"/>
        </w:rPr>
      </w:pPr>
      <w:r w:rsidRPr="008F6341">
        <w:rPr>
          <w:rFonts w:ascii="Times New Roman" w:eastAsia="Times New Roman" w:hAnsi="Times New Roman" w:cs="Times New Roman"/>
          <w:sz w:val="24"/>
          <w:szCs w:val="24"/>
          <w:highlight w:val="yellow"/>
        </w:rPr>
        <w:t>Prosím pripomienky doručiť na szbd@szbd.sk  do 26.03.2025</w:t>
      </w:r>
      <w:r>
        <w:rPr>
          <w:rFonts w:ascii="Times New Roman" w:eastAsia="Times New Roman" w:hAnsi="Times New Roman" w:cs="Times New Roman"/>
          <w:sz w:val="24"/>
          <w:szCs w:val="24"/>
        </w:rPr>
        <w:t xml:space="preserve"> </w:t>
      </w:r>
    </w:p>
    <w:p w14:paraId="6C945349" w14:textId="77777777" w:rsidR="003A2B0A" w:rsidRDefault="003A2B0A" w:rsidP="00A40BF7">
      <w:pPr>
        <w:spacing w:before="120" w:after="240" w:line="276" w:lineRule="auto"/>
        <w:jc w:val="center"/>
      </w:pPr>
      <w:r>
        <w:rPr>
          <w:rFonts w:ascii="Times New Roman" w:eastAsia="Times New Roman" w:hAnsi="Times New Roman" w:cs="Times New Roman"/>
          <w:sz w:val="24"/>
          <w:szCs w:val="24"/>
        </w:rPr>
        <w:t xml:space="preserve">Ďalšie materiály k tomuto nájdete na : </w:t>
      </w:r>
      <w:hyperlink r:id="rId10" w:history="1">
        <w:r>
          <w:rPr>
            <w:rStyle w:val="Hypertextovprepojenie"/>
          </w:rPr>
          <w:t>Legislatívny proces LP</w:t>
        </w:r>
        <w:bookmarkStart w:id="0" w:name="_GoBack"/>
        <w:bookmarkEnd w:id="0"/>
        <w:r>
          <w:rPr>
            <w:rStyle w:val="Hypertextovprepojenie"/>
          </w:rPr>
          <w:t>/</w:t>
        </w:r>
        <w:r>
          <w:rPr>
            <w:rStyle w:val="Hypertextovprepojenie"/>
          </w:rPr>
          <w:t>2025/96 - Sprievodná dokumentácia</w:t>
        </w:r>
      </w:hyperlink>
    </w:p>
    <w:p w14:paraId="2C3D284D" w14:textId="77777777" w:rsidR="003A2B0A" w:rsidRDefault="003A2B0A" w:rsidP="00A40BF7">
      <w:pPr>
        <w:spacing w:before="120" w:after="240" w:line="276" w:lineRule="auto"/>
        <w:jc w:val="center"/>
      </w:pPr>
    </w:p>
    <w:p w14:paraId="400AF881" w14:textId="114C03DE" w:rsidR="003F71CF" w:rsidRPr="003F71CF" w:rsidRDefault="5DF880E5" w:rsidP="00A40BF7">
      <w:pPr>
        <w:spacing w:before="120" w:after="240" w:line="276" w:lineRule="auto"/>
        <w:jc w:val="center"/>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Návrh</w:t>
      </w:r>
    </w:p>
    <w:p w14:paraId="6A41C1F0" w14:textId="44F3AC14" w:rsidR="003F71CF" w:rsidRPr="003F71CF" w:rsidRDefault="5DF880E5" w:rsidP="00A40BF7">
      <w:pPr>
        <w:spacing w:before="120" w:after="24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CA7274D" w14:textId="23DEB9B8" w:rsidR="003F71CF" w:rsidRPr="003F71CF" w:rsidRDefault="5DF880E5" w:rsidP="00A40BF7">
      <w:pPr>
        <w:spacing w:before="120" w:after="24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ZÁKON</w:t>
      </w:r>
    </w:p>
    <w:p w14:paraId="0F51231B" w14:textId="4F712CC8" w:rsidR="003F71CF" w:rsidRPr="003F71CF" w:rsidRDefault="5DF880E5" w:rsidP="00A40BF7">
      <w:pPr>
        <w:spacing w:before="120" w:after="240" w:line="276" w:lineRule="auto"/>
        <w:jc w:val="both"/>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xml:space="preserve"> </w:t>
      </w:r>
    </w:p>
    <w:p w14:paraId="2FE11071" w14:textId="69AE9483" w:rsidR="003F71CF" w:rsidRPr="003F71CF" w:rsidRDefault="5DF880E5" w:rsidP="00A40BF7">
      <w:pPr>
        <w:spacing w:before="120" w:after="24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z ............. 2025,</w:t>
      </w:r>
    </w:p>
    <w:p w14:paraId="7819F14B" w14:textId="33B41AC3" w:rsidR="003F71CF" w:rsidRPr="003F71CF" w:rsidRDefault="5DF880E5" w:rsidP="00A40BF7">
      <w:pPr>
        <w:spacing w:before="120" w:after="240" w:line="276" w:lineRule="auto"/>
        <w:jc w:val="both"/>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xml:space="preserve"> </w:t>
      </w:r>
    </w:p>
    <w:p w14:paraId="7ABAF38E" w14:textId="20FC114D" w:rsidR="003F71CF" w:rsidRPr="003F71CF" w:rsidRDefault="5DF880E5" w:rsidP="00A40BF7">
      <w:pPr>
        <w:spacing w:before="120" w:after="24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ktorým sa mení a dopĺňa zákon č. 251/2012 Z. z. o energetike a o zmene a doplnení niektorých zákonov v znení neskorších predpisov a ktorým sa menia a dopĺňajú niektoré zákony</w:t>
      </w:r>
    </w:p>
    <w:p w14:paraId="5CBCC696" w14:textId="4350CA31" w:rsidR="003F71CF" w:rsidRPr="003F71CF" w:rsidRDefault="5DF880E5" w:rsidP="00A40BF7">
      <w:pPr>
        <w:spacing w:before="120" w:after="240" w:line="276" w:lineRule="auto"/>
        <w:ind w:firstLine="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Národná rada Slovenskej republiky sa uzniesla na tomto zákone:</w:t>
      </w:r>
    </w:p>
    <w:p w14:paraId="32B35D08" w14:textId="35CD649F" w:rsidR="003F71CF" w:rsidRPr="003F71CF" w:rsidRDefault="5DF880E5" w:rsidP="00A40BF7">
      <w:pPr>
        <w:spacing w:before="120" w:after="24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Čl. I</w:t>
      </w:r>
    </w:p>
    <w:p w14:paraId="06D99E15" w14:textId="075A6A11" w:rsidR="003F71CF" w:rsidRPr="003F71CF" w:rsidRDefault="5DF880E5" w:rsidP="00A40BF7">
      <w:pPr>
        <w:spacing w:before="120" w:after="240" w:line="276" w:lineRule="auto"/>
        <w:ind w:firstLine="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Zákon č. </w:t>
      </w:r>
      <w:hyperlink r:id="rId11" w:history="1">
        <w:r w:rsidRPr="5EDE7FE0">
          <w:rPr>
            <w:rStyle w:val="Hypertextovprepojenie"/>
            <w:rFonts w:ascii="Times New Roman" w:eastAsia="Times New Roman" w:hAnsi="Times New Roman" w:cs="Times New Roman"/>
            <w:color w:val="0563C1"/>
            <w:sz w:val="24"/>
            <w:szCs w:val="24"/>
          </w:rPr>
          <w:t>251/2012 Z. z.</w:t>
        </w:r>
      </w:hyperlink>
      <w:r w:rsidRPr="5EDE7FE0">
        <w:rPr>
          <w:rFonts w:ascii="Times New Roman" w:eastAsia="Times New Roman" w:hAnsi="Times New Roman" w:cs="Times New Roman"/>
          <w:sz w:val="24"/>
          <w:szCs w:val="24"/>
        </w:rPr>
        <w:t>,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393/2022 Z. z., zákona č. 433/2022 Z. z., zákona č. 205/2023 Z. z., zákona                       č. 309/2023 Z. z., zákona č. 108/2024 Z. z., zákona č. 109/2024 Z. z., zákona č. 128/2024 Z. z. a zákona č. 143/2024 Z. z. sa mení a dopĺňa takto:</w:t>
      </w:r>
    </w:p>
    <w:p w14:paraId="207FA79A" w14:textId="148A9D8A" w:rsidR="003F71CF" w:rsidRPr="003F71CF" w:rsidRDefault="5DF880E5" w:rsidP="004C2D2E">
      <w:pPr>
        <w:pStyle w:val="Odsekzoznamu"/>
        <w:numPr>
          <w:ilvl w:val="0"/>
          <w:numId w:val="9"/>
        </w:numPr>
        <w:spacing w:line="276" w:lineRule="auto"/>
        <w:ind w:left="567" w:hanging="567"/>
        <w:jc w:val="both"/>
      </w:pPr>
      <w:r w:rsidRPr="5EDE7FE0">
        <w:t xml:space="preserve">V § 1 písm. c) sa na konci vypúšťa čiarka a pripájajú tieto slová: ,,a vnútorného trhu s vodíkom,“. </w:t>
      </w:r>
    </w:p>
    <w:p w14:paraId="212B6F76" w14:textId="6AF8AC1B" w:rsidR="003F71CF" w:rsidRPr="003F71CF" w:rsidRDefault="5DF880E5" w:rsidP="00A40BF7">
      <w:pPr>
        <w:spacing w:before="120" w:after="240" w:line="276" w:lineRule="auto"/>
        <w:ind w:left="567" w:hanging="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AFDAC9F" w14:textId="386962EF" w:rsidR="003F71CF" w:rsidRPr="003F71CF" w:rsidRDefault="7097B404" w:rsidP="004C2D2E">
      <w:pPr>
        <w:pStyle w:val="Odsekzoznamu"/>
        <w:numPr>
          <w:ilvl w:val="0"/>
          <w:numId w:val="9"/>
        </w:numPr>
        <w:spacing w:line="276" w:lineRule="auto"/>
        <w:ind w:left="567" w:hanging="567"/>
        <w:jc w:val="both"/>
      </w:pPr>
      <w:r>
        <w:t>V § 2 písm. a) prv</w:t>
      </w:r>
      <w:r w:rsidR="05028AC0">
        <w:t>om</w:t>
      </w:r>
      <w:r>
        <w:t xml:space="preserve"> bod</w:t>
      </w:r>
      <w:r w:rsidR="0B66C6D9">
        <w:t>e</w:t>
      </w:r>
      <w:r>
        <w:t xml:space="preserve"> sa za slovo ,,plynárenstvo,“ vkladajú slová ,,vodíkové hospodárstvo,“.</w:t>
      </w:r>
    </w:p>
    <w:p w14:paraId="5DA4DDD1" w14:textId="228C72A1" w:rsidR="003F71CF" w:rsidRPr="003F71CF" w:rsidRDefault="5DF880E5" w:rsidP="00A40BF7">
      <w:pPr>
        <w:spacing w:before="120" w:after="240" w:line="276" w:lineRule="auto"/>
        <w:ind w:left="567" w:hanging="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B593A30" w14:textId="3E052E09" w:rsidR="003F71CF" w:rsidRPr="003F71CF" w:rsidRDefault="7097B404" w:rsidP="004C2D2E">
      <w:pPr>
        <w:pStyle w:val="Odsekzoznamu"/>
        <w:numPr>
          <w:ilvl w:val="0"/>
          <w:numId w:val="9"/>
        </w:numPr>
        <w:spacing w:line="276" w:lineRule="auto"/>
        <w:ind w:left="567" w:hanging="567"/>
        <w:jc w:val="both"/>
      </w:pPr>
      <w:r>
        <w:t>V § 2 písm. a) druh</w:t>
      </w:r>
      <w:r w:rsidR="5724ABD1">
        <w:t>om</w:t>
      </w:r>
      <w:r>
        <w:t xml:space="preserve"> bod</w:t>
      </w:r>
      <w:r w:rsidR="33D66187">
        <w:t>e</w:t>
      </w:r>
      <w:r>
        <w:t xml:space="preserve"> sa  na konci pripájajú tieto slová ,,alebo v ktorom prevádzkovateľ vodíkovej prepravnej siete zabezpečuje prepravu vodíka,“.</w:t>
      </w:r>
    </w:p>
    <w:p w14:paraId="5F43FECE" w14:textId="2706E763" w:rsidR="003F71CF" w:rsidRPr="003F71CF" w:rsidRDefault="5DF880E5" w:rsidP="00A40BF7">
      <w:pPr>
        <w:spacing w:before="120" w:after="240" w:line="276" w:lineRule="auto"/>
        <w:ind w:left="567" w:hanging="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 </w:t>
      </w:r>
    </w:p>
    <w:p w14:paraId="1411086B" w14:textId="67C3E67C" w:rsidR="003F71CF" w:rsidRPr="003F71CF" w:rsidRDefault="7097B404" w:rsidP="004C2D2E">
      <w:pPr>
        <w:pStyle w:val="Odsekzoznamu"/>
        <w:numPr>
          <w:ilvl w:val="0"/>
          <w:numId w:val="9"/>
        </w:numPr>
        <w:spacing w:line="276" w:lineRule="auto"/>
        <w:ind w:left="567" w:hanging="567"/>
        <w:jc w:val="both"/>
      </w:pPr>
      <w:r>
        <w:t>V § 2 písm. a) tre</w:t>
      </w:r>
      <w:r w:rsidR="0E65CB20">
        <w:t>ťom</w:t>
      </w:r>
      <w:r>
        <w:t xml:space="preserve"> bod</w:t>
      </w:r>
      <w:r w:rsidR="15F89085">
        <w:t>e</w:t>
      </w:r>
      <w:r>
        <w:t xml:space="preserve"> sa na konci pripájajú tieto slová: ,,alebo v ktorom prevádzkovateľ vodíkovej prepravnej siete zabezpečuje prepravu vodíka,“. </w:t>
      </w:r>
    </w:p>
    <w:p w14:paraId="689EB70B" w14:textId="08D1BB73" w:rsidR="003F71CF" w:rsidRPr="003F71CF" w:rsidRDefault="5DF880E5" w:rsidP="00A40BF7">
      <w:pPr>
        <w:spacing w:before="120" w:after="24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4AE4C5D" w14:textId="616E0D5E" w:rsidR="003F71CF" w:rsidRPr="003F71CF" w:rsidRDefault="7097B404" w:rsidP="004C2D2E">
      <w:pPr>
        <w:pStyle w:val="Odsekzoznamu"/>
        <w:numPr>
          <w:ilvl w:val="0"/>
          <w:numId w:val="9"/>
        </w:numPr>
        <w:spacing w:line="276" w:lineRule="auto"/>
        <w:ind w:left="567" w:hanging="567"/>
        <w:jc w:val="both"/>
      </w:pPr>
      <w:r>
        <w:t>V § 2 písm. a) siedm</w:t>
      </w:r>
      <w:r w:rsidR="12EBF103">
        <w:t>om</w:t>
      </w:r>
      <w:r>
        <w:t xml:space="preserve"> bod</w:t>
      </w:r>
      <w:r w:rsidR="2BC2362E">
        <w:t>e</w:t>
      </w:r>
      <w:r>
        <w:t xml:space="preserve"> sa slovo ,,alebo“ nahrádza čiarkou a za slovo ,,plynom“ vkladajú slová ,,alebo trh s vodíkom,“.</w:t>
      </w:r>
    </w:p>
    <w:p w14:paraId="6DAB1480" w14:textId="650D3499" w:rsidR="003F71CF" w:rsidRPr="003F71CF" w:rsidRDefault="5DF880E5" w:rsidP="00A40BF7">
      <w:pPr>
        <w:spacing w:before="120" w:after="24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F749E4F" w14:textId="0C3AFE31" w:rsidR="003F71CF" w:rsidRPr="003F71CF" w:rsidRDefault="5DF880E5" w:rsidP="004C2D2E">
      <w:pPr>
        <w:pStyle w:val="Odsekzoznamu"/>
        <w:numPr>
          <w:ilvl w:val="0"/>
          <w:numId w:val="9"/>
        </w:numPr>
        <w:spacing w:line="276" w:lineRule="auto"/>
        <w:ind w:left="567" w:hanging="567"/>
        <w:jc w:val="both"/>
      </w:pPr>
      <w:r w:rsidRPr="5EDE7FE0">
        <w:t>V § 2 písm. b) devätnástom bode sa slová: „poskytovanie elektriny aktívnym odberateľom alebo energetickým spoločenstvom z iného dôvodu, ako je predaj elektriny“ nahrádzajú slovami „spotreba elektriny aktívneho odberateľa alebo energetického spoločenstva v jeho odbernom mieste alebo odovzdávacom mieste, ak ide o“ .</w:t>
      </w:r>
    </w:p>
    <w:p w14:paraId="36163DDA" w14:textId="32A8BF23" w:rsidR="003F71CF" w:rsidRPr="003F71CF" w:rsidRDefault="5DF880E5" w:rsidP="00A40BF7">
      <w:pPr>
        <w:spacing w:before="120" w:after="24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8D60A9C" w14:textId="1C858524" w:rsidR="003F71CF" w:rsidRPr="003F71CF" w:rsidRDefault="5DF880E5" w:rsidP="004C2D2E">
      <w:pPr>
        <w:pStyle w:val="Odsekzoznamu"/>
        <w:numPr>
          <w:ilvl w:val="0"/>
          <w:numId w:val="9"/>
        </w:numPr>
        <w:spacing w:line="276" w:lineRule="auto"/>
        <w:ind w:left="567" w:hanging="567"/>
        <w:jc w:val="both"/>
      </w:pPr>
      <w:r w:rsidRPr="5EDE7FE0">
        <w:t xml:space="preserve">V § 2 písm. b) sa devätnásty bod dopĺňa  o podbody 19.1 a 19.2, ktoré znejú: </w:t>
      </w:r>
    </w:p>
    <w:p w14:paraId="32E47B7A" w14:textId="456FB2DB" w:rsidR="003F71CF" w:rsidRPr="003F71CF" w:rsidRDefault="5DF880E5" w:rsidP="00A40BF7">
      <w:pPr>
        <w:spacing w:before="120" w:after="240" w:line="276" w:lineRule="auto"/>
        <w:ind w:left="1276" w:hanging="709"/>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„19.1. elektrinu vyrobenú v zariadení na výrobu elektriny prevádzkovanom aktívnym odberateľom alebo energetickým spoločenstvom alebo uskladnenú v zariadení na uskladňovanie elektriny prevádzkovanom aktívnym odberateľom alebo energetickým spoločenstvom v odbernom mieste alebo odovzdávacom mieste aktívneho odberateľa alebo energetického spoločenstva alebo inom odbernom mieste alebo odovzdávacom mieste než odbernom mieste alebo odovzdávacom mieste, kde je elektrina vyrobená alebo uskladnená, </w:t>
      </w:r>
    </w:p>
    <w:p w14:paraId="0C2D8258" w14:textId="1738BACD" w:rsidR="003F71CF" w:rsidRPr="003F71CF" w:rsidRDefault="5DF880E5" w:rsidP="00A40BF7">
      <w:pPr>
        <w:spacing w:before="120" w:after="240" w:line="276" w:lineRule="auto"/>
        <w:ind w:left="1276" w:hanging="709"/>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19.2. </w:t>
      </w:r>
      <w:r w:rsidR="003F71CF">
        <w:tab/>
      </w:r>
      <w:r w:rsidRPr="5EDE7FE0">
        <w:rPr>
          <w:rFonts w:ascii="Times New Roman" w:eastAsia="Times New Roman" w:hAnsi="Times New Roman" w:cs="Times New Roman"/>
          <w:sz w:val="24"/>
          <w:szCs w:val="24"/>
        </w:rPr>
        <w:t>elektrinu vyrobenú alebo uskladnenú a následne poskytnutú do odberného miesta alebo odovzdávacieho miesta iným aktívnym odberateľom alebo energetickým spoločenstvám bezodplatne alebo za odplatu,“.</w:t>
      </w:r>
    </w:p>
    <w:p w14:paraId="52F19E1D" w14:textId="0C9ABA70" w:rsidR="003F71CF" w:rsidRPr="003F71CF" w:rsidRDefault="5DF880E5" w:rsidP="00A40BF7">
      <w:pPr>
        <w:spacing w:before="120" w:after="240" w:line="276" w:lineRule="auto"/>
        <w:ind w:left="1276" w:hanging="709"/>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9510E66" w14:textId="343F01DE" w:rsidR="003F71CF" w:rsidRPr="003F71CF" w:rsidRDefault="5DF880E5" w:rsidP="004C2D2E">
      <w:pPr>
        <w:pStyle w:val="Odsekzoznamu"/>
        <w:numPr>
          <w:ilvl w:val="0"/>
          <w:numId w:val="9"/>
        </w:numPr>
        <w:spacing w:line="276" w:lineRule="auto"/>
        <w:ind w:left="567" w:hanging="567"/>
        <w:jc w:val="both"/>
      </w:pPr>
      <w:r w:rsidRPr="5EDE7FE0">
        <w:t>V § 2 písm. b) sa za devätnásty bod vkladá nový dvadsiaty bod, ktorý znie:</w:t>
      </w:r>
    </w:p>
    <w:p w14:paraId="1DE75733" w14:textId="113D0023" w:rsidR="003F71CF" w:rsidRPr="003F71CF" w:rsidRDefault="5DF880E5" w:rsidP="00A40BF7">
      <w:pPr>
        <w:spacing w:before="120" w:after="240" w:line="276" w:lineRule="auto"/>
        <w:ind w:left="1134" w:hanging="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„20. skupinou zdieľania skupina odberných miest a odovzdávacích miest aktívnych odberateľov alebo aktívneho odberateľa a energetického spoločenstva alebo energetického spoločenstva a jeho členov, medzi ktorými je elektrina zdieľaná,“.</w:t>
      </w:r>
    </w:p>
    <w:p w14:paraId="3A6E5711" w14:textId="4F6D5ECE" w:rsidR="003F71CF" w:rsidRPr="003F71CF" w:rsidRDefault="5DF880E5" w:rsidP="00A40BF7">
      <w:pPr>
        <w:spacing w:before="120" w:after="240" w:line="276" w:lineRule="auto"/>
        <w:ind w:left="1134" w:hanging="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D82DE7A" w14:textId="56F05E31"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Doterajšie dvadsiaty až dvadsiaty ôsmy bod sa označujú ako dvadsiaty prvý až dvadsiaty deviaty bod.</w:t>
      </w:r>
    </w:p>
    <w:p w14:paraId="4D74A3F4" w14:textId="55BCDF76" w:rsidR="003F71CF" w:rsidRPr="003F71CF" w:rsidRDefault="5DF880E5" w:rsidP="004C2D2E">
      <w:pPr>
        <w:pStyle w:val="Odsekzoznamu"/>
        <w:numPr>
          <w:ilvl w:val="0"/>
          <w:numId w:val="9"/>
        </w:numPr>
        <w:spacing w:line="276" w:lineRule="auto"/>
        <w:ind w:left="567" w:hanging="567"/>
        <w:jc w:val="both"/>
      </w:pPr>
      <w:r w:rsidRPr="5EDE7FE0">
        <w:t>V § 2 písm. b) tridsiaty bod sa za slová „určeným meradlom</w:t>
      </w:r>
      <w:r w:rsidRPr="5EDE7FE0">
        <w:rPr>
          <w:vertAlign w:val="superscript"/>
        </w:rPr>
        <w:t>4)</w:t>
      </w:r>
      <w:r w:rsidRPr="5EDE7FE0">
        <w:t>“ vkladajú slová „alebo v prípadoch podľa osobitného predpisu</w:t>
      </w:r>
      <w:r w:rsidRPr="5EDE7FE0">
        <w:rPr>
          <w:vertAlign w:val="superscript"/>
        </w:rPr>
        <w:t>54c)</w:t>
      </w:r>
      <w:r w:rsidRPr="5EDE7FE0">
        <w:t xml:space="preserve"> iným než určeným meradlom“.</w:t>
      </w:r>
    </w:p>
    <w:p w14:paraId="608FDEB7" w14:textId="26E0EC3F" w:rsidR="003F71CF" w:rsidRPr="003F71CF" w:rsidRDefault="5DF880E5" w:rsidP="00A40BF7">
      <w:pPr>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CF52260" w14:textId="733EF464"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lastRenderedPageBreak/>
        <w:t>Poznámka pod čiarou k odkazu 54c znie:</w:t>
      </w:r>
    </w:p>
    <w:p w14:paraId="2339D956" w14:textId="13C38FB9"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w:t>
      </w:r>
      <w:r w:rsidRPr="5EDE7FE0">
        <w:rPr>
          <w:rFonts w:ascii="Times New Roman" w:eastAsia="Times New Roman" w:hAnsi="Times New Roman" w:cs="Times New Roman"/>
          <w:color w:val="000000" w:themeColor="text1"/>
          <w:sz w:val="24"/>
          <w:szCs w:val="24"/>
          <w:vertAlign w:val="superscript"/>
        </w:rPr>
        <w:t>54c</w:t>
      </w:r>
      <w:r w:rsidRPr="5EDE7FE0">
        <w:rPr>
          <w:rFonts w:ascii="Times New Roman" w:eastAsia="Times New Roman" w:hAnsi="Times New Roman" w:cs="Times New Roman"/>
          <w:color w:val="000000" w:themeColor="text1"/>
          <w:sz w:val="24"/>
          <w:szCs w:val="24"/>
        </w:rPr>
        <w:t>) Čl. 7b Nariadenia Európskeho parlamentu a Rady (EÚ) č. 2024/1747 z 13. júna 2024, ktorým sa menia nariadenia (EÚ) 2019/942 a (EÚ) 2019/943, pokiaľ ide o zlepšenie koncepcie trhu s elektrinou v Únii. (Ú. V. EÚ L, 2024/1747, 26.6.2024)“.</w:t>
      </w:r>
    </w:p>
    <w:p w14:paraId="0392C5C4" w14:textId="43BBC513" w:rsidR="003F71CF" w:rsidRPr="003F71CF" w:rsidRDefault="5DF880E5" w:rsidP="004C2D2E">
      <w:pPr>
        <w:pStyle w:val="Odsekzoznamu"/>
        <w:numPr>
          <w:ilvl w:val="0"/>
          <w:numId w:val="9"/>
        </w:numPr>
        <w:spacing w:line="276" w:lineRule="auto"/>
        <w:ind w:left="567" w:hanging="567"/>
        <w:jc w:val="both"/>
      </w:pPr>
      <w:r w:rsidRPr="5EDE7FE0">
        <w:t>V § 2 písm. b) sa za tridsiaty siedmy bod vkladá nový tridsiaty ôsmy bod, ktorý znie:</w:t>
      </w:r>
    </w:p>
    <w:p w14:paraId="277FCE29" w14:textId="431B8EBA"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„38. zariadenie na uskladňovanie elektriny do domácnosti je samostatná nabíjateľná   batéria s men</w:t>
      </w:r>
      <w:r w:rsidR="0082237E">
        <w:rPr>
          <w:rFonts w:ascii="Times New Roman" w:eastAsia="Times New Roman" w:hAnsi="Times New Roman" w:cs="Times New Roman"/>
          <w:color w:val="000000" w:themeColor="text1"/>
          <w:sz w:val="24"/>
          <w:szCs w:val="24"/>
        </w:rPr>
        <w:t>ovitou kapacitou väčšou než 2 kW</w:t>
      </w:r>
      <w:r w:rsidRPr="5EDE7FE0">
        <w:rPr>
          <w:rFonts w:ascii="Times New Roman" w:eastAsia="Times New Roman" w:hAnsi="Times New Roman" w:cs="Times New Roman"/>
          <w:color w:val="000000" w:themeColor="text1"/>
          <w:sz w:val="24"/>
          <w:szCs w:val="24"/>
        </w:rPr>
        <w:t>h, ktorá je vhodná na inštaláciu a používanie v domácom prostredí,”.</w:t>
      </w:r>
    </w:p>
    <w:p w14:paraId="1C33FC74" w14:textId="3CB7794D" w:rsidR="003F71CF" w:rsidRPr="003F71CF" w:rsidRDefault="5DF880E5" w:rsidP="00A40BF7">
      <w:pPr>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Doterajšie tridsiaty ôsmy až štyridsiaty štvrtý bod sa označujú ako tridsiaty deviaty až štyridsiaty piaty bod.</w:t>
      </w:r>
    </w:p>
    <w:p w14:paraId="5FD629AB" w14:textId="7D3AA367" w:rsidR="003F71CF" w:rsidRPr="003F71CF" w:rsidRDefault="5DF880E5" w:rsidP="004C2D2E">
      <w:pPr>
        <w:pStyle w:val="Odsekzoznamu"/>
        <w:numPr>
          <w:ilvl w:val="0"/>
          <w:numId w:val="9"/>
        </w:numPr>
        <w:spacing w:line="276" w:lineRule="auto"/>
        <w:ind w:left="567" w:hanging="567"/>
        <w:jc w:val="both"/>
      </w:pPr>
      <w:r w:rsidRPr="5EDE7FE0">
        <w:t>V § 2 písm. b) sa za štyridsiaty piaty bod vkladá nový štyridsiaty šiesty bod, ktorý znie:</w:t>
      </w:r>
    </w:p>
    <w:p w14:paraId="41F44DC8" w14:textId="5603C5AF" w:rsidR="003F71CF" w:rsidRPr="003F71CF" w:rsidRDefault="7097B404" w:rsidP="00A40BF7">
      <w:pPr>
        <w:spacing w:before="120" w:after="240" w:line="276" w:lineRule="auto"/>
        <w:ind w:left="548"/>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„46. flexibilným pripojením pripojenie elektroenergetického zariadenia alebo odberného elektrického zariadenia do sústavy, ktoré umožňuje obmedzenie a reguláciu dodávky elektriny do prenosovej alebo do distribučnej sústavy a</w:t>
      </w:r>
      <w:r w:rsidR="7452FDDE" w:rsidRPr="1A600085">
        <w:rPr>
          <w:rFonts w:ascii="Times New Roman" w:eastAsia="Times New Roman" w:hAnsi="Times New Roman" w:cs="Times New Roman"/>
          <w:sz w:val="24"/>
          <w:szCs w:val="24"/>
        </w:rPr>
        <w:t>lebo</w:t>
      </w:r>
      <w:r w:rsidRPr="1A600085">
        <w:rPr>
          <w:rFonts w:ascii="Times New Roman" w:eastAsia="Times New Roman" w:hAnsi="Times New Roman" w:cs="Times New Roman"/>
          <w:sz w:val="24"/>
          <w:szCs w:val="24"/>
        </w:rPr>
        <w:t xml:space="preserve"> odberov</w:t>
      </w:r>
      <w:r w:rsidR="60B19919" w:rsidRPr="1A600085">
        <w:rPr>
          <w:rFonts w:ascii="Times New Roman" w:eastAsia="Times New Roman" w:hAnsi="Times New Roman" w:cs="Times New Roman"/>
          <w:sz w:val="24"/>
          <w:szCs w:val="24"/>
        </w:rPr>
        <w:t xml:space="preserve"> elektriny</w:t>
      </w:r>
      <w:r w:rsidRPr="1A600085">
        <w:rPr>
          <w:rFonts w:ascii="Times New Roman" w:eastAsia="Times New Roman" w:hAnsi="Times New Roman" w:cs="Times New Roman"/>
          <w:sz w:val="24"/>
          <w:szCs w:val="24"/>
        </w:rPr>
        <w:t xml:space="preserve"> z prenosovej alebo z distribučnej sústavy,</w:t>
      </w:r>
    </w:p>
    <w:p w14:paraId="58A02E0C" w14:textId="014CED40" w:rsidR="003F71CF" w:rsidRPr="003F71CF" w:rsidRDefault="5DF880E5" w:rsidP="00A40BF7">
      <w:pPr>
        <w:spacing w:before="120" w:after="240" w:line="276" w:lineRule="auto"/>
        <w:ind w:left="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Doterajší štyridsiaty piaty a štyridsiaty šiesty bod sa označujú ako štyridsiaty siedmy a štyridsiaty deviaty bod.</w:t>
      </w:r>
    </w:p>
    <w:p w14:paraId="1BE1403E" w14:textId="14A7077A" w:rsidR="003F71CF" w:rsidRPr="003F71CF" w:rsidRDefault="5DF880E5" w:rsidP="004C2D2E">
      <w:pPr>
        <w:pStyle w:val="Odsekzoznamu"/>
        <w:numPr>
          <w:ilvl w:val="0"/>
          <w:numId w:val="9"/>
        </w:numPr>
        <w:spacing w:line="276" w:lineRule="auto"/>
        <w:ind w:left="567" w:hanging="567"/>
        <w:jc w:val="both"/>
      </w:pPr>
      <w:r w:rsidRPr="5EDE7FE0">
        <w:t xml:space="preserve">V § 2 písm. b) sa za štyridsiaty deviaty bod vkladajú nový päťdesiaty až päťdesiaty druhý bod, ktoré znejú: </w:t>
      </w:r>
    </w:p>
    <w:p w14:paraId="78344327" w14:textId="06689906"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„50. zariadením na spoločné uskladňovanie elektriny zariadenie na uskladňovanie elektriny kombinované so zariadením na výrobu elektriny z obnoviteľných zdrojov pripojené k rovnakému miestu pripojenia k sústave,</w:t>
      </w:r>
    </w:p>
    <w:p w14:paraId="580073D7" w14:textId="44627051"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51. stanoveným výkonom dynamická informácia uložená v systéme riadenia zariadenia na uskladňovanie elektriny predpisujúca nastavený elektrický výkon, pri ktorom by malo zariadenie na uskladňovanie elektriny optimálne fungovať počas nabíjania alebo vybíjania na účely optimalizácie jej stavu a prevádzkového používania,</w:t>
      </w:r>
    </w:p>
    <w:p w14:paraId="2E07B010" w14:textId="026263E7"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52. inteligentným nabíjaním nabíjanie, pri ktorom sa intenzita elektriny dodávanej do zariadenia na uskladňovanie elektriny dynamicky prispôsobuje na základe informácií prijímaných pomocou elektronickej komunikácie,“.</w:t>
      </w:r>
    </w:p>
    <w:p w14:paraId="73D62356" w14:textId="3395F129"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1C89408" w14:textId="312643C6" w:rsidR="003F71CF" w:rsidRPr="003F71CF" w:rsidRDefault="5DF880E5" w:rsidP="00A40BF7">
      <w:pPr>
        <w:spacing w:before="120" w:after="240" w:line="276" w:lineRule="auto"/>
        <w:ind w:left="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Doterajší päťdesiaty druhý až päťdesiaty ôsmy bod sa označujú ako päťdesiaty tretí až päťdesiaty deviaty bod. </w:t>
      </w:r>
    </w:p>
    <w:p w14:paraId="0B7792C2" w14:textId="3A0BE4B1" w:rsidR="003F71CF" w:rsidRPr="003F71CF" w:rsidRDefault="5DF880E5" w:rsidP="004C2D2E">
      <w:pPr>
        <w:pStyle w:val="Odsekzoznamu"/>
        <w:numPr>
          <w:ilvl w:val="0"/>
          <w:numId w:val="9"/>
        </w:numPr>
        <w:spacing w:line="276" w:lineRule="auto"/>
        <w:ind w:left="567" w:hanging="567"/>
        <w:jc w:val="both"/>
      </w:pPr>
      <w:r w:rsidRPr="5EDE7FE0">
        <w:t>V § 2 sa písmeno b) dopĺňa šesťdesiatym až šesťdesiatym ôsmym bodom, ktoré znejú:</w:t>
      </w:r>
    </w:p>
    <w:p w14:paraId="460EC997" w14:textId="77777777" w:rsidR="00D04730" w:rsidRDefault="7097B404" w:rsidP="00A40BF7">
      <w:pPr>
        <w:spacing w:before="120" w:after="240" w:line="276" w:lineRule="auto"/>
        <w:ind w:left="993" w:hanging="426"/>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lastRenderedPageBreak/>
        <w:t xml:space="preserve"> „60. zmluvou o flexibilnom pripojení zmluva o pripojení do prenosovej sústavy alebo do distribučnej sústavy, v ktorej je dohodnuté oprávnenie prevádzkovateľa prenosovej sústavy alebo prevádzkovateľa distribučnej sústavy obmedzovať využitie pripojovacej kapacity na prístup do sústavy pre dodávky alebo odber elektriny za stanovených alebo dohodnutých podmienok riadenia prenosovej alebo distribučnej sústavy bez náhrady za takéto obmedzenie, </w:t>
      </w:r>
    </w:p>
    <w:p w14:paraId="70F5B15A" w14:textId="42B0DF9C" w:rsidR="003F71CF" w:rsidRPr="003F71CF" w:rsidRDefault="7097B404" w:rsidP="00A40BF7">
      <w:pPr>
        <w:spacing w:before="120" w:after="240" w:line="276" w:lineRule="auto"/>
        <w:ind w:left="993" w:hanging="426"/>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61.</w:t>
      </w:r>
      <w:r w:rsidR="5DF880E5">
        <w:tab/>
      </w:r>
      <w:r w:rsidR="004342ED" w:rsidRPr="004342ED">
        <w:rPr>
          <w:rFonts w:ascii="Times New Roman" w:eastAsia="Times New Roman" w:hAnsi="Times New Roman" w:cs="Times New Roman"/>
          <w:sz w:val="24"/>
          <w:szCs w:val="24"/>
        </w:rPr>
        <w:t>zmluvou o dodávke elektriny alebo o združenej dodávke elektriny s pevnou cenou na dobu určitú zmluva o dodávke elektriny alebo o združenej dodávke elektriny dohodnutá na dobu určitú, v ktorej je dohodnutá cena dodávky elektriny v pevnej výške po dobu trvania záväzku dodávky za dohodnutých podmienok, ktoré sa nemenia po dobu trvania záväzku dodávky elektriny a ktorá nie je cenou regulovanou úradom podľa osobitného predpisu2), prípadne kedy dohodnutá cena za dodávku elektriny môže zahŕňať dohodnutý spôsob zmeny ceny v závislosti na zmenách nákladov plnenia alebo iných okolností, ktoré vznikajú bez možnosti ich zaistenia alebo ovplyvnenia dodávateľom elektriny,</w:t>
      </w:r>
      <w:r w:rsidRPr="1A600085">
        <w:rPr>
          <w:rFonts w:ascii="Times New Roman" w:eastAsia="Times New Roman" w:hAnsi="Times New Roman" w:cs="Times New Roman"/>
          <w:sz w:val="24"/>
          <w:szCs w:val="24"/>
        </w:rPr>
        <w:t xml:space="preserve"> </w:t>
      </w:r>
    </w:p>
    <w:p w14:paraId="1E2CFACF" w14:textId="7045D885"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62.</w:t>
      </w:r>
      <w:r w:rsidR="003F71CF">
        <w:tab/>
      </w:r>
      <w:r w:rsidRPr="5EDE7FE0">
        <w:rPr>
          <w:rFonts w:ascii="Times New Roman" w:eastAsia="Times New Roman" w:hAnsi="Times New Roman" w:cs="Times New Roman"/>
          <w:sz w:val="24"/>
          <w:szCs w:val="24"/>
        </w:rPr>
        <w:t>zmluvou o vyrovnávacom režime na výrobu elektriny z jadrového paliva zmluva uzavretá medzi Slovenskou republikou, za ktorú právne koná ministerstvo, zúčtovateľom podpory a oprávneným investorom zariadenia na výrobu elektriny        z jadrového paliva upravujúca podmienky pre výplatu vyrovnávacej platby                    a upravujúca vzájomné práva a povinnosti na zabezpečenie výroby elektriny zariadením na výrobu elektriny z jadrového paliva a jej dodávania do elektrizačnej sústavy Slovenskej republiky,</w:t>
      </w:r>
    </w:p>
    <w:p w14:paraId="128C3D11" w14:textId="0E977944" w:rsidR="003F71CF" w:rsidRPr="003F71CF" w:rsidRDefault="5DF880E5" w:rsidP="00AE5DD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63.</w:t>
      </w:r>
      <w:r w:rsidR="003F71CF">
        <w:tab/>
      </w:r>
      <w:r w:rsidRPr="5EDE7FE0">
        <w:rPr>
          <w:rFonts w:ascii="Times New Roman" w:eastAsia="Times New Roman" w:hAnsi="Times New Roman" w:cs="Times New Roman"/>
          <w:sz w:val="24"/>
          <w:szCs w:val="24"/>
        </w:rPr>
        <w:t>vyrovnávacím režimom podmienky vyrovnania rizík spojených s výstavbou, prevádzkou a ukončením prevádzky zariadenia na výrobu elektriny z jadrového paliva formou vyrovnávacej platby alebo zápornej vyrovnávacej platby a spôsob stanovenia a platenia týchto platieb na základe tohto zákona,</w:t>
      </w:r>
    </w:p>
    <w:p w14:paraId="44F4C366" w14:textId="5FC34D3B" w:rsidR="003F71CF" w:rsidRPr="003F71CF" w:rsidRDefault="5DF880E5" w:rsidP="00BA06DA">
      <w:pPr>
        <w:spacing w:before="120" w:after="240" w:line="276" w:lineRule="auto"/>
        <w:ind w:left="992" w:hanging="42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64.</w:t>
      </w:r>
      <w:r w:rsidR="003F71CF">
        <w:tab/>
      </w:r>
      <w:r w:rsidRPr="5EDE7FE0">
        <w:rPr>
          <w:rFonts w:ascii="Times New Roman" w:eastAsia="Times New Roman" w:hAnsi="Times New Roman" w:cs="Times New Roman"/>
          <w:sz w:val="24"/>
          <w:szCs w:val="24"/>
        </w:rPr>
        <w:t>vyrovnávacou cenou cena za elektrinu vyrobenú v zariadení na výrobu elektriny          z jadrového paliva a dodanú do elektrizačnej sústavy Slovenskej republiky, ktorá bude garantovaná oprávnenému investorovi zariadenia na výrobu elektriny                    z jadrového paliva na základe zmluvy o vyrovnávacom režime na výrobu elektriny z jadrového paliva,</w:t>
      </w:r>
    </w:p>
    <w:p w14:paraId="232624BB" w14:textId="464F3A20" w:rsidR="003F71CF" w:rsidRPr="003F71CF" w:rsidRDefault="5DF880E5" w:rsidP="00BA06DA">
      <w:pPr>
        <w:spacing w:before="120" w:after="240" w:line="276" w:lineRule="auto"/>
        <w:ind w:left="992" w:hanging="42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65.</w:t>
      </w:r>
      <w:r w:rsidR="003F71CF">
        <w:tab/>
      </w:r>
      <w:r w:rsidRPr="5EDE7FE0">
        <w:rPr>
          <w:rFonts w:ascii="Times New Roman" w:eastAsia="Times New Roman" w:hAnsi="Times New Roman" w:cs="Times New Roman"/>
          <w:sz w:val="24"/>
          <w:szCs w:val="24"/>
        </w:rPr>
        <w:t>vyrovnávacou platbou platba oprávnenému investorovi zariadenia na výrobu elektriny z jadrového paliva s cieľom dosiahnutia vyrovnávacej ceny podľa zmluvy o vyrovnávacom režime na výrobu elektriny z jadrového paliva oproti referenčnej cene elektriny,</w:t>
      </w:r>
    </w:p>
    <w:p w14:paraId="18B86451" w14:textId="6413CB77"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66.</w:t>
      </w:r>
      <w:r w:rsidR="003F71CF">
        <w:tab/>
      </w:r>
      <w:r w:rsidRPr="5EDE7FE0">
        <w:rPr>
          <w:rFonts w:ascii="Times New Roman" w:eastAsia="Times New Roman" w:hAnsi="Times New Roman" w:cs="Times New Roman"/>
          <w:sz w:val="24"/>
          <w:szCs w:val="24"/>
        </w:rPr>
        <w:t>vyrovnávacím obdobím vyrovnávacieho režimu obdobie stanovené v zmluve o vyrovnávacom režime na výrobu elektriny z jadrového paliva,</w:t>
      </w:r>
    </w:p>
    <w:p w14:paraId="0063818D" w14:textId="00150464"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67.</w:t>
      </w:r>
      <w:r w:rsidR="003F71CF">
        <w:tab/>
      </w:r>
      <w:r w:rsidRPr="5EDE7FE0">
        <w:rPr>
          <w:rFonts w:ascii="Times New Roman" w:eastAsia="Times New Roman" w:hAnsi="Times New Roman" w:cs="Times New Roman"/>
          <w:sz w:val="24"/>
          <w:szCs w:val="24"/>
        </w:rPr>
        <w:t>zápornou vyrovnávacou platbou platba oprávneného investora zariadenia na výrobu elektriny z jadrového paliva podľa zmluvy o vyrovnávacom režime na výrobu elektriny z jadrového paliva v prípade vyššej referenčnej ceny elektriny ako vyrovnávacej ceny a</w:t>
      </w:r>
    </w:p>
    <w:p w14:paraId="7943C140" w14:textId="52EB7E9B"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68.</w:t>
      </w:r>
      <w:r w:rsidR="003F71CF">
        <w:tab/>
      </w:r>
      <w:r w:rsidRPr="5EDE7FE0">
        <w:rPr>
          <w:rFonts w:ascii="Times New Roman" w:eastAsia="Times New Roman" w:hAnsi="Times New Roman" w:cs="Times New Roman"/>
          <w:sz w:val="24"/>
          <w:szCs w:val="24"/>
        </w:rPr>
        <w:t>referenčnou cenou elektriny cena elektriny, ktorej metodiku určenia stanovuje zmluva o vyrovnávacom režime na výrobu elektriny z jadrového paliva“.</w:t>
      </w:r>
    </w:p>
    <w:p w14:paraId="4E7985C4" w14:textId="24800B08" w:rsidR="003F71CF" w:rsidRPr="003F71CF" w:rsidRDefault="5DF880E5" w:rsidP="00A40BF7">
      <w:pPr>
        <w:spacing w:before="120" w:after="24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13D25AB" w14:textId="2CF9D127" w:rsidR="003F71CF" w:rsidRPr="003F71CF" w:rsidRDefault="5DF880E5" w:rsidP="004C2D2E">
      <w:pPr>
        <w:pStyle w:val="Odsekzoznamu"/>
        <w:numPr>
          <w:ilvl w:val="0"/>
          <w:numId w:val="9"/>
        </w:numPr>
        <w:spacing w:line="276" w:lineRule="auto"/>
        <w:ind w:left="567" w:hanging="567"/>
        <w:jc w:val="both"/>
      </w:pPr>
      <w:r w:rsidRPr="5EDE7FE0">
        <w:t>V § 2 písm. c) dvadsiaty siedmy bod sa na konci bodka nahrádza čiarkou.</w:t>
      </w:r>
    </w:p>
    <w:p w14:paraId="0B1E9B32" w14:textId="0752B4B1" w:rsidR="003F71CF" w:rsidRPr="003F71CF" w:rsidRDefault="5DF880E5" w:rsidP="00A40BF7">
      <w:pPr>
        <w:spacing w:before="120" w:after="240" w:line="276" w:lineRule="auto"/>
        <w:ind w:left="567" w:hanging="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DD1837E" w14:textId="3D2EF421" w:rsidR="003F71CF" w:rsidRPr="003F71CF" w:rsidRDefault="5DF880E5" w:rsidP="004C2D2E">
      <w:pPr>
        <w:pStyle w:val="Odsekzoznamu"/>
        <w:numPr>
          <w:ilvl w:val="0"/>
          <w:numId w:val="9"/>
        </w:numPr>
        <w:spacing w:line="276" w:lineRule="auto"/>
        <w:ind w:left="567" w:hanging="567"/>
        <w:jc w:val="both"/>
      </w:pPr>
      <w:r w:rsidRPr="5EDE7FE0">
        <w:t xml:space="preserve">§ 2 sa dopĺňa písmenom d), ktoré znie: </w:t>
      </w:r>
    </w:p>
    <w:p w14:paraId="578D8B76" w14:textId="2481038A" w:rsidR="003F71CF" w:rsidRPr="003F71CF" w:rsidRDefault="5DF880E5" w:rsidP="00A40BF7">
      <w:pPr>
        <w:spacing w:before="120" w:after="240" w:line="276" w:lineRule="auto"/>
        <w:ind w:firstLine="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 vo vodíkovom hospodárstve“.</w:t>
      </w:r>
    </w:p>
    <w:p w14:paraId="7097FD2B" w14:textId="2E241E39" w:rsidR="003F71CF" w:rsidRPr="003F71CF" w:rsidRDefault="5DF880E5" w:rsidP="00A40BF7">
      <w:pPr>
        <w:spacing w:before="120" w:after="24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F9BA816" w14:textId="44F954B5" w:rsidR="003F71CF" w:rsidRPr="003F71CF" w:rsidRDefault="5DF880E5" w:rsidP="004C2D2E">
      <w:pPr>
        <w:pStyle w:val="Odsekzoznamu"/>
        <w:numPr>
          <w:ilvl w:val="0"/>
          <w:numId w:val="9"/>
        </w:numPr>
        <w:spacing w:line="276" w:lineRule="auto"/>
        <w:ind w:left="567" w:hanging="567"/>
        <w:jc w:val="both"/>
      </w:pPr>
      <w:r w:rsidRPr="5EDE7FE0">
        <w:t>V § 2 sa písmeno d) dopĺňa prvým až štrnástym bodom, ktoré znejú:</w:t>
      </w:r>
    </w:p>
    <w:p w14:paraId="0BC255C8" w14:textId="26E9105A"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vodíkovou sústavou sústava infraštruktúry vrátane vodíkových sietí, zásobníkov vodíka a vodíkových terminálov, ktorá obsahuje vodík s vysokým stupňom čistoty,</w:t>
      </w:r>
    </w:p>
    <w:p w14:paraId="11CC136F" w14:textId="7A42681D" w:rsidR="003F71CF" w:rsidRPr="003F71CF" w:rsidRDefault="5DF880E5" w:rsidP="00A40BF7">
      <w:pPr>
        <w:spacing w:before="120" w:after="240" w:line="276" w:lineRule="auto"/>
        <w:ind w:left="993"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vodíkom s vysokým stupňom čistoty plyn s obsahom vodíku vyšším než 98 % a spĺňajúci stanovené kvalitatívne požiadavky,</w:t>
      </w:r>
    </w:p>
    <w:p w14:paraId="2BC72F48" w14:textId="45F49FA2" w:rsidR="003F71CF" w:rsidRPr="003F71CF" w:rsidRDefault="5DF880E5" w:rsidP="00A40BF7">
      <w:pPr>
        <w:spacing w:before="120" w:after="240" w:line="276" w:lineRule="auto"/>
        <w:ind w:left="993" w:hanging="28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vodíkovou sieťou sieť potrubí používaných na dopravu vodíka s vysokým stupňom čistoty na účel jeho dopravy odberateľom vodíka,</w:t>
      </w:r>
    </w:p>
    <w:p w14:paraId="0E23ED58" w14:textId="240A81BC" w:rsidR="003F71CF" w:rsidRPr="003F71CF" w:rsidRDefault="5DF880E5" w:rsidP="00A40BF7">
      <w:pPr>
        <w:spacing w:before="120" w:after="240" w:line="276" w:lineRule="auto"/>
        <w:ind w:left="993" w:hanging="28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dopravou vodíka preprava alebo distribúcia vodíka s vysokým stupňom čistoty prostredníctvom vodíkovej siete na účel jeho dopravy odberateľom vodíka,</w:t>
      </w:r>
    </w:p>
    <w:p w14:paraId="57FAEBDA" w14:textId="0CFE47D6" w:rsidR="003F71CF" w:rsidRPr="003F71CF" w:rsidRDefault="5DF880E5" w:rsidP="00A40BF7">
      <w:pPr>
        <w:spacing w:before="120" w:after="24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5.  prepravou vodíka doprava vodíka vodíkovou prepravnou sieťou,</w:t>
      </w:r>
    </w:p>
    <w:p w14:paraId="6DA83FC6" w14:textId="41FB5DCB" w:rsidR="003F71CF" w:rsidRPr="003F71CF" w:rsidRDefault="5DF880E5" w:rsidP="00A40BF7">
      <w:pPr>
        <w:spacing w:before="120" w:after="240" w:line="276" w:lineRule="auto"/>
        <w:ind w:left="993" w:hanging="28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vodíkovou prepravnou sieťou potrubná sieť na dopravu vodíka na vymedzenom území, ktorá zahŕňa vodíkové prepojenia alebo ktorá je priamo pripojená k zásobníkom vodíka, vodíkovým terminálom alebo dvom či viacerým vodíkovým prepojeniam alebo ktorá primárne slúži na dopravu vodíka do iných vodíkových sietí, zásobníkov vodíka alebo vodíkových terminálov; vodíkovou prepravnou sieťou nie je potrubná sieť na dopravu vodíka, ktorá slúži výhradne na dopravu vodíka na časti vymedzeného územia,</w:t>
      </w:r>
    </w:p>
    <w:p w14:paraId="63C806AE" w14:textId="0E4B4CE9" w:rsidR="003F71CF" w:rsidRPr="003F71CF" w:rsidRDefault="5DF880E5" w:rsidP="00A40BF7">
      <w:pPr>
        <w:spacing w:before="120" w:after="240" w:line="276" w:lineRule="auto"/>
        <w:ind w:left="993" w:hanging="28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w:t>
      </w:r>
      <w:r w:rsidR="003F71CF">
        <w:tab/>
      </w:r>
      <w:r w:rsidRPr="5EDE7FE0">
        <w:rPr>
          <w:rFonts w:ascii="Times New Roman" w:eastAsia="Times New Roman" w:hAnsi="Times New Roman" w:cs="Times New Roman"/>
          <w:sz w:val="24"/>
          <w:szCs w:val="24"/>
        </w:rPr>
        <w:t>vodíkovým prepojením vodíková sieť, ktorá prechádza alebo sa tiahne cez hranicu medzi členskými štátmi na účely pripojenia vnútroštátnych vodíkových sietí týchto členských štátov, alebo vodíková sieť medzi členským štátom a treťou krajinou až po územie členských štátov alebo pobrežné more tohto členského štátu,</w:t>
      </w:r>
    </w:p>
    <w:p w14:paraId="57234F73" w14:textId="048D1D3B" w:rsidR="003F71CF" w:rsidRPr="003F71CF" w:rsidRDefault="5DF880E5" w:rsidP="00A40BF7">
      <w:pPr>
        <w:spacing w:before="120" w:after="240" w:line="276" w:lineRule="auto"/>
        <w:ind w:left="993" w:hanging="28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8. </w:t>
      </w:r>
      <w:r w:rsidR="003F71CF">
        <w:tab/>
      </w:r>
      <w:r w:rsidRPr="5EDE7FE0">
        <w:rPr>
          <w:rFonts w:ascii="Times New Roman" w:eastAsia="Times New Roman" w:hAnsi="Times New Roman" w:cs="Times New Roman"/>
          <w:sz w:val="24"/>
          <w:szCs w:val="24"/>
        </w:rPr>
        <w:t>vodíkovým zariadením zariadenie určené na prepravu alebo distribúciu vodíka vrátane zariadenia potrebného na zabezpečenie prístupu a prevádzkovania vodíkovej prepravnej siete alebo vodíkovej distribučnej siete,</w:t>
      </w:r>
    </w:p>
    <w:p w14:paraId="00B4BE3C" w14:textId="6D28B598" w:rsidR="003F71CF" w:rsidRPr="003F71CF" w:rsidRDefault="5DF880E5" w:rsidP="00A40BF7">
      <w:pPr>
        <w:spacing w:before="120" w:after="240" w:line="276" w:lineRule="auto"/>
        <w:ind w:left="993" w:hanging="28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9. </w:t>
      </w:r>
      <w:r w:rsidR="003F71CF">
        <w:tab/>
      </w:r>
      <w:r w:rsidRPr="5EDE7FE0">
        <w:rPr>
          <w:rFonts w:ascii="Times New Roman" w:eastAsia="Times New Roman" w:hAnsi="Times New Roman" w:cs="Times New Roman"/>
          <w:sz w:val="24"/>
          <w:szCs w:val="24"/>
        </w:rPr>
        <w:t>dohodnutým prístupom do vodíkovej prepravnej siete prístup do vodíkovej prepravnej siete dohodnutý užívateľmi vodíkovej prepravnej siete s vopred zverejnenými obchodnými podmienkami prístupu do vodíkovej prepravnej siete,</w:t>
      </w:r>
    </w:p>
    <w:p w14:paraId="355C744B" w14:textId="24F51511" w:rsidR="003F71CF" w:rsidRPr="003F71CF" w:rsidRDefault="5DF880E5" w:rsidP="00A40BF7">
      <w:pPr>
        <w:spacing w:before="120" w:after="240" w:line="276" w:lineRule="auto"/>
        <w:ind w:left="993" w:hanging="28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10. distribúciou vodíka doprava vodíka vodíkovou distribučnou sieťou na účel jeho  dopravy odberateľom vodíka,</w:t>
      </w:r>
    </w:p>
    <w:p w14:paraId="09973389" w14:textId="541A6C2D" w:rsidR="003F71CF" w:rsidRPr="003F71CF" w:rsidRDefault="5DF880E5" w:rsidP="00A40BF7">
      <w:pPr>
        <w:spacing w:before="120" w:after="240" w:line="276" w:lineRule="auto"/>
        <w:ind w:left="1134" w:hanging="42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11. </w:t>
      </w:r>
      <w:r w:rsidR="003F71CF">
        <w:tab/>
      </w:r>
      <w:r w:rsidRPr="5EDE7FE0">
        <w:rPr>
          <w:rFonts w:ascii="Times New Roman" w:eastAsia="Times New Roman" w:hAnsi="Times New Roman" w:cs="Times New Roman"/>
          <w:sz w:val="24"/>
          <w:szCs w:val="24"/>
        </w:rPr>
        <w:t>vodíkovou distribučnou sieťou potrubná sieť na dopravu vodíka na vymedzenom území alebo jeho časti, ktorá</w:t>
      </w:r>
    </w:p>
    <w:p w14:paraId="6FAAC686" w14:textId="1EBBDBB6" w:rsidR="003F71CF" w:rsidRPr="003F71CF" w:rsidRDefault="5DF880E5" w:rsidP="00A40BF7">
      <w:pPr>
        <w:spacing w:before="120" w:after="240" w:line="276" w:lineRule="auto"/>
        <w:ind w:left="141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11.1. slúži primárne na účel dopravy vodíka priamo pripojeným odberateľom vodíka a nezahŕňa vodíkové prepojenia, a</w:t>
      </w:r>
    </w:p>
    <w:p w14:paraId="39C21E99" w14:textId="3AAC2DFD" w:rsidR="003F71CF" w:rsidRPr="003F71CF" w:rsidRDefault="5DF880E5" w:rsidP="00A40BF7">
      <w:pPr>
        <w:spacing w:before="120" w:after="240" w:line="276" w:lineRule="auto"/>
        <w:ind w:left="141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11.2. ktorá nie je priamo pripojená k zásobníkom vodíka alebo vodíkovým terminálom, ak takáto potrubná sieť nebola k 4. augustu 2024 distribučnou sieťou a jej účel nebol čiastočne alebo úplne zmenený na dopravu vodíka, alebo k dvom alebo viacerým vodíkovým prepojeniam,</w:t>
      </w:r>
    </w:p>
    <w:p w14:paraId="01D8A84B" w14:textId="068B261E"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12. </w:t>
      </w:r>
      <w:r w:rsidR="003F71CF">
        <w:tab/>
      </w:r>
      <w:r w:rsidRPr="5EDE7FE0">
        <w:rPr>
          <w:rFonts w:ascii="Times New Roman" w:eastAsia="Times New Roman" w:hAnsi="Times New Roman" w:cs="Times New Roman"/>
          <w:sz w:val="24"/>
          <w:szCs w:val="24"/>
        </w:rPr>
        <w:t xml:space="preserve">dohodnutým prístupom do vodíkovej distribučnej siete prístup do vodíkovej distribučnej siete dohodnutý užívateľmi vodíkovej distribučnej siete s vopred zverejnenými obchodnými podmienkami prístupu do vodíkovej distribučnej siete, </w:t>
      </w:r>
    </w:p>
    <w:p w14:paraId="29DC3DBA" w14:textId="5D25B856"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13.</w:t>
      </w:r>
      <w:r w:rsidR="003F71CF">
        <w:tab/>
      </w:r>
      <w:r w:rsidRPr="5EDE7FE0">
        <w:rPr>
          <w:rFonts w:ascii="Times New Roman" w:eastAsia="Times New Roman" w:hAnsi="Times New Roman" w:cs="Times New Roman"/>
          <w:sz w:val="24"/>
          <w:szCs w:val="24"/>
        </w:rPr>
        <w:t>zásobníkom vodíka zariadenie používané na uskladňovanie vodíka s vysokým stupňom čistoty</w:t>
      </w:r>
    </w:p>
    <w:p w14:paraId="5DCF9C91" w14:textId="790D6A15" w:rsidR="003F71CF" w:rsidRPr="003F71CF" w:rsidRDefault="5DF880E5" w:rsidP="00A40BF7">
      <w:pPr>
        <w:spacing w:before="120" w:after="240" w:line="276" w:lineRule="auto"/>
        <w:ind w:left="141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13.1. vrátane časti vodíkového terminálu, ktorá slúži na uskladňovanie, ale okrem časti používanej na výrobné činnosti a okrem zariadení vyhradených výlučne pre prevádzkovateľov vodíkových sietí pri vykonávaní ich činností;</w:t>
      </w:r>
    </w:p>
    <w:p w14:paraId="5E1DECAA" w14:textId="2F1D6A89" w:rsidR="003F71CF" w:rsidRPr="003F71CF" w:rsidRDefault="5DF880E5" w:rsidP="00A40BF7">
      <w:pPr>
        <w:spacing w:before="120" w:after="240" w:line="276" w:lineRule="auto"/>
        <w:ind w:left="141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13.2. vrátane veľkých, predovšetkým podzemných, zásobníkov vodíka, ale okrem malých, ľahko replikovateľných zásobníkov vodíka,</w:t>
      </w:r>
    </w:p>
    <w:p w14:paraId="5B1A4415" w14:textId="787D1F58"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14.  </w:t>
      </w:r>
      <w:r w:rsidR="003F71CF">
        <w:tab/>
      </w:r>
      <w:r w:rsidRPr="5EDE7FE0">
        <w:rPr>
          <w:rFonts w:ascii="Times New Roman" w:eastAsia="Times New Roman" w:hAnsi="Times New Roman" w:cs="Times New Roman"/>
          <w:sz w:val="24"/>
          <w:szCs w:val="24"/>
        </w:rPr>
        <w:t>vodíkovým terminálom zariadenie používané na vykládku a premenu kvapalného vodíka alebo kvapalného amoniaku na plynný vodík, ktorý možno vtlačiť do vodíkovej siete alebo siete, alebo na skvapalnenie plynného vodíka a jeho nakládku vrátane podporných služieb a dočasného uskladnenia potrebných na procesy premeny a následné vtlačenie do vodíkovej siete, pričom vylúčené sú všetky časti vodíkového terminálu používané na uskladnenie.“.</w:t>
      </w:r>
    </w:p>
    <w:p w14:paraId="7D78F022" w14:textId="2799F0DC" w:rsidR="003F71CF" w:rsidRPr="003F71CF" w:rsidRDefault="5DF880E5" w:rsidP="00A40BF7">
      <w:pPr>
        <w:spacing w:before="120" w:after="24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1EFABBC" w14:textId="580CE124" w:rsidR="003F71CF" w:rsidRPr="003F71CF" w:rsidRDefault="5DF880E5" w:rsidP="004C2D2E">
      <w:pPr>
        <w:pStyle w:val="Odsekzoznamu"/>
        <w:numPr>
          <w:ilvl w:val="0"/>
          <w:numId w:val="9"/>
        </w:numPr>
        <w:spacing w:line="276" w:lineRule="auto"/>
        <w:ind w:left="567" w:hanging="567"/>
        <w:jc w:val="both"/>
      </w:pPr>
      <w:r w:rsidRPr="5EDE7FE0">
        <w:t>V § 3 sa písmeno a) dopĺňa dvanástym bodom, ktorý znie:</w:t>
      </w:r>
    </w:p>
    <w:p w14:paraId="0E7AA441" w14:textId="7B94C46A" w:rsidR="003F71CF" w:rsidRPr="003F71CF" w:rsidRDefault="5DF880E5" w:rsidP="00D04730">
      <w:pPr>
        <w:spacing w:before="120" w:after="24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,,12. vertikálne integrovaným plynárenským podnikom plynárenský podnik alebo skupina plynárenských podnikov, alebo vodíkový podnik alebo skupina vodíkových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doprava vodíka, prevádzkovanie vodíkového terminálu, prevádzkovanie zariadení na skvapalňovanie zemného plynu, uskladňovanie plynu alebo uskladňovanie vodíka a jednu z činností výroba plynu, dodávka plynu, výroba vodíka alebo dodávka vodíka,“.</w:t>
      </w:r>
    </w:p>
    <w:p w14:paraId="1F310BCB" w14:textId="7976F082" w:rsidR="003F71CF" w:rsidRPr="003F71CF" w:rsidRDefault="7097B404" w:rsidP="004C2D2E">
      <w:pPr>
        <w:pStyle w:val="Odsekzoznamu"/>
        <w:numPr>
          <w:ilvl w:val="0"/>
          <w:numId w:val="9"/>
        </w:numPr>
        <w:spacing w:line="276" w:lineRule="auto"/>
        <w:ind w:left="567" w:hanging="567"/>
        <w:jc w:val="both"/>
      </w:pPr>
      <w:r>
        <w:t>V § 3 sa písmeno b) dopĺňa dvadsiatym druhým ktor</w:t>
      </w:r>
      <w:r w:rsidR="737184B9">
        <w:t>ý</w:t>
      </w:r>
      <w:r>
        <w:t xml:space="preserve"> zn</w:t>
      </w:r>
      <w:r w:rsidR="717F1CB7">
        <w:t>i</w:t>
      </w:r>
      <w:r>
        <w:t>e:</w:t>
      </w:r>
    </w:p>
    <w:p w14:paraId="159D7D3A" w14:textId="566C392C" w:rsidR="003F71CF" w:rsidRPr="003F71CF" w:rsidRDefault="7097B404" w:rsidP="00A40BF7">
      <w:pPr>
        <w:spacing w:before="120" w:after="240" w:line="276" w:lineRule="auto"/>
        <w:ind w:left="993" w:hanging="285"/>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„22. oprávneným investorom v zariadení na výrobu elektriny z jadrového paliva osoba, ktorá je držiteľom povolenia na výrobu elektriny </w:t>
      </w:r>
      <w:r w:rsidR="00D04730">
        <w:rPr>
          <w:rFonts w:ascii="Times New Roman" w:eastAsia="Times New Roman" w:hAnsi="Times New Roman" w:cs="Times New Roman"/>
          <w:sz w:val="24"/>
          <w:szCs w:val="24"/>
        </w:rPr>
        <w:t xml:space="preserve"> </w:t>
      </w:r>
      <w:r w:rsidRPr="1A600085">
        <w:rPr>
          <w:rFonts w:ascii="Times New Roman" w:eastAsia="Times New Roman" w:hAnsi="Times New Roman" w:cs="Times New Roman"/>
          <w:sz w:val="24"/>
          <w:szCs w:val="24"/>
        </w:rPr>
        <w:t>podľa tohto zákona,</w:t>
      </w:r>
    </w:p>
    <w:p w14:paraId="5F2E87F4" w14:textId="5EEF8DE8"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2B2E379" w14:textId="526D38CE" w:rsidR="003F71CF" w:rsidRPr="003F71CF" w:rsidRDefault="5DF880E5" w:rsidP="004C2D2E">
      <w:pPr>
        <w:pStyle w:val="Odsekzoznamu"/>
        <w:numPr>
          <w:ilvl w:val="0"/>
          <w:numId w:val="9"/>
        </w:numPr>
        <w:spacing w:line="276" w:lineRule="auto"/>
        <w:ind w:left="567" w:hanging="567"/>
        <w:jc w:val="both"/>
      </w:pPr>
      <w:r w:rsidRPr="5EDE7FE0">
        <w:t>V § 3 písm. c) prvý bod znie:</w:t>
      </w:r>
    </w:p>
    <w:p w14:paraId="188C21CA" w14:textId="7C353445" w:rsidR="003F71CF" w:rsidRPr="003F71CF" w:rsidRDefault="5DF880E5" w:rsidP="00A40BF7">
      <w:pPr>
        <w:spacing w:before="120" w:after="240" w:line="276" w:lineRule="auto"/>
        <w:ind w:left="993" w:hanging="28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w:t>
      </w:r>
      <w:r w:rsidR="00BE5038">
        <w:rPr>
          <w:rFonts w:ascii="Times New Roman" w:eastAsia="Times New Roman" w:hAnsi="Times New Roman" w:cs="Times New Roman"/>
          <w:sz w:val="24"/>
          <w:szCs w:val="24"/>
        </w:rPr>
        <w:t xml:space="preserve"> </w:t>
      </w:r>
      <w:r w:rsidRPr="5EDE7FE0">
        <w:rPr>
          <w:rFonts w:ascii="Times New Roman" w:eastAsia="Times New Roman" w:hAnsi="Times New Roman" w:cs="Times New Roman"/>
          <w:sz w:val="24"/>
          <w:szCs w:val="24"/>
        </w:rPr>
        <w:t>výrobcom plynu osoba, ktorá ťaží zemný plyn, prevádzkuje ťažobnú sieť na ťažbu zemného plynu alebo vyrába obnoviteľný plyn</w:t>
      </w:r>
      <w:r w:rsidRPr="5EDE7FE0">
        <w:rPr>
          <w:rFonts w:ascii="Times New Roman" w:eastAsia="Times New Roman" w:hAnsi="Times New Roman" w:cs="Times New Roman"/>
          <w:sz w:val="24"/>
          <w:szCs w:val="24"/>
          <w:vertAlign w:val="superscript"/>
        </w:rPr>
        <w:t>4e)</w:t>
      </w:r>
      <w:r w:rsidRPr="5EDE7FE0">
        <w:rPr>
          <w:rFonts w:ascii="Times New Roman" w:eastAsia="Times New Roman" w:hAnsi="Times New Roman" w:cs="Times New Roman"/>
          <w:sz w:val="24"/>
          <w:szCs w:val="24"/>
        </w:rPr>
        <w:t xml:space="preserve"> alebo plynné palivo s obsahom recyklovaného uhlíka</w:t>
      </w:r>
      <w:r w:rsidRPr="5EDE7FE0">
        <w:rPr>
          <w:rFonts w:ascii="Times New Roman" w:eastAsia="Times New Roman" w:hAnsi="Times New Roman" w:cs="Times New Roman"/>
          <w:sz w:val="24"/>
          <w:szCs w:val="24"/>
          <w:vertAlign w:val="superscript"/>
        </w:rPr>
        <w:t>4f)</w:t>
      </w:r>
      <w:r w:rsidRPr="5EDE7FE0">
        <w:rPr>
          <w:rFonts w:ascii="Times New Roman" w:eastAsia="Times New Roman" w:hAnsi="Times New Roman" w:cs="Times New Roman"/>
          <w:sz w:val="24"/>
          <w:szCs w:val="24"/>
        </w:rPr>
        <w:t xml:space="preserve"> alebo plyn z plynného uhľovodíka podľa tohto zákona,“.</w:t>
      </w:r>
    </w:p>
    <w:p w14:paraId="49BEDEEB" w14:textId="164BE11C" w:rsidR="003F71CF" w:rsidRPr="003F71CF" w:rsidRDefault="5DF880E5" w:rsidP="00A40BF7">
      <w:pPr>
        <w:spacing w:before="120" w:after="240" w:line="276" w:lineRule="auto"/>
        <w:ind w:left="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Poznámky pod čiarou k odkazom 4e a</w:t>
      </w:r>
      <w:r w:rsidR="00BE5038">
        <w:rPr>
          <w:rFonts w:ascii="Times New Roman" w:eastAsia="Times New Roman" w:hAnsi="Times New Roman" w:cs="Times New Roman"/>
          <w:color w:val="000000" w:themeColor="text1"/>
          <w:sz w:val="24"/>
          <w:szCs w:val="24"/>
        </w:rPr>
        <w:t> 4f</w:t>
      </w:r>
      <w:r w:rsidRPr="5EDE7FE0">
        <w:rPr>
          <w:rFonts w:ascii="Times New Roman" w:eastAsia="Times New Roman" w:hAnsi="Times New Roman" w:cs="Times New Roman"/>
          <w:color w:val="000000" w:themeColor="text1"/>
          <w:sz w:val="24"/>
          <w:szCs w:val="24"/>
        </w:rPr>
        <w:t xml:space="preserve"> znejú:</w:t>
      </w:r>
    </w:p>
    <w:p w14:paraId="56661BE5" w14:textId="7296A371" w:rsidR="003F71CF" w:rsidRPr="003F71CF" w:rsidRDefault="5DF880E5" w:rsidP="00A40BF7">
      <w:pPr>
        <w:spacing w:after="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w:t>
      </w:r>
      <w:r w:rsidRPr="5EDE7FE0">
        <w:rPr>
          <w:rFonts w:ascii="Times New Roman" w:eastAsia="Times New Roman" w:hAnsi="Times New Roman" w:cs="Times New Roman"/>
          <w:color w:val="000000" w:themeColor="text1"/>
          <w:sz w:val="24"/>
          <w:szCs w:val="24"/>
          <w:vertAlign w:val="superscript"/>
        </w:rPr>
        <w:t>4e</w:t>
      </w:r>
      <w:r w:rsidRPr="5EDE7FE0">
        <w:rPr>
          <w:rFonts w:ascii="Times New Roman" w:eastAsia="Times New Roman" w:hAnsi="Times New Roman" w:cs="Times New Roman"/>
          <w:color w:val="000000" w:themeColor="text1"/>
          <w:sz w:val="24"/>
          <w:szCs w:val="24"/>
        </w:rPr>
        <w:t>) § 2 ods. 6 písm. m) zákona č. 309/2009 Z. z. v znení neskorších predpisov.</w:t>
      </w:r>
    </w:p>
    <w:p w14:paraId="02473869" w14:textId="24D3994C" w:rsidR="003F71CF" w:rsidRPr="003F71CF" w:rsidRDefault="5DF880E5" w:rsidP="00BE5038">
      <w:pPr>
        <w:spacing w:after="0" w:line="276" w:lineRule="auto"/>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r w:rsidR="00461DF7">
        <w:rPr>
          <w:rFonts w:ascii="Times New Roman" w:eastAsia="Times New Roman" w:hAnsi="Times New Roman" w:cs="Times New Roman"/>
          <w:color w:val="000000" w:themeColor="text1"/>
          <w:sz w:val="24"/>
          <w:szCs w:val="24"/>
        </w:rPr>
        <w:tab/>
      </w:r>
      <w:r w:rsidRPr="5EDE7FE0">
        <w:rPr>
          <w:rFonts w:ascii="Times New Roman" w:eastAsia="Times New Roman" w:hAnsi="Times New Roman" w:cs="Times New Roman"/>
          <w:color w:val="000000" w:themeColor="text1"/>
          <w:sz w:val="24"/>
          <w:szCs w:val="24"/>
          <w:vertAlign w:val="superscript"/>
        </w:rPr>
        <w:t>4f</w:t>
      </w:r>
      <w:r w:rsidRPr="5EDE7FE0">
        <w:rPr>
          <w:rFonts w:ascii="Times New Roman" w:eastAsia="Times New Roman" w:hAnsi="Times New Roman" w:cs="Times New Roman"/>
          <w:color w:val="000000" w:themeColor="text1"/>
          <w:sz w:val="24"/>
          <w:szCs w:val="24"/>
        </w:rPr>
        <w:t xml:space="preserve">) § </w:t>
      </w:r>
      <w:r w:rsidR="00BE5038">
        <w:rPr>
          <w:rFonts w:ascii="Times New Roman" w:eastAsia="Times New Roman" w:hAnsi="Times New Roman" w:cs="Times New Roman"/>
          <w:color w:val="000000" w:themeColor="text1"/>
          <w:sz w:val="24"/>
          <w:szCs w:val="24"/>
        </w:rPr>
        <w:t>2</w:t>
      </w:r>
      <w:r w:rsidRPr="5EDE7FE0">
        <w:rPr>
          <w:rFonts w:ascii="Times New Roman" w:eastAsia="Times New Roman" w:hAnsi="Times New Roman" w:cs="Times New Roman"/>
          <w:color w:val="000000" w:themeColor="text1"/>
          <w:sz w:val="24"/>
          <w:szCs w:val="24"/>
        </w:rPr>
        <w:t xml:space="preserve"> ods. 4 </w:t>
      </w:r>
      <w:r w:rsidR="00BE5038">
        <w:rPr>
          <w:rFonts w:ascii="Times New Roman" w:eastAsia="Times New Roman" w:hAnsi="Times New Roman" w:cs="Times New Roman"/>
          <w:color w:val="000000" w:themeColor="text1"/>
          <w:sz w:val="24"/>
          <w:szCs w:val="24"/>
        </w:rPr>
        <w:t xml:space="preserve">písm. b) </w:t>
      </w:r>
      <w:r w:rsidRPr="5EDE7FE0">
        <w:rPr>
          <w:rFonts w:ascii="Times New Roman" w:eastAsia="Times New Roman" w:hAnsi="Times New Roman" w:cs="Times New Roman"/>
          <w:color w:val="000000" w:themeColor="text1"/>
          <w:sz w:val="24"/>
          <w:szCs w:val="24"/>
        </w:rPr>
        <w:t>zákona č. 309/2009 Z. z. v znení neskorších predpisov.“</w:t>
      </w:r>
    </w:p>
    <w:p w14:paraId="4AED35CF" w14:textId="685D3684" w:rsidR="003F71CF" w:rsidRPr="003F71CF" w:rsidRDefault="5DF880E5" w:rsidP="00A40BF7">
      <w:pPr>
        <w:spacing w:after="0" w:line="257"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228E9B53" w14:textId="543CF96D"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 xml:space="preserve">V § 3 písm. c) sa vypúšťa druhý bod. </w:t>
      </w:r>
    </w:p>
    <w:p w14:paraId="43426229" w14:textId="571225A8" w:rsidR="003F71CF" w:rsidRPr="003F71CF" w:rsidRDefault="5DF880E5" w:rsidP="00A40BF7">
      <w:pPr>
        <w:spacing w:before="120" w:after="24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r w:rsidR="003F71CF">
        <w:tab/>
      </w:r>
      <w:r w:rsidR="003F71CF">
        <w:tab/>
      </w:r>
      <w:r w:rsidRPr="5EDE7FE0">
        <w:rPr>
          <w:rFonts w:ascii="Times New Roman" w:eastAsia="Times New Roman" w:hAnsi="Times New Roman" w:cs="Times New Roman"/>
          <w:sz w:val="24"/>
          <w:szCs w:val="24"/>
        </w:rPr>
        <w:t xml:space="preserve"> Doterajší tretí až sedemnásty bod sa označujú ako druhý až šestnásty bod.</w:t>
      </w:r>
    </w:p>
    <w:p w14:paraId="4DC58848" w14:textId="7E5FAA07" w:rsidR="003F71CF" w:rsidRPr="003F71CF" w:rsidRDefault="5DF880E5" w:rsidP="004C2D2E">
      <w:pPr>
        <w:pStyle w:val="Odsekzoznamu"/>
        <w:numPr>
          <w:ilvl w:val="0"/>
          <w:numId w:val="9"/>
        </w:numPr>
        <w:spacing w:line="276" w:lineRule="auto"/>
        <w:ind w:left="567" w:hanging="567"/>
        <w:jc w:val="both"/>
      </w:pPr>
      <w:r w:rsidRPr="5EDE7FE0">
        <w:t xml:space="preserve">§ 3 sa dopĺňa písmenom d), ktoré znie: </w:t>
      </w:r>
    </w:p>
    <w:p w14:paraId="02037DDB" w14:textId="69E5769C" w:rsidR="003F71CF" w:rsidRPr="003F71CF" w:rsidRDefault="5DF880E5" w:rsidP="00A40BF7">
      <w:pPr>
        <w:spacing w:after="0" w:line="276" w:lineRule="auto"/>
        <w:ind w:firstLine="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 vo vodíkovom hospodárstve“.</w:t>
      </w:r>
    </w:p>
    <w:p w14:paraId="099D8B18" w14:textId="77FDC305"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1FEDB14" w14:textId="24002195" w:rsidR="003F71CF" w:rsidRPr="003F71CF" w:rsidRDefault="5DF880E5" w:rsidP="004C2D2E">
      <w:pPr>
        <w:pStyle w:val="Odsekzoznamu"/>
        <w:numPr>
          <w:ilvl w:val="0"/>
          <w:numId w:val="9"/>
        </w:numPr>
        <w:spacing w:line="276" w:lineRule="auto"/>
        <w:ind w:left="567" w:hanging="567"/>
        <w:jc w:val="both"/>
      </w:pPr>
      <w:r w:rsidRPr="5EDE7FE0">
        <w:t>V § 3 sa písmeno d) dopĺňa prvým až tretím bodom, ktoré znejú:</w:t>
      </w:r>
    </w:p>
    <w:p w14:paraId="15E00814" w14:textId="66B8524F"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 vodíkovým podnikom fyzická alebo právnická osoba, ktorá vykonáva aspoň jednu z týchto činností: výroba, doprava, dodávka, nákup alebo uskladňovanie vodíka alebo prevádzka vodíkového terminálu, a ktorá je zodpovedná za obchodné úlohy, technické úlohy alebo údržbu v súvislosti s týmito činnosťami, okrem koncových odberateľov vodíka,</w:t>
      </w:r>
    </w:p>
    <w:p w14:paraId="74DA826F" w14:textId="2AADD2BB"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2. prevádzkovateľom vodíkovej prepravnej siete osoba oprávnená na prepravu vodíka podľa tohto zákona,</w:t>
      </w:r>
    </w:p>
    <w:p w14:paraId="6A180346" w14:textId="2EBF793A" w:rsid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3. prevádzkovateľom vodíkovej distribučnej siete osoba oprávnená na distribúciu vodíka podľa tohto zákona.“.</w:t>
      </w:r>
    </w:p>
    <w:p w14:paraId="029A611E" w14:textId="77777777" w:rsidR="006949E6" w:rsidRPr="003F71CF" w:rsidRDefault="006949E6" w:rsidP="00A40BF7">
      <w:pPr>
        <w:spacing w:after="0" w:line="276" w:lineRule="auto"/>
        <w:ind w:left="705"/>
        <w:jc w:val="both"/>
        <w:rPr>
          <w:rFonts w:ascii="Times New Roman" w:eastAsia="Times New Roman" w:hAnsi="Times New Roman" w:cs="Times New Roman"/>
          <w:sz w:val="24"/>
          <w:szCs w:val="24"/>
        </w:rPr>
      </w:pPr>
    </w:p>
    <w:p w14:paraId="620777DE" w14:textId="4113C6D4"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 xml:space="preserve"> V § 4 sa odsek 1 dopĺňa písmenami g) až i), ktoré znejú:</w:t>
      </w:r>
    </w:p>
    <w:p w14:paraId="37D00971" w14:textId="6F554457"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lastRenderedPageBreak/>
        <w:t>„g) činnosť organizátora zdieľania,</w:t>
      </w:r>
    </w:p>
    <w:p w14:paraId="344582F6" w14:textId="451CBBCB"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h) preprava vodíka,</w:t>
      </w:r>
    </w:p>
    <w:p w14:paraId="13CE1200" w14:textId="24695FC6" w:rsidR="003F71CF" w:rsidRPr="003F71CF" w:rsidRDefault="5DF880E5" w:rsidP="00A40BF7">
      <w:pPr>
        <w:spacing w:before="120" w:after="240" w:line="276" w:lineRule="auto"/>
        <w:ind w:left="567" w:firstLine="141"/>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i) distribúcia vodíka.“.</w:t>
      </w:r>
    </w:p>
    <w:p w14:paraId="0A275AF7" w14:textId="2F828BF9"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27D02E85" w14:textId="7AEE10C5"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4 odsek 5 znie:</w:t>
      </w:r>
    </w:p>
    <w:p w14:paraId="4CBBD746" w14:textId="1C2CADA0"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„(5) Ak ide o aktívneho odberateľa, podnikaním v energetike nie je výroba elektriny v zariadeniach s celkovým inštalovaným výkonom do 1 MW, uskladňovanie elektriny v zariadeniach na uskladňovanie elektriny s celkovým inštalovaným výkonom do 1 MW alebo dodávka elektriny. Ak ide o energetické spoločenstvo alebo komunitu vyrábajúcu energiu z obnoviteľných zdrojov, podnikaním v energetike nie je výroba elektriny               v zariadeniach s celkovým inštalovaným výkonom do 1 MW, uskladňovanie elektriny     v zariadeniach na uskladňovanie elektriny s celkovým inštalovaným výkonom do 1 MW, agregácia alebo dodávka elektriny a výroba alebo dodávka biometánu pre svojich členov.“.</w:t>
      </w:r>
    </w:p>
    <w:p w14:paraId="27A779FC" w14:textId="4810E9E8" w:rsidR="003F71CF" w:rsidRPr="003F71CF" w:rsidRDefault="5DF880E5" w:rsidP="00AE5DD7">
      <w:pPr>
        <w:spacing w:after="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738EE759" w14:textId="6569760B"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4 ods. 6 sa za slová „výrobu elektriny“ vkladajú slová „alebo zdieľanú elektrinu vyrobenú alebo uskladnenú v iných priestoroch než ich vlastných, zdieľajú vlastnú vyrobenú elektrinu v ich zariadení na výrobu elektriny alebo uskladnenú v ich zariadení na uskladňovanie elektriny“.</w:t>
      </w:r>
    </w:p>
    <w:p w14:paraId="001496F0" w14:textId="1A6A1DBF" w:rsidR="003F71CF" w:rsidRPr="003F71CF" w:rsidRDefault="5DF880E5" w:rsidP="00AE5DD7">
      <w:pPr>
        <w:spacing w:after="0" w:line="276" w:lineRule="auto"/>
        <w:ind w:left="448" w:hanging="448"/>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28A72602" w14:textId="235FEA2A"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6 sa odsek 2 dopĺňa písmenami i) a j), ktoré znejú:</w:t>
      </w:r>
    </w:p>
    <w:p w14:paraId="4D9D5049" w14:textId="4EA9C8F7"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,,i) preprava vodíka,</w:t>
      </w:r>
    </w:p>
    <w:p w14:paraId="6E0F13E8" w14:textId="2B75D516"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j) distribúcia vodíka.“.</w:t>
      </w:r>
    </w:p>
    <w:p w14:paraId="5C1E7EA3" w14:textId="37FF5B4B" w:rsidR="003F71CF" w:rsidRPr="003F71CF" w:rsidRDefault="5DF880E5" w:rsidP="00AE5DD7">
      <w:pPr>
        <w:spacing w:after="0" w:line="276" w:lineRule="auto"/>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394959DF" w14:textId="651E1115"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6 sa odsek 5 dopĺňa písmenom i), ktoré znie:</w:t>
      </w:r>
    </w:p>
    <w:p w14:paraId="50E4B695" w14:textId="6A5DD3E9"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„i) činnosť organizátora zdieľania.“.</w:t>
      </w:r>
    </w:p>
    <w:p w14:paraId="072929D9" w14:textId="6A55707A" w:rsidR="003F71CF" w:rsidRPr="003F71CF" w:rsidRDefault="5DF880E5" w:rsidP="00AE5DD7">
      <w:pPr>
        <w:spacing w:after="0" w:line="276" w:lineRule="auto"/>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2BA777B8" w14:textId="6DCC71DD"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7 ods. 1 písm. h) sa za slová ,,uskladňovanie plynu,“ vkladajú slová ,,zariadenia na prepravu vodíka, zariadenia na distribúciu vodíka,“.</w:t>
      </w:r>
    </w:p>
    <w:p w14:paraId="5739299D" w14:textId="77777777" w:rsidR="006949E6" w:rsidRPr="003F71CF" w:rsidRDefault="006949E6" w:rsidP="006949E6">
      <w:pPr>
        <w:pStyle w:val="Odsekzoznamu"/>
        <w:spacing w:line="276" w:lineRule="auto"/>
        <w:ind w:left="567"/>
        <w:jc w:val="both"/>
        <w:rPr>
          <w:color w:val="000000" w:themeColor="text1"/>
        </w:rPr>
      </w:pPr>
    </w:p>
    <w:p w14:paraId="6C754384" w14:textId="7C327EEF"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 xml:space="preserve">V § 7 ods. 2 písm. g) sa za slová ,,uskladňovanie plynu,“ vkladajú slová ,,zariadenia na prepravu vodíka, zariadenia na distribúciu vodíka,“. </w:t>
      </w:r>
    </w:p>
    <w:p w14:paraId="0849AFFB" w14:textId="77777777" w:rsidR="006949E6" w:rsidRPr="006949E6" w:rsidRDefault="006949E6" w:rsidP="006949E6">
      <w:pPr>
        <w:pStyle w:val="Odsekzoznamu"/>
        <w:rPr>
          <w:color w:val="000000" w:themeColor="text1"/>
        </w:rPr>
      </w:pPr>
    </w:p>
    <w:p w14:paraId="3124ED47" w14:textId="0B2DEEE5"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7 odsek 3 znie:</w:t>
      </w:r>
    </w:p>
    <w:p w14:paraId="500DFF4F" w14:textId="4B5CA63E" w:rsidR="003F71CF" w:rsidRPr="003F71CF" w:rsidRDefault="5DF880E5" w:rsidP="00A40BF7">
      <w:pPr>
        <w:spacing w:before="120" w:after="240" w:line="276" w:lineRule="auto"/>
        <w:ind w:left="567" w:hanging="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,,(3) Podmienkou na vydanie povolenia na prenos elektriny, povolenia na prepravu plynu a povolenia na prepravu vodíka je právoplatné rozhodnutie úradu o udelení certifikácie </w:t>
      </w:r>
      <w:r w:rsidRPr="5EDE7FE0">
        <w:rPr>
          <w:rFonts w:ascii="Times New Roman" w:eastAsia="Times New Roman" w:hAnsi="Times New Roman" w:cs="Times New Roman"/>
          <w:color w:val="000000" w:themeColor="text1"/>
          <w:sz w:val="24"/>
          <w:szCs w:val="24"/>
        </w:rPr>
        <w:lastRenderedPageBreak/>
        <w:t>prevádzkovateľa prenosovej sústavy, prevádzkovateľa prepravnej siete a prevádzkovateľa vodíkovej prepravnej siete podľa osobitného predpisu.</w:t>
      </w:r>
      <w:r w:rsidRPr="5EDE7FE0">
        <w:rPr>
          <w:rFonts w:ascii="Times New Roman" w:eastAsia="Times New Roman" w:hAnsi="Times New Roman" w:cs="Times New Roman"/>
          <w:color w:val="000000" w:themeColor="text1"/>
          <w:sz w:val="24"/>
          <w:szCs w:val="24"/>
          <w:vertAlign w:val="superscript"/>
        </w:rPr>
        <w:t>17</w:t>
      </w:r>
      <w:r w:rsidRPr="5EDE7FE0">
        <w:rPr>
          <w:rFonts w:ascii="Times New Roman" w:eastAsia="Times New Roman" w:hAnsi="Times New Roman" w:cs="Times New Roman"/>
          <w:color w:val="000000" w:themeColor="text1"/>
          <w:sz w:val="24"/>
          <w:szCs w:val="24"/>
        </w:rPr>
        <w:t>)“.</w:t>
      </w:r>
    </w:p>
    <w:p w14:paraId="42007F2A" w14:textId="7ED0D609"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 xml:space="preserve">V § 7 ods. 4 sa za slová ,,uskladňovanie plynu,“ vkladajú slová ,,zariadenia na prepravu vodíka, zariadenia na distribúciu vodíka,“. </w:t>
      </w:r>
    </w:p>
    <w:p w14:paraId="2CB00531" w14:textId="77777777" w:rsidR="006949E6" w:rsidRPr="003F71CF" w:rsidRDefault="006949E6" w:rsidP="006949E6">
      <w:pPr>
        <w:pStyle w:val="Odsekzoznamu"/>
        <w:spacing w:line="276" w:lineRule="auto"/>
        <w:ind w:left="567"/>
        <w:jc w:val="both"/>
        <w:rPr>
          <w:color w:val="000000" w:themeColor="text1"/>
        </w:rPr>
      </w:pPr>
    </w:p>
    <w:p w14:paraId="06ECC5BE" w14:textId="76860EFC"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8 ods. 2 písm. i) sa za slová ,,uskladňovanie plynu,“ vkladajú slová ,,zariadenia na prepravu vodíka, zariadenia na distribúciu vodíka,“.</w:t>
      </w:r>
    </w:p>
    <w:p w14:paraId="7D042503" w14:textId="77777777" w:rsidR="006949E6" w:rsidRPr="006949E6" w:rsidRDefault="006949E6" w:rsidP="006949E6">
      <w:pPr>
        <w:pStyle w:val="Odsekzoznamu"/>
        <w:rPr>
          <w:color w:val="000000" w:themeColor="text1"/>
        </w:rPr>
      </w:pPr>
    </w:p>
    <w:p w14:paraId="02388498" w14:textId="584B25B0"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10 ods. 1 sa na konci prvej vety bodka nahrádza čiarkou a pripájajú tieto slová: ,,ak odsek 17 neustanovuje inak.”.</w:t>
      </w:r>
    </w:p>
    <w:p w14:paraId="34C3D3DC" w14:textId="77777777" w:rsidR="006949E6" w:rsidRPr="006949E6" w:rsidRDefault="006949E6" w:rsidP="006949E6">
      <w:pPr>
        <w:pStyle w:val="Odsekzoznamu"/>
        <w:rPr>
          <w:color w:val="000000" w:themeColor="text1"/>
        </w:rPr>
      </w:pPr>
    </w:p>
    <w:p w14:paraId="333BFE8C" w14:textId="1C9D441F"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 xml:space="preserve">V § 10 odsek 2 znie: </w:t>
      </w:r>
    </w:p>
    <w:p w14:paraId="4EA3AA41" w14:textId="20B204D3"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,,(2) Úrad môže vykonať zmeny vo vydanom povolení aj z vlastného podnetu, ak </w:t>
      </w:r>
    </w:p>
    <w:p w14:paraId="08CF1BC2" w14:textId="51541B86"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a) sa zmenili podmienky alebo skutočnosti, na ktorých základe bolo vydané  povolenie,</w:t>
      </w:r>
    </w:p>
    <w:p w14:paraId="21B28C96" w14:textId="77970EE9"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b) bolo vydané na základe nepravdivých alebo nesprávnych údajov predložených držiteľom povolenia.”.</w:t>
      </w:r>
    </w:p>
    <w:p w14:paraId="2CC4D5E4" w14:textId="3DE1382D" w:rsidR="003F71CF" w:rsidRPr="003F71CF" w:rsidRDefault="5DF880E5" w:rsidP="004C2D2E">
      <w:pPr>
        <w:pStyle w:val="Odsekzoznamu"/>
        <w:numPr>
          <w:ilvl w:val="0"/>
          <w:numId w:val="9"/>
        </w:numPr>
        <w:spacing w:line="276" w:lineRule="auto"/>
        <w:ind w:left="567" w:hanging="567"/>
        <w:jc w:val="both"/>
        <w:rPr>
          <w:color w:val="000000" w:themeColor="text1"/>
        </w:rPr>
      </w:pPr>
      <w:r w:rsidRPr="6D6FDD14">
        <w:rPr>
          <w:color w:val="000000" w:themeColor="text1"/>
        </w:rPr>
        <w:t>V § 10 ods. 4 sa na konci pripájajú vety: ,,Za zmenu povolenia na prepravu vodíka sa nepovažuje pri osobe oprávnenej na podnikanie v energetike podľa § 4 ods. 1 písm. h) podľa § 96o ods. 1, subjekte oprávnenom na podnikanie v energetike podľa § 4 ods. 1 písm. h) podľa § 96o ods. 3 a držiteľovi povolenia na podnikanie v energetike podľa § 6 ods. 2 písm. i) ani zmena účelu existujúcej prepravnej siete na prepravu vodíka, ak takúto existujúcu prepravnú sieť po zmene účelu na prepravu vodíka bude prevádzkovať takáto osoba. Za zmenu povolenia na distribúciu vodíka pri osobe oprávnenej na podnikanie podľa § 4 ods. 1 písm. i) sa nepovažuje zmena účelu existujúcej distribučnej siete na distribúciu vodíka, ak takúto existujúcu distribučnú sieť po zmene účelu na prepravu vodíka bude prevádzkovať takáto osoba.“.</w:t>
      </w:r>
    </w:p>
    <w:p w14:paraId="087E8207" w14:textId="1377DB99" w:rsidR="6D6FDD14" w:rsidRDefault="6D6FDD14" w:rsidP="6D6FDD14">
      <w:pPr>
        <w:pStyle w:val="Odsekzoznamu"/>
        <w:spacing w:line="276" w:lineRule="auto"/>
        <w:ind w:left="567" w:hanging="567"/>
        <w:jc w:val="both"/>
        <w:rPr>
          <w:color w:val="000000" w:themeColor="text1"/>
        </w:rPr>
      </w:pPr>
    </w:p>
    <w:p w14:paraId="59394BC6" w14:textId="2FF2C07D"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10 sa odsek 6 dopĺňa písmenom g), ktoré znie:</w:t>
      </w:r>
    </w:p>
    <w:p w14:paraId="30AE9157" w14:textId="53CF2B38"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,,g) získal povolenie na základe nepravdivých alebo nesprávnych údajov, ktoré predložil v konaní.”. </w:t>
      </w:r>
    </w:p>
    <w:p w14:paraId="64794C43" w14:textId="34BB2483"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 10 sa dopĺňa odsekom 17, ktorý znie:</w:t>
      </w:r>
    </w:p>
    <w:p w14:paraId="369BCF1C" w14:textId="03A07D75"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,,(17) Prevádzkovateľ prenosovej sústavy, prevádzkovateľ regionálnej distribučnej sústavy, prevádzkovateľ prepravnej siete, prevádzkovateľ distribučnej siete, do ktorej je pripojených viac ako 100 000 odberných miest, je povinný písomne požiadať úrad o vykonanie zmeny v povolení, ak sa zmenili podmienky a skutočnosti, na základe ktorých bolo povolenie vydané do 31. januára za predchádzajúci kalendárny rok.”. </w:t>
      </w:r>
    </w:p>
    <w:p w14:paraId="453F40D4" w14:textId="6C0AEDFD"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lastRenderedPageBreak/>
        <w:t>V § 11 ods. 1 písm. f) sa za slová ,,plynárenské zariadenia“ vkladajú slová ,,alebo vodíkové zariadenia“ a za slová ,,prepravnej siete,“ vkladajú slová ,,vodíkovej prepravnej siete, vodíkovej distribučnej siete,“.</w:t>
      </w:r>
    </w:p>
    <w:p w14:paraId="7A590069" w14:textId="77777777" w:rsidR="006949E6" w:rsidRPr="003F71CF" w:rsidRDefault="006949E6" w:rsidP="006949E6">
      <w:pPr>
        <w:pStyle w:val="Odsekzoznamu"/>
        <w:spacing w:line="276" w:lineRule="auto"/>
        <w:ind w:left="567"/>
        <w:jc w:val="both"/>
        <w:rPr>
          <w:color w:val="000000" w:themeColor="text1"/>
        </w:rPr>
      </w:pPr>
    </w:p>
    <w:p w14:paraId="01C1190C" w14:textId="3CCBA879"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11 ods. 1 písmeno g) znie:</w:t>
      </w:r>
    </w:p>
    <w:p w14:paraId="1E2DC800" w14:textId="7F68BBBD" w:rsidR="003F71CF" w:rsidRPr="003F71CF" w:rsidRDefault="5DF880E5" w:rsidP="00A40BF7">
      <w:pPr>
        <w:spacing w:before="120" w:after="240" w:line="276" w:lineRule="auto"/>
        <w:ind w:left="567" w:hanging="113"/>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,,g) vykonávať na cudzích nehnuteľnostiach povolenú činnosť na elektroenergetických zariadeniach, na plynárenských zariadeniach alebo na vodíkových zariadeniach potrebných na zabezpečenie prevádzky sústavy, siete, vodíkovej prepravnej siete alebo vodíkovej distribučnej siete, ktorých výstavba alebo zmena účelu bola povolená podľa stavebných predpisov.“.</w:t>
      </w:r>
    </w:p>
    <w:p w14:paraId="6CF3855D" w14:textId="0090C08B"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11 ods. 16 písm. e) sa za slová ,,zmenu a ukončenie vykonávania povolenej činnosti,“ vkladajú slová ,,ak tento zákon neustanovuje inak“.</w:t>
      </w:r>
    </w:p>
    <w:p w14:paraId="4C37431A" w14:textId="77777777" w:rsidR="006949E6" w:rsidRPr="003F71CF" w:rsidRDefault="006949E6" w:rsidP="006949E6">
      <w:pPr>
        <w:pStyle w:val="Odsekzoznamu"/>
        <w:spacing w:line="276" w:lineRule="auto"/>
        <w:ind w:left="567"/>
        <w:jc w:val="both"/>
        <w:rPr>
          <w:color w:val="000000" w:themeColor="text1"/>
        </w:rPr>
      </w:pPr>
    </w:p>
    <w:p w14:paraId="5AD8455E" w14:textId="5CECB962"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11 ods. 16 písmeno f) znie:</w:t>
      </w:r>
    </w:p>
    <w:p w14:paraId="7930275C" w14:textId="6E7E5776" w:rsidR="003F71CF" w:rsidRPr="003F71CF" w:rsidRDefault="5DF880E5" w:rsidP="00A40BF7">
      <w:pPr>
        <w:spacing w:before="120" w:after="240" w:line="276" w:lineRule="auto"/>
        <w:ind w:left="567" w:hanging="113"/>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,,f) poskytovať prevádzkovateľovi prenosovej sústavy, prevádzkovateľovi prepravnej siete a prevádzkovateľovi vodíkovej prepravnej siete informácie potrebné na plnenie povinností prevádzkovateľa prenosovej sústavy, prevádzkovateľa prepravnej siete a prevádzkovateľa sústavy, siete alebo vodíkovej prepravnej siete vrátane sústavy, siete alebo vodíkovej prepravnej siete mimo vymedzeného územia podľa tohto zákona a osobitných predpisov.</w:t>
      </w:r>
      <w:r w:rsidRPr="5EDE7FE0">
        <w:rPr>
          <w:rFonts w:ascii="Times New Roman" w:eastAsia="Times New Roman" w:hAnsi="Times New Roman" w:cs="Times New Roman"/>
          <w:color w:val="000000" w:themeColor="text1"/>
          <w:sz w:val="24"/>
          <w:szCs w:val="24"/>
          <w:vertAlign w:val="superscript"/>
        </w:rPr>
        <w:t>28</w:t>
      </w:r>
      <w:r w:rsidRPr="5EDE7FE0">
        <w:rPr>
          <w:rFonts w:ascii="Times New Roman" w:eastAsia="Times New Roman" w:hAnsi="Times New Roman" w:cs="Times New Roman"/>
          <w:color w:val="000000" w:themeColor="text1"/>
          <w:sz w:val="24"/>
          <w:szCs w:val="24"/>
        </w:rPr>
        <w:t>)“.</w:t>
      </w:r>
    </w:p>
    <w:p w14:paraId="0EC08C0B" w14:textId="34B26F2E" w:rsidR="0058095B" w:rsidRPr="006B4AAA"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12 ods. 1 sa za slová ,,plynárenské zariadenie,“ vkladajú slová ,,vodíkové zariadenie, vodíková distribučná sieť,“.</w:t>
      </w:r>
    </w:p>
    <w:p w14:paraId="68201407" w14:textId="77777777" w:rsidR="006949E6" w:rsidRPr="003F71CF" w:rsidRDefault="006949E6" w:rsidP="006949E6">
      <w:pPr>
        <w:pStyle w:val="Odsekzoznamu"/>
        <w:spacing w:line="276" w:lineRule="auto"/>
        <w:ind w:left="567"/>
        <w:jc w:val="both"/>
        <w:rPr>
          <w:color w:val="000000" w:themeColor="text1"/>
        </w:rPr>
      </w:pPr>
    </w:p>
    <w:p w14:paraId="267D0DC9" w14:textId="42BF6ABE"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12 sa odsek 2 dopĺňa písmenami l) až o), ktoré znejú:</w:t>
      </w:r>
    </w:p>
    <w:p w14:paraId="66F7DF8B" w14:textId="67614423" w:rsidR="003F71CF" w:rsidRPr="003F71CF" w:rsidRDefault="5DF880E5" w:rsidP="00A40BF7">
      <w:pPr>
        <w:spacing w:before="120" w:after="240" w:line="276" w:lineRule="auto"/>
        <w:ind w:left="1135" w:hanging="44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,,l) </w:t>
      </w:r>
      <w:r w:rsidR="003F71CF">
        <w:tab/>
      </w:r>
      <w:r w:rsidRPr="5EDE7FE0">
        <w:rPr>
          <w:rFonts w:ascii="Times New Roman" w:eastAsia="Times New Roman" w:hAnsi="Times New Roman" w:cs="Times New Roman"/>
          <w:color w:val="000000" w:themeColor="text1"/>
          <w:sz w:val="24"/>
          <w:szCs w:val="24"/>
        </w:rPr>
        <w:t>prepravu vodíka, ktoré predstavuje rekonštrukciu alebo modernizáciu existujúcej vodíkovej prepravnej siete prevádzkovateľa vodíkovej prepravnej siete a ktoré bude prevádzkovať prevádzkovateľ vodíkovej prepravnej siete,</w:t>
      </w:r>
    </w:p>
    <w:p w14:paraId="40C6D576" w14:textId="5A05DB09" w:rsidR="003F71CF" w:rsidRPr="003F71CF" w:rsidRDefault="5DF880E5" w:rsidP="00A40BF7">
      <w:pPr>
        <w:spacing w:before="120" w:after="240" w:line="276" w:lineRule="auto"/>
        <w:ind w:left="1135" w:hanging="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m) </w:t>
      </w:r>
      <w:r w:rsidR="003F71CF">
        <w:tab/>
      </w:r>
      <w:r w:rsidRPr="5EDE7FE0">
        <w:rPr>
          <w:rFonts w:ascii="Times New Roman" w:eastAsia="Times New Roman" w:hAnsi="Times New Roman" w:cs="Times New Roman"/>
          <w:color w:val="000000" w:themeColor="text1"/>
          <w:sz w:val="24"/>
          <w:szCs w:val="24"/>
        </w:rPr>
        <w:t>prepravu vodíka, pri ktorej dochádza k zmene účelu existujúcej prepravnej siete prevádzkovateľa prepravnej siete, a ktoré bude prevádzkovať prevádzkovateľ vodíkovej prepravnej siete, ktorý je zároveň prevádzkovateľom prepravnej siete alebo ktorý je súčasťou toho istého vertikálne integrovaného plynárenského podniku ako prevádzkovateľ prepravnej siete,</w:t>
      </w:r>
    </w:p>
    <w:p w14:paraId="72356F1D" w14:textId="43D38CBD" w:rsidR="003F71CF" w:rsidRPr="003F71CF" w:rsidRDefault="5DF880E5" w:rsidP="00A40BF7">
      <w:pPr>
        <w:spacing w:before="120" w:after="240" w:line="276" w:lineRule="auto"/>
        <w:ind w:left="1135" w:hanging="44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n) </w:t>
      </w:r>
      <w:r w:rsidR="003F71CF">
        <w:tab/>
      </w:r>
      <w:r w:rsidRPr="5EDE7FE0">
        <w:rPr>
          <w:rFonts w:ascii="Times New Roman" w:eastAsia="Times New Roman" w:hAnsi="Times New Roman" w:cs="Times New Roman"/>
          <w:color w:val="000000" w:themeColor="text1"/>
          <w:sz w:val="24"/>
          <w:szCs w:val="24"/>
        </w:rPr>
        <w:t xml:space="preserve">distribúciu vodíka, ktoré predstavuje rekonštrukciu, modernizáciu alebo rozšírenie existujúcej vodíkovej distribučnej siete prevádzkovateľa vodíkovej distribučnej siete a ktoré bude prevádzkovať prevádzkovateľ vodíkovej distribučnej siete, </w:t>
      </w:r>
    </w:p>
    <w:p w14:paraId="79FF5A77" w14:textId="2113F268" w:rsidR="003F71CF" w:rsidRPr="003F71CF" w:rsidRDefault="5DF880E5" w:rsidP="00A40BF7">
      <w:pPr>
        <w:spacing w:before="120" w:after="240" w:line="276" w:lineRule="auto"/>
        <w:ind w:left="1135" w:hanging="44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o) </w:t>
      </w:r>
      <w:r w:rsidR="003F71CF">
        <w:tab/>
      </w:r>
      <w:r w:rsidRPr="5EDE7FE0">
        <w:rPr>
          <w:rFonts w:ascii="Times New Roman" w:eastAsia="Times New Roman" w:hAnsi="Times New Roman" w:cs="Times New Roman"/>
          <w:color w:val="000000" w:themeColor="text1"/>
          <w:sz w:val="24"/>
          <w:szCs w:val="24"/>
        </w:rPr>
        <w:t xml:space="preserve">distribúciu vodíka, pri ktorej dochádza k zmene účelu existujúcej distribučnej siete prevádzkovateľa distribučnej siete alebo výstavbu vodíkovej distribučnej siete v ochrannom a bezpečnostnom pásme existujúcej distribučnej siete, a ktoré bude prevádzkovať prevádzkovateľ vodíkovej distribučnej siete, ktorý je zároveň </w:t>
      </w:r>
      <w:r w:rsidRPr="5EDE7FE0">
        <w:rPr>
          <w:rFonts w:ascii="Times New Roman" w:eastAsia="Times New Roman" w:hAnsi="Times New Roman" w:cs="Times New Roman"/>
          <w:color w:val="000000" w:themeColor="text1"/>
          <w:sz w:val="24"/>
          <w:szCs w:val="24"/>
        </w:rPr>
        <w:lastRenderedPageBreak/>
        <w:t>prevádzkovateľom distribučnej siete a plní úlohy plynárenského dispečingu na vymedzenom území.“.</w:t>
      </w:r>
    </w:p>
    <w:p w14:paraId="6B173CCF" w14:textId="13E1D5B4" w:rsidR="003F71CF" w:rsidRPr="003F71CF" w:rsidRDefault="006949E6" w:rsidP="004C2D2E">
      <w:pPr>
        <w:pStyle w:val="Odsekzoznamu"/>
        <w:numPr>
          <w:ilvl w:val="0"/>
          <w:numId w:val="9"/>
        </w:numPr>
        <w:spacing w:line="276" w:lineRule="auto"/>
        <w:ind w:left="567" w:hanging="567"/>
        <w:jc w:val="both"/>
        <w:rPr>
          <w:color w:val="000000" w:themeColor="text1"/>
        </w:rPr>
      </w:pPr>
      <w:r>
        <w:rPr>
          <w:color w:val="000000" w:themeColor="text1"/>
        </w:rPr>
        <w:t xml:space="preserve"> </w:t>
      </w:r>
      <w:r w:rsidR="5DF880E5" w:rsidRPr="5EDE7FE0">
        <w:rPr>
          <w:color w:val="000000" w:themeColor="text1"/>
        </w:rPr>
        <w:t>V § 12 ods. 4 písm. b) sa tretí bod dopĺňa podbodmi 3.5. a 3.6., ktoré znejú:</w:t>
      </w:r>
    </w:p>
    <w:p w14:paraId="14343335" w14:textId="75F1C902" w:rsidR="003F71CF" w:rsidRPr="003F71CF" w:rsidRDefault="5DF880E5" w:rsidP="00A40BF7">
      <w:pPr>
        <w:spacing w:before="120" w:after="240" w:line="276" w:lineRule="auto"/>
        <w:ind w:left="69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,,3.5. vodíkového zariadenia na vodíkovú prepravnú sieť na vymedzenom území z hľadiska bezpečnosti a spoľahlivosti,</w:t>
      </w:r>
    </w:p>
    <w:p w14:paraId="75D4B5AC" w14:textId="300425C1" w:rsidR="003F71CF" w:rsidRPr="003F71CF" w:rsidRDefault="5DF880E5" w:rsidP="00A40BF7">
      <w:pPr>
        <w:spacing w:before="120" w:after="240" w:line="276" w:lineRule="auto"/>
        <w:ind w:left="69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3.6. vodíkovej distribučnej siete na existujúcu vodíkovú distribučnú sieť a na distribučnú sieť na vymedzenom území z hľadiska bezpečnosti a spoľahlivosti,“.</w:t>
      </w:r>
    </w:p>
    <w:p w14:paraId="4CDBD385" w14:textId="2C0E9263" w:rsidR="003F71CF" w:rsidRPr="003F71CF" w:rsidRDefault="006949E6" w:rsidP="004C2D2E">
      <w:pPr>
        <w:pStyle w:val="Odsekzoznamu"/>
        <w:numPr>
          <w:ilvl w:val="0"/>
          <w:numId w:val="9"/>
        </w:numPr>
        <w:spacing w:line="276" w:lineRule="auto"/>
        <w:ind w:left="567" w:hanging="567"/>
        <w:jc w:val="both"/>
        <w:rPr>
          <w:color w:val="000000" w:themeColor="text1"/>
        </w:rPr>
      </w:pPr>
      <w:r>
        <w:rPr>
          <w:color w:val="000000" w:themeColor="text1"/>
        </w:rPr>
        <w:t xml:space="preserve"> </w:t>
      </w:r>
      <w:r w:rsidR="5DF880E5" w:rsidRPr="5EDE7FE0">
        <w:rPr>
          <w:color w:val="000000" w:themeColor="text1"/>
        </w:rPr>
        <w:t>V § 12 ods. 4 písm. b) sa ôsmy bod dopĺňa podbodmi 8.5. a 8.6., ktoré znejú:</w:t>
      </w:r>
    </w:p>
    <w:p w14:paraId="52B2D682" w14:textId="45454EBD" w:rsidR="003F71CF" w:rsidRPr="003F71CF" w:rsidRDefault="5DF880E5" w:rsidP="00A40BF7">
      <w:pPr>
        <w:spacing w:before="120" w:after="240" w:line="276" w:lineRule="auto"/>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,,8.5. vodíkového zariadenia na bezpečnosť dodávok vodíka na vymedzenom území,</w:t>
      </w:r>
    </w:p>
    <w:p w14:paraId="59DB31F9" w14:textId="5C9069F0" w:rsidR="003F71CF" w:rsidRPr="003F71CF" w:rsidRDefault="5DF880E5" w:rsidP="00A40BF7">
      <w:pPr>
        <w:spacing w:before="120" w:after="240" w:line="276" w:lineRule="auto"/>
        <w:ind w:left="681"/>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8.6. vodíkovej distribučnej siete na bezpečnosť dodávok vodíka na vymedzenom území,“.</w:t>
      </w:r>
    </w:p>
    <w:p w14:paraId="6B3F4F91" w14:textId="53F648FB" w:rsidR="003F71CF" w:rsidRPr="003F71CF" w:rsidRDefault="006949E6" w:rsidP="004C2D2E">
      <w:pPr>
        <w:pStyle w:val="Odsekzoznamu"/>
        <w:numPr>
          <w:ilvl w:val="0"/>
          <w:numId w:val="9"/>
        </w:numPr>
        <w:spacing w:line="276" w:lineRule="auto"/>
        <w:ind w:left="567" w:hanging="567"/>
        <w:jc w:val="both"/>
        <w:rPr>
          <w:color w:val="000000" w:themeColor="text1"/>
        </w:rPr>
      </w:pPr>
      <w:r>
        <w:rPr>
          <w:b/>
          <w:bCs/>
          <w:color w:val="000000" w:themeColor="text1"/>
        </w:rPr>
        <w:t xml:space="preserve"> </w:t>
      </w:r>
      <w:r w:rsidR="5DF880E5" w:rsidRPr="5EDE7FE0">
        <w:rPr>
          <w:color w:val="000000" w:themeColor="text1"/>
        </w:rPr>
        <w:t>V § 12 ods. 4 písm. b) sa desiaty bod dopĺňa podbodmi 10.5. a 10.6., ktoré znejú:</w:t>
      </w:r>
    </w:p>
    <w:p w14:paraId="7FED2240" w14:textId="19DA9DA3" w:rsidR="003F71CF" w:rsidRPr="003F71CF" w:rsidRDefault="5DF880E5" w:rsidP="00A40BF7">
      <w:pPr>
        <w:spacing w:before="120" w:after="240" w:line="276" w:lineRule="auto"/>
        <w:ind w:left="454" w:firstLine="22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,,10.5. vodíkového zariadenia do vodíkovej siete,</w:t>
      </w:r>
    </w:p>
    <w:p w14:paraId="3A8A61F5" w14:textId="229E9F6C" w:rsidR="003F71CF" w:rsidRPr="003F71CF" w:rsidRDefault="5DF880E5" w:rsidP="00A40BF7">
      <w:pPr>
        <w:spacing w:before="120" w:after="240" w:line="276" w:lineRule="auto"/>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r w:rsidR="003F71CF">
        <w:tab/>
      </w:r>
      <w:r w:rsidR="003F71CF">
        <w:tab/>
      </w:r>
      <w:r w:rsidR="003F71CF">
        <w:tab/>
      </w:r>
      <w:r w:rsidRPr="5EDE7FE0">
        <w:rPr>
          <w:rFonts w:ascii="Times New Roman" w:eastAsia="Times New Roman" w:hAnsi="Times New Roman" w:cs="Times New Roman"/>
          <w:color w:val="000000" w:themeColor="text1"/>
          <w:sz w:val="24"/>
          <w:szCs w:val="24"/>
        </w:rPr>
        <w:t>10.6. zariadenia vodíkovej distribučnej siete do vodíkovej siete,“.</w:t>
      </w:r>
    </w:p>
    <w:p w14:paraId="30B26974" w14:textId="41D68035" w:rsidR="003F71CF" w:rsidRDefault="7097B404" w:rsidP="004C2D2E">
      <w:pPr>
        <w:pStyle w:val="Odsekzoznamu"/>
        <w:numPr>
          <w:ilvl w:val="0"/>
          <w:numId w:val="9"/>
        </w:numPr>
        <w:spacing w:line="276" w:lineRule="auto"/>
        <w:ind w:left="567" w:hanging="567"/>
        <w:jc w:val="both"/>
        <w:rPr>
          <w:color w:val="000000" w:themeColor="text1"/>
        </w:rPr>
      </w:pPr>
      <w:r w:rsidRPr="1A600085">
        <w:rPr>
          <w:color w:val="000000" w:themeColor="text1"/>
        </w:rPr>
        <w:t xml:space="preserve">V § 12 ods. 4 písm. b) dvanásty bod sa na konci pripájajú tieto slová: ,,alebo vodíkového zariadenia alebo zariadenia vodíkovej distribučnej siete pre vnútorný trh s vodíkom,“. </w:t>
      </w:r>
    </w:p>
    <w:p w14:paraId="0A6C4A87" w14:textId="217D562B" w:rsidR="1A600085" w:rsidRDefault="1A600085" w:rsidP="1A600085">
      <w:pPr>
        <w:pStyle w:val="Odsekzoznamu"/>
        <w:spacing w:line="276" w:lineRule="auto"/>
        <w:ind w:left="567" w:hanging="567"/>
        <w:jc w:val="both"/>
        <w:rPr>
          <w:color w:val="000000" w:themeColor="text1"/>
        </w:rPr>
      </w:pPr>
    </w:p>
    <w:p w14:paraId="7B1F0890" w14:textId="42FA374E" w:rsidR="7F53215A" w:rsidRDefault="7F53215A" w:rsidP="004C2D2E">
      <w:pPr>
        <w:pStyle w:val="Odsekzoznamu"/>
        <w:numPr>
          <w:ilvl w:val="0"/>
          <w:numId w:val="9"/>
        </w:numPr>
        <w:spacing w:line="276" w:lineRule="auto"/>
        <w:ind w:left="567" w:hanging="567"/>
        <w:jc w:val="both"/>
        <w:rPr>
          <w:color w:val="000000" w:themeColor="text1"/>
        </w:rPr>
      </w:pPr>
      <w:r w:rsidRPr="1A600085">
        <w:rPr>
          <w:color w:val="000000" w:themeColor="text1"/>
        </w:rPr>
        <w:t xml:space="preserve">V § 12 ods. 4 písm. b) </w:t>
      </w:r>
      <w:r w:rsidR="001E3D6D">
        <w:rPr>
          <w:color w:val="000000" w:themeColor="text1"/>
        </w:rPr>
        <w:t>pätnásty bod</w:t>
      </w:r>
      <w:r w:rsidRPr="1A600085">
        <w:rPr>
          <w:color w:val="000000" w:themeColor="text1"/>
        </w:rPr>
        <w:t xml:space="preserve"> znie:</w:t>
      </w:r>
    </w:p>
    <w:p w14:paraId="044370BE" w14:textId="08D2DF01" w:rsidR="2C51383E" w:rsidRDefault="2C51383E" w:rsidP="1A600085">
      <w:pPr>
        <w:pStyle w:val="Odsekzoznamu"/>
        <w:spacing w:line="276" w:lineRule="auto"/>
        <w:ind w:left="567" w:hanging="113"/>
        <w:jc w:val="both"/>
        <w:rPr>
          <w:color w:val="000000" w:themeColor="text1"/>
        </w:rPr>
      </w:pPr>
      <w:r w:rsidRPr="1A600085">
        <w:rPr>
          <w:color w:val="000000" w:themeColor="text1"/>
        </w:rPr>
        <w:t>,,15. súlad investičného zámeru s komplexným posúdením potenciálu efektívneho vykurovania a chladenia,</w:t>
      </w:r>
      <w:r w:rsidRPr="001118CD">
        <w:rPr>
          <w:color w:val="000000" w:themeColor="text1"/>
          <w:vertAlign w:val="superscript"/>
        </w:rPr>
        <w:t>30b</w:t>
      </w:r>
      <w:r w:rsidRPr="1A600085">
        <w:rPr>
          <w:color w:val="000000" w:themeColor="text1"/>
        </w:rPr>
        <w:t>) ak ide o zariadenie, ktoré môže mať vplyv na centralizované zásobovanie teplom,”</w:t>
      </w:r>
    </w:p>
    <w:p w14:paraId="2860EC94" w14:textId="5168D73C" w:rsidR="1A600085" w:rsidRDefault="1A600085" w:rsidP="1A600085">
      <w:pPr>
        <w:pStyle w:val="Odsekzoznamu"/>
        <w:spacing w:line="276" w:lineRule="auto"/>
        <w:ind w:left="567" w:hanging="113"/>
        <w:jc w:val="both"/>
        <w:rPr>
          <w:color w:val="000000" w:themeColor="text1"/>
        </w:rPr>
      </w:pPr>
    </w:p>
    <w:p w14:paraId="0B6C5003" w14:textId="0DED0318" w:rsidR="7F53215A" w:rsidRDefault="7F53215A" w:rsidP="004C2D2E">
      <w:pPr>
        <w:pStyle w:val="Odsekzoznamu"/>
        <w:numPr>
          <w:ilvl w:val="0"/>
          <w:numId w:val="9"/>
        </w:numPr>
        <w:spacing w:line="276" w:lineRule="auto"/>
        <w:ind w:left="567" w:hanging="567"/>
        <w:jc w:val="both"/>
        <w:rPr>
          <w:color w:val="000000" w:themeColor="text1"/>
        </w:rPr>
      </w:pPr>
      <w:r w:rsidRPr="1A600085">
        <w:rPr>
          <w:color w:val="000000" w:themeColor="text1"/>
        </w:rPr>
        <w:t xml:space="preserve">V § 12 ods. 4 písm. b) </w:t>
      </w:r>
      <w:r w:rsidR="001E3D6D">
        <w:rPr>
          <w:color w:val="000000" w:themeColor="text1"/>
        </w:rPr>
        <w:t>šestnásty bod</w:t>
      </w:r>
      <w:r w:rsidRPr="1A600085">
        <w:rPr>
          <w:color w:val="000000" w:themeColor="text1"/>
        </w:rPr>
        <w:t xml:space="preserve"> znie:</w:t>
      </w:r>
    </w:p>
    <w:p w14:paraId="77434380" w14:textId="61AC1DF0" w:rsidR="006949E6" w:rsidRPr="003F71CF" w:rsidRDefault="3DFB486F" w:rsidP="1A600085">
      <w:pPr>
        <w:pStyle w:val="Odsekzoznamu"/>
        <w:spacing w:line="276" w:lineRule="auto"/>
        <w:ind w:left="567"/>
        <w:jc w:val="both"/>
        <w:rPr>
          <w:color w:val="000000" w:themeColor="text1"/>
        </w:rPr>
      </w:pPr>
      <w:r w:rsidRPr="1A600085">
        <w:rPr>
          <w:color w:val="000000" w:themeColor="text1"/>
        </w:rPr>
        <w:t>,,16. alternatívy k výstavbe energetického zariadenia pre nové výrobné kapacity, napríklad v oblasti riadenia odberu a uskladňovania energie.”</w:t>
      </w:r>
    </w:p>
    <w:p w14:paraId="5D014C97" w14:textId="3ADEBE8A" w:rsidR="006949E6" w:rsidRPr="003F71CF" w:rsidRDefault="006949E6" w:rsidP="006949E6">
      <w:pPr>
        <w:pStyle w:val="Odsekzoznamu"/>
        <w:spacing w:line="276" w:lineRule="auto"/>
        <w:ind w:left="567"/>
        <w:jc w:val="both"/>
        <w:rPr>
          <w:color w:val="000000" w:themeColor="text1"/>
        </w:rPr>
      </w:pPr>
    </w:p>
    <w:p w14:paraId="2E1F8DC4" w14:textId="1E5BC663"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12 sa odsek 5 dopĺňa písmenami g) a h), ktoré znejú:</w:t>
      </w:r>
    </w:p>
    <w:p w14:paraId="111DEB00" w14:textId="2EC648D1" w:rsidR="003F71CF" w:rsidRPr="003F71CF" w:rsidRDefault="5DF880E5" w:rsidP="00A40BF7">
      <w:pPr>
        <w:spacing w:before="120" w:after="240" w:line="276" w:lineRule="auto"/>
        <w:ind w:left="1135" w:hanging="42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,,g) </w:t>
      </w:r>
      <w:r w:rsidR="003F71CF">
        <w:tab/>
      </w:r>
      <w:r w:rsidRPr="5EDE7FE0">
        <w:rPr>
          <w:rFonts w:ascii="Times New Roman" w:eastAsia="Times New Roman" w:hAnsi="Times New Roman" w:cs="Times New Roman"/>
          <w:color w:val="000000" w:themeColor="text1"/>
          <w:sz w:val="24"/>
          <w:szCs w:val="24"/>
        </w:rPr>
        <w:t>vodíkovej prepravnej siete, do ktorej bude vodíkové zariadenie pripojené, k údajom   podľa odseku 4 písm. b) bodov 2., 3.5., 8.5. a 10.5.,</w:t>
      </w:r>
    </w:p>
    <w:p w14:paraId="4A222A43" w14:textId="623EE232" w:rsidR="003F71CF" w:rsidRPr="003F71CF" w:rsidRDefault="5DF880E5" w:rsidP="00A40BF7">
      <w:pPr>
        <w:spacing w:before="120" w:after="240" w:line="276" w:lineRule="auto"/>
        <w:ind w:left="1135" w:hanging="30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h) </w:t>
      </w:r>
      <w:r w:rsidR="003F71CF">
        <w:tab/>
      </w:r>
      <w:r w:rsidRPr="5EDE7FE0">
        <w:rPr>
          <w:rFonts w:ascii="Times New Roman" w:eastAsia="Times New Roman" w:hAnsi="Times New Roman" w:cs="Times New Roman"/>
          <w:color w:val="000000" w:themeColor="text1"/>
          <w:sz w:val="24"/>
          <w:szCs w:val="24"/>
        </w:rPr>
        <w:t>distribučnej siete, ktorý prevádzkuje distribučnú sieť, pri ktorej by mohlo dôjsť k zmene jej účelu na distribúciu vodíka, k údajom podľa odseku 4 písm. b) bodov 3.6..“.</w:t>
      </w:r>
    </w:p>
    <w:p w14:paraId="36C815C5" w14:textId="55CA11CA" w:rsidR="003F71CF" w:rsidRPr="003F71CF" w:rsidRDefault="7097B404" w:rsidP="004C2D2E">
      <w:pPr>
        <w:pStyle w:val="Odsekzoznamu"/>
        <w:numPr>
          <w:ilvl w:val="0"/>
          <w:numId w:val="9"/>
        </w:numPr>
        <w:spacing w:line="276" w:lineRule="auto"/>
        <w:ind w:left="567" w:hanging="567"/>
        <w:jc w:val="both"/>
        <w:rPr>
          <w:color w:val="000000" w:themeColor="text1"/>
        </w:rPr>
      </w:pPr>
      <w:r w:rsidRPr="1A600085">
        <w:rPr>
          <w:color w:val="000000" w:themeColor="text1"/>
        </w:rPr>
        <w:t xml:space="preserve">V § 12 odsek 6 </w:t>
      </w:r>
      <w:r w:rsidR="24C3B89C" w:rsidRPr="1A600085">
        <w:rPr>
          <w:color w:val="000000" w:themeColor="text1"/>
        </w:rPr>
        <w:t xml:space="preserve">úvodná veta </w:t>
      </w:r>
      <w:r w:rsidRPr="1A600085">
        <w:rPr>
          <w:color w:val="000000" w:themeColor="text1"/>
        </w:rPr>
        <w:t>znie:</w:t>
      </w:r>
    </w:p>
    <w:p w14:paraId="782E362E" w14:textId="1196B816" w:rsidR="003F71CF" w:rsidRPr="003F71CF" w:rsidRDefault="5DF880E5" w:rsidP="00A40BF7">
      <w:pPr>
        <w:spacing w:after="0" w:line="276" w:lineRule="auto"/>
        <w:ind w:left="70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,,(6) Súčasťou písomnej žiadosti o vydanie osvedčenia na výstavbu energetického zariadenia na distribúciu elektriny, distribúciu plynu alebo distribúciu vodíka je </w:t>
      </w:r>
      <w:r w:rsidRPr="5EDE7FE0">
        <w:rPr>
          <w:rFonts w:ascii="Times New Roman" w:eastAsia="Times New Roman" w:hAnsi="Times New Roman" w:cs="Times New Roman"/>
          <w:color w:val="000000" w:themeColor="text1"/>
          <w:sz w:val="24"/>
          <w:szCs w:val="24"/>
        </w:rPr>
        <w:lastRenderedPageBreak/>
        <w:t>stanovisko prevádzkovateľa distribučnej sústavy alebo prevádzkovateľa distribučnej siete, do ktorej má byť takéto zariadenie pripojené, alebo prevádzkovateľa distribučnej siete, ktorý prevádzkuje distribučnú sieť, pri ktorej by mohlo dôjsť k zmene jej účelu na distribúciu vodíka, či“.</w:t>
      </w:r>
    </w:p>
    <w:p w14:paraId="01FA6B1C" w14:textId="053228C2" w:rsidR="003F71CF" w:rsidRPr="003F71CF" w:rsidRDefault="5DF880E5" w:rsidP="00A40BF7">
      <w:pPr>
        <w:spacing w:after="0" w:line="276" w:lineRule="auto"/>
        <w:ind w:left="70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5C84F18E" w14:textId="1005ED5B"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12 ods. 6 písm. a) sa na konci pripájajú tieto slová: ,,alebo či v prípade zariadenia na distribúciu vodíka v záujmovej oblasti je vybudovaná vodíková distribučná sieť, ktorej kapacita nie je využitá a ktorá by mohla pokrývať potreby predpokladané v investičnom zámere alebo v záujmovej oblasti je vybudovaná distribučná sieť, pri ktorej by mohlo dôjsť k zmene jej účelu na distribúciu vodíka a ktorá by mohla pokrývať potreby predpokladané v investičnom zámere,“.</w:t>
      </w:r>
    </w:p>
    <w:p w14:paraId="3C94CEBE" w14:textId="43A704CF" w:rsidR="003F71CF" w:rsidRPr="003F71CF" w:rsidRDefault="5DF880E5" w:rsidP="00A40BF7">
      <w:pPr>
        <w:spacing w:after="0" w:line="276" w:lineRule="auto"/>
        <w:ind w:left="705" w:hanging="70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4DBB21B4" w14:textId="36015422"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12 ods. 9 prvej vete sa slovo „nedoručí“ nahrádza slovom „nevydá“.</w:t>
      </w:r>
    </w:p>
    <w:p w14:paraId="63558B4C" w14:textId="7E20D04A" w:rsidR="003F71CF" w:rsidRPr="003F71CF" w:rsidRDefault="5DF880E5" w:rsidP="00A40BF7">
      <w:pPr>
        <w:spacing w:after="0" w:line="276" w:lineRule="auto"/>
        <w:ind w:left="705" w:hanging="70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5E7FF166" w14:textId="01890AFA"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12 ods. 10 písm. a) sa na konci pripájajú tieto slová: ,,v záujmovej oblasti je vybudovaná vodíková distribučná sieť, ktorej kapacita nie je využitá a ktorá by mohla pokrývať potreby predpokladané v investičnom zámere alebo v záujmovej oblasti je vybudovaná distribučná sieť, pri ktorej by mohlo dôjsť k zmene jej účelu na distribúciu vodíka a ktorá by mohla pokrývať potreby predpokladané v investičnom zámere,“.</w:t>
      </w:r>
    </w:p>
    <w:p w14:paraId="1120293A" w14:textId="396E6AB7" w:rsidR="003F71CF" w:rsidRPr="003F71CF" w:rsidRDefault="5DF880E5" w:rsidP="00A40BF7">
      <w:pPr>
        <w:spacing w:after="0" w:line="276" w:lineRule="auto"/>
        <w:ind w:left="705" w:hanging="70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18724028" w14:textId="13CB68EE"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Nadpis nad § 15 znie: ,,TRH S ELEKTRINOU A TRH S PLYNOM, OCHRANA ODBERATEĽOV ELEKTRINY A PLYNU, ZAISTENIE BEZPEČNOSTI DODÁVOK ELEKTRINY A PLYNU, TRH S VODÍKOM“.</w:t>
      </w:r>
    </w:p>
    <w:p w14:paraId="5D114810" w14:textId="0D00AC40" w:rsidR="003F71CF" w:rsidRPr="003F71CF" w:rsidRDefault="5DF880E5" w:rsidP="00A40BF7">
      <w:pPr>
        <w:spacing w:after="0" w:line="276" w:lineRule="auto"/>
        <w:ind w:left="705" w:hanging="70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0599893E" w14:textId="6BD63EB5"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 xml:space="preserve">V § 15 ods. 3 sa za písmeno g) vkladá nová veta, ktorá znie: ,,Účastníkom trhu s vodíkom je prevádzkovateľ vodíkovej prepravnej siete a prevádzkovateľa vodíkovej distribučnej siete.“. </w:t>
      </w:r>
    </w:p>
    <w:p w14:paraId="153091BB" w14:textId="77777777" w:rsidR="00750470" w:rsidRPr="003F71CF" w:rsidRDefault="00750470" w:rsidP="00750470">
      <w:pPr>
        <w:pStyle w:val="Odsekzoznamu"/>
        <w:spacing w:line="276" w:lineRule="auto"/>
        <w:ind w:left="567"/>
        <w:jc w:val="both"/>
        <w:rPr>
          <w:color w:val="000000" w:themeColor="text1"/>
        </w:rPr>
      </w:pPr>
    </w:p>
    <w:p w14:paraId="735B1F9E" w14:textId="13663FFF" w:rsidR="003F71CF" w:rsidRP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 15 sa dopĺňa odsekom 16, ktorý znie:</w:t>
      </w:r>
    </w:p>
    <w:p w14:paraId="45E19619" w14:textId="277717E4" w:rsidR="003F71CF" w:rsidRPr="003F71CF" w:rsidRDefault="5DF880E5" w:rsidP="00A40BF7">
      <w:pPr>
        <w:spacing w:after="0" w:line="276" w:lineRule="auto"/>
        <w:ind w:left="705" w:hanging="2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,,(16) Dohodnutý prístup na trh s vodíkom sa uplatňuje pre prístup do vodíkovej prepravnej siete a vodíkovej distribučnej siete. Prevádzkovateľ vodíkovej prepravnej siete  je povinný každoročne zverejniť obchodné podmienky na prístup a využívanie vodíkovej prepravnej siete, prvýkrát najneskôr 30 dní pred začatím vykonávania činnosti prepravy vodíka. Prevádzkovateľ vodíkovej prepravnej siete je povinný umožniť užívateľom vodíkovej prepravnej siete vyjadriť sa k návrhu obchodných podmienok na prístup a využívanie vodíkovej prepravnej siete a k návrhu zmien týchto podmienok. Prevádzkovateľ vodíkovej distribučnej siete  je povinný zverejniť obchodné podmienky na prístup a využívanie vodíkovej distribučnej siete, prvýkrát najneskôr 30 dní pred začatím vykonávania činnosti distribúcie vodíka. Prevádzkovateľ vodíkovej distribučnej siete je povinný umožniť užívateľom vodíkovej distribučnej siete vyjadriť sa k návrhu obchodných podmienok na prístup a využívanie vodíkovej distribučnej siete a k návrhu zmien týchto podmienok.“.</w:t>
      </w:r>
    </w:p>
    <w:p w14:paraId="6ACC7590" w14:textId="7B3B839A" w:rsidR="003F71CF" w:rsidRPr="003F71CF" w:rsidRDefault="5DF880E5" w:rsidP="00A40BF7">
      <w:pPr>
        <w:spacing w:after="0" w:line="276" w:lineRule="auto"/>
        <w:ind w:left="705" w:hanging="70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0D487AA9" w14:textId="66CFE9E5" w:rsidR="003F71CF" w:rsidRPr="003F71CF" w:rsidRDefault="7097B404" w:rsidP="004C2D2E">
      <w:pPr>
        <w:pStyle w:val="Odsekzoznamu"/>
        <w:numPr>
          <w:ilvl w:val="0"/>
          <w:numId w:val="9"/>
        </w:numPr>
        <w:spacing w:line="276" w:lineRule="auto"/>
        <w:ind w:left="567" w:hanging="567"/>
        <w:jc w:val="both"/>
        <w:rPr>
          <w:color w:val="000000" w:themeColor="text1"/>
        </w:rPr>
      </w:pPr>
      <w:r w:rsidRPr="1A600085">
        <w:rPr>
          <w:color w:val="000000" w:themeColor="text1"/>
        </w:rPr>
        <w:t>V § 16 ods</w:t>
      </w:r>
      <w:r w:rsidR="572392CB" w:rsidRPr="1A600085">
        <w:rPr>
          <w:color w:val="000000" w:themeColor="text1"/>
        </w:rPr>
        <w:t>ek</w:t>
      </w:r>
      <w:r w:rsidRPr="1A600085">
        <w:rPr>
          <w:color w:val="000000" w:themeColor="text1"/>
        </w:rPr>
        <w:t xml:space="preserve"> 1 znie:</w:t>
      </w:r>
    </w:p>
    <w:p w14:paraId="09FD9349" w14:textId="4879AFB1" w:rsidR="003F71CF" w:rsidRPr="003F71CF" w:rsidRDefault="5DF880E5" w:rsidP="00A40BF7">
      <w:pPr>
        <w:spacing w:after="0" w:line="276" w:lineRule="auto"/>
        <w:ind w:left="705" w:hanging="2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lastRenderedPageBreak/>
        <w:t>,,(1) Na účely zabránenia vzniku diskriminácie a krížových dotácií sú výrobca elektriny okrem výrobcu elektriny v malom zdroji</w:t>
      </w:r>
      <w:r w:rsidRPr="5EDE7FE0">
        <w:rPr>
          <w:rFonts w:ascii="Times New Roman" w:eastAsia="Times New Roman" w:hAnsi="Times New Roman" w:cs="Times New Roman"/>
          <w:color w:val="000000" w:themeColor="text1"/>
          <w:sz w:val="24"/>
          <w:szCs w:val="24"/>
          <w:vertAlign w:val="superscript"/>
        </w:rPr>
        <w:t>32b</w:t>
      </w:r>
      <w:r w:rsidRPr="5EDE7FE0">
        <w:rPr>
          <w:rFonts w:ascii="Times New Roman" w:eastAsia="Times New Roman" w:hAnsi="Times New Roman" w:cs="Times New Roman"/>
          <w:color w:val="000000" w:themeColor="text1"/>
          <w:sz w:val="24"/>
          <w:szCs w:val="24"/>
        </w:rPr>
        <w:t>) a výrobcu elektriny v lokálnom zdroji</w:t>
      </w:r>
      <w:r w:rsidRPr="5EDE7FE0">
        <w:rPr>
          <w:rFonts w:ascii="Times New Roman" w:eastAsia="Times New Roman" w:hAnsi="Times New Roman" w:cs="Times New Roman"/>
          <w:color w:val="000000" w:themeColor="text1"/>
          <w:sz w:val="24"/>
          <w:szCs w:val="24"/>
          <w:vertAlign w:val="superscript"/>
        </w:rPr>
        <w:t>32c</w:t>
      </w:r>
      <w:r w:rsidRPr="5EDE7FE0">
        <w:rPr>
          <w:rFonts w:ascii="Times New Roman" w:eastAsia="Times New Roman" w:hAnsi="Times New Roman" w:cs="Times New Roman"/>
          <w:color w:val="000000" w:themeColor="text1"/>
          <w:sz w:val="24"/>
          <w:szCs w:val="24"/>
        </w:rPr>
        <w:t>) výrobca plynu, prevádzkovateľ prenosovej sústavy, prevádzkovateľ distribučnej sústavy, výkupca elektriny, agregátor, prevádzkovateľ zariadenia na uskladňovanie elektriny, prevádzkovateľ prepravnej siete, prevádzkovateľ distribučnej siete, prevádzkovateľ zásobníka, prevádzkovateľ vodíkovej prepravnej siete a prevádzkovateľ vodíkovej distribučnej siete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uskladňovanie plynu, preprava vodíka a distribúcia vodíka; krížovou dotáciou je čiastočné alebo úplné vyrovnanie straty alebo nákladov z jednej činnosti ziskom alebo výnosmi z inej činnosti.“.</w:t>
      </w:r>
    </w:p>
    <w:p w14:paraId="100A0713" w14:textId="3303FC3D" w:rsidR="003F71CF" w:rsidRPr="003F71CF" w:rsidRDefault="5DF880E5" w:rsidP="00A40BF7">
      <w:pPr>
        <w:spacing w:after="0" w:line="276" w:lineRule="auto"/>
        <w:ind w:left="705" w:hanging="2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1A236981" w14:textId="70E0AD58" w:rsidR="003F71CF" w:rsidRPr="003F71CF" w:rsidRDefault="5DF880E5" w:rsidP="00A40BF7">
      <w:pPr>
        <w:spacing w:after="0" w:line="276" w:lineRule="auto"/>
        <w:ind w:left="705" w:hanging="2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Poznámky pod čiarou k odkazom 32b a 32c znejú:</w:t>
      </w:r>
    </w:p>
    <w:p w14:paraId="44323422" w14:textId="341A76B1" w:rsidR="003F71CF" w:rsidRPr="003F71CF" w:rsidRDefault="5DF880E5" w:rsidP="00A40BF7">
      <w:pPr>
        <w:spacing w:after="0" w:line="276" w:lineRule="auto"/>
        <w:ind w:left="705" w:hanging="2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w:t>
      </w:r>
      <w:r w:rsidRPr="5EDE7FE0">
        <w:rPr>
          <w:rFonts w:ascii="Times New Roman" w:eastAsia="Times New Roman" w:hAnsi="Times New Roman" w:cs="Times New Roman"/>
          <w:color w:val="000000" w:themeColor="text1"/>
          <w:sz w:val="24"/>
          <w:szCs w:val="24"/>
          <w:vertAlign w:val="superscript"/>
        </w:rPr>
        <w:t>32b</w:t>
      </w:r>
      <w:r w:rsidRPr="5EDE7FE0">
        <w:rPr>
          <w:rFonts w:ascii="Times New Roman" w:eastAsia="Times New Roman" w:hAnsi="Times New Roman" w:cs="Times New Roman"/>
          <w:color w:val="000000" w:themeColor="text1"/>
          <w:sz w:val="24"/>
          <w:szCs w:val="24"/>
        </w:rPr>
        <w:t xml:space="preserve">) § 2 ods. </w:t>
      </w:r>
      <w:r w:rsidR="00330089">
        <w:rPr>
          <w:rFonts w:ascii="Times New Roman" w:eastAsia="Times New Roman" w:hAnsi="Times New Roman" w:cs="Times New Roman"/>
          <w:color w:val="000000" w:themeColor="text1"/>
          <w:sz w:val="24"/>
          <w:szCs w:val="24"/>
        </w:rPr>
        <w:t>3</w:t>
      </w:r>
      <w:r w:rsidRPr="5EDE7FE0">
        <w:rPr>
          <w:rFonts w:ascii="Times New Roman" w:eastAsia="Times New Roman" w:hAnsi="Times New Roman" w:cs="Times New Roman"/>
          <w:color w:val="000000" w:themeColor="text1"/>
          <w:sz w:val="24"/>
          <w:szCs w:val="24"/>
        </w:rPr>
        <w:t xml:space="preserve"> písm. l) zákona č. 309/2009 Z. z. </w:t>
      </w:r>
    </w:p>
    <w:p w14:paraId="5614A214" w14:textId="4A45D69D" w:rsidR="003F71CF" w:rsidRPr="003F71CF" w:rsidRDefault="5DF880E5" w:rsidP="00A40BF7">
      <w:pPr>
        <w:spacing w:after="0" w:line="276" w:lineRule="auto"/>
        <w:ind w:left="705" w:hanging="2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r w:rsidRPr="5EDE7FE0">
        <w:rPr>
          <w:rFonts w:ascii="Times New Roman" w:eastAsia="Times New Roman" w:hAnsi="Times New Roman" w:cs="Times New Roman"/>
          <w:color w:val="000000" w:themeColor="text1"/>
          <w:sz w:val="24"/>
          <w:szCs w:val="24"/>
          <w:vertAlign w:val="superscript"/>
        </w:rPr>
        <w:t>32c</w:t>
      </w:r>
      <w:r w:rsidRPr="5EDE7FE0">
        <w:rPr>
          <w:rFonts w:ascii="Times New Roman" w:eastAsia="Times New Roman" w:hAnsi="Times New Roman" w:cs="Times New Roman"/>
          <w:color w:val="000000" w:themeColor="text1"/>
          <w:sz w:val="24"/>
          <w:szCs w:val="24"/>
        </w:rPr>
        <w:t xml:space="preserve">) § 2 ods. </w:t>
      </w:r>
      <w:r w:rsidR="00330089">
        <w:rPr>
          <w:rFonts w:ascii="Times New Roman" w:eastAsia="Times New Roman" w:hAnsi="Times New Roman" w:cs="Times New Roman"/>
          <w:color w:val="000000" w:themeColor="text1"/>
          <w:sz w:val="24"/>
          <w:szCs w:val="24"/>
        </w:rPr>
        <w:t>3</w:t>
      </w:r>
      <w:r w:rsidRPr="5EDE7FE0">
        <w:rPr>
          <w:rFonts w:ascii="Times New Roman" w:eastAsia="Times New Roman" w:hAnsi="Times New Roman" w:cs="Times New Roman"/>
          <w:color w:val="000000" w:themeColor="text1"/>
          <w:sz w:val="24"/>
          <w:szCs w:val="24"/>
        </w:rPr>
        <w:t xml:space="preserve"> písm. </w:t>
      </w:r>
      <w:r w:rsidR="00053A06">
        <w:rPr>
          <w:rFonts w:ascii="Times New Roman" w:eastAsia="Times New Roman" w:hAnsi="Times New Roman" w:cs="Times New Roman"/>
          <w:color w:val="000000" w:themeColor="text1"/>
          <w:sz w:val="24"/>
          <w:szCs w:val="24"/>
        </w:rPr>
        <w:t>o</w:t>
      </w:r>
      <w:r w:rsidRPr="5EDE7FE0">
        <w:rPr>
          <w:rFonts w:ascii="Times New Roman" w:eastAsia="Times New Roman" w:hAnsi="Times New Roman" w:cs="Times New Roman"/>
          <w:color w:val="000000" w:themeColor="text1"/>
          <w:sz w:val="24"/>
          <w:szCs w:val="24"/>
        </w:rPr>
        <w:t>) zákona č. 309/2009 Z. z.”.</w:t>
      </w:r>
    </w:p>
    <w:p w14:paraId="37CD4C26" w14:textId="5C048440" w:rsidR="003F71CF" w:rsidRPr="003F71CF" w:rsidRDefault="5DF880E5" w:rsidP="00A40BF7">
      <w:pPr>
        <w:spacing w:after="0" w:line="276" w:lineRule="auto"/>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2AF14977" w14:textId="55680C93"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16</w:t>
      </w:r>
      <w:r w:rsidRPr="5EDE7FE0">
        <w:rPr>
          <w:b/>
          <w:bCs/>
          <w:color w:val="000000" w:themeColor="text1"/>
        </w:rPr>
        <w:t xml:space="preserve"> </w:t>
      </w:r>
      <w:r w:rsidRPr="5EDE7FE0">
        <w:rPr>
          <w:color w:val="000000" w:themeColor="text1"/>
        </w:rPr>
        <w:t>ods. 4 písm. b) sa slová ,,začatia výkonu činnosti,” nahrádzajú slovami ,,vydania  oprávnenia na podnikanie v energetike podľa § 6 ods. 1,”.</w:t>
      </w:r>
    </w:p>
    <w:p w14:paraId="13B74CE8" w14:textId="77777777" w:rsidR="006949E6" w:rsidRPr="003F71CF" w:rsidRDefault="006949E6" w:rsidP="006949E6">
      <w:pPr>
        <w:pStyle w:val="Odsekzoznamu"/>
        <w:spacing w:line="276" w:lineRule="auto"/>
        <w:ind w:left="567"/>
        <w:jc w:val="both"/>
        <w:rPr>
          <w:color w:val="000000" w:themeColor="text1"/>
        </w:rPr>
      </w:pPr>
    </w:p>
    <w:p w14:paraId="681429BD" w14:textId="06CA29BF" w:rsidR="003F71CF" w:rsidRDefault="5DF880E5" w:rsidP="004C2D2E">
      <w:pPr>
        <w:pStyle w:val="Odsekzoznamu"/>
        <w:numPr>
          <w:ilvl w:val="0"/>
          <w:numId w:val="9"/>
        </w:numPr>
        <w:spacing w:line="276" w:lineRule="auto"/>
        <w:ind w:left="567" w:hanging="567"/>
        <w:jc w:val="both"/>
      </w:pPr>
      <w:r w:rsidRPr="5EDE7FE0">
        <w:rPr>
          <w:color w:val="000000" w:themeColor="text1"/>
        </w:rPr>
        <w:t>V § 17 ods. 1 písm. a) prvý bod podbod 1.1 sa na konci pripájajú tieto slová „e-mailové adresy dodávateľa a informácie o jeho linke zákazníckej podpory, ak linku zákazníckej podpory dodávateľ prevádzkuje“.</w:t>
      </w:r>
      <w:r w:rsidRPr="5EDE7FE0">
        <w:t xml:space="preserve"> </w:t>
      </w:r>
    </w:p>
    <w:p w14:paraId="49BD4F8A" w14:textId="77777777" w:rsidR="000072A5" w:rsidRDefault="000072A5" w:rsidP="000072A5">
      <w:pPr>
        <w:pStyle w:val="Odsekzoznamu"/>
      </w:pPr>
    </w:p>
    <w:p w14:paraId="12C069F1" w14:textId="40C5FEBB" w:rsidR="003F71CF" w:rsidRPr="003F71CF" w:rsidRDefault="5DF880E5" w:rsidP="004C2D2E">
      <w:pPr>
        <w:pStyle w:val="Odsekzoznamu"/>
        <w:numPr>
          <w:ilvl w:val="0"/>
          <w:numId w:val="9"/>
        </w:numPr>
        <w:spacing w:line="276" w:lineRule="auto"/>
        <w:ind w:left="567" w:hanging="567"/>
        <w:jc w:val="both"/>
      </w:pPr>
      <w:r w:rsidRPr="5EDE7FE0">
        <w:t>V § 17 ods. 1 písm. d) sa za druhý bod vkladá nový tretí bod, ktorý znie:</w:t>
      </w:r>
    </w:p>
    <w:p w14:paraId="6478588C" w14:textId="459B81B9" w:rsidR="003F71CF" w:rsidRPr="003F71CF" w:rsidRDefault="5DF880E5" w:rsidP="00A40BF7">
      <w:pPr>
        <w:spacing w:before="120" w:after="240" w:line="276" w:lineRule="auto"/>
        <w:ind w:left="993" w:hanging="312"/>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„3. ak ide o zmluvu o dodávke elektriny alebo o združenej dodávke elektriny s pevnou cenou na dobu určitú, upozornenia na výhody a riziká spojené s uzatvorením zmluvy o dodávke elektriny alebo o združenej dodávke elektriny s pevnou cenou na dobu určitú a poučenie o nemožnosti zmeny dodávateľa elektriny pred uplynutím doby trvania záväzku z takejto zmluvy,“.</w:t>
      </w:r>
    </w:p>
    <w:p w14:paraId="20D0118D" w14:textId="1F576B6E" w:rsidR="003F71CF" w:rsidRPr="003F71CF" w:rsidRDefault="5DF880E5" w:rsidP="00A40BF7">
      <w:pPr>
        <w:spacing w:before="120" w:after="240" w:line="276" w:lineRule="auto"/>
        <w:ind w:left="567" w:firstLine="11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Doterajší tretí bod sa označuje ako štvrtý bod.</w:t>
      </w:r>
    </w:p>
    <w:p w14:paraId="0BAEA2F4" w14:textId="0F0E63F4" w:rsidR="003F71CF" w:rsidRPr="003F71CF" w:rsidRDefault="2BAE9082" w:rsidP="004C2D2E">
      <w:pPr>
        <w:pStyle w:val="Odsekzoznamu"/>
        <w:numPr>
          <w:ilvl w:val="0"/>
          <w:numId w:val="9"/>
        </w:numPr>
        <w:spacing w:line="276" w:lineRule="auto"/>
        <w:ind w:left="567" w:hanging="567"/>
        <w:jc w:val="both"/>
      </w:pPr>
      <w:r>
        <w:t xml:space="preserve">V </w:t>
      </w:r>
      <w:r w:rsidR="7097B404">
        <w:t xml:space="preserve">§ 17 ods. 1 </w:t>
      </w:r>
      <w:r w:rsidR="6F48396A">
        <w:t xml:space="preserve">sa písmeno d) </w:t>
      </w:r>
      <w:r w:rsidR="7097B404">
        <w:t>dopĺňa piaty</w:t>
      </w:r>
      <w:r w:rsidR="2C8CAC8B">
        <w:t>m</w:t>
      </w:r>
      <w:r w:rsidR="7097B404">
        <w:t xml:space="preserve"> bod</w:t>
      </w:r>
      <w:r w:rsidR="33B451B3">
        <w:t>om</w:t>
      </w:r>
      <w:r w:rsidR="7097B404">
        <w:t>, ktorý znie:</w:t>
      </w:r>
    </w:p>
    <w:p w14:paraId="42529F87" w14:textId="45365B68" w:rsidR="003F71CF" w:rsidRPr="003F71CF" w:rsidRDefault="5DF880E5" w:rsidP="00A40BF7">
      <w:pPr>
        <w:spacing w:before="120" w:after="240" w:line="276" w:lineRule="auto"/>
        <w:ind w:left="993" w:hanging="312"/>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„5. ak ide o zmluvu o dodávke elektriny alebo o združenej dodávke elektriny, informáciu o tom, či ide o cenu pevnú, dynamickú alebo cenu inak určenú a informácie o podmienkach prípadných jednorazových platieb pri uzavretí zmluvy, dodatočných službách alebo podmienkach zliav na dodávky elektriny pri uzavretí zmluvy,“.</w:t>
      </w:r>
    </w:p>
    <w:p w14:paraId="5DE38649" w14:textId="266524F9" w:rsidR="003F71CF" w:rsidRPr="003F71CF" w:rsidRDefault="5DF880E5" w:rsidP="004C2D2E">
      <w:pPr>
        <w:pStyle w:val="Odsekzoznamu"/>
        <w:numPr>
          <w:ilvl w:val="0"/>
          <w:numId w:val="9"/>
        </w:numPr>
        <w:spacing w:line="276" w:lineRule="auto"/>
        <w:ind w:left="567" w:hanging="567"/>
        <w:jc w:val="both"/>
      </w:pPr>
      <w:r w:rsidRPr="5EDE7FE0">
        <w:t>V § 17 ods. 13 sa na konci pripája táto veta:</w:t>
      </w:r>
    </w:p>
    <w:p w14:paraId="7DA69291" w14:textId="482B631E" w:rsidR="003F71CF" w:rsidRPr="003F71CF" w:rsidRDefault="5DF880E5" w:rsidP="00A40BF7">
      <w:pPr>
        <w:spacing w:before="120" w:after="240" w:line="276" w:lineRule="auto"/>
        <w:ind w:left="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„Aktívny odberateľ je oprávnený predložiť úradu na mimosúdne riešenie spor vyplývajúci zo zmluvy, ktorej predmetom je zdieľanie elektriny alebo zo zmluvy, ktorej predmetom je zabezpečenie zdieľania elektriny aktívneho odberateľa alebo aktívnemu odberateľovi za podmienok a postupom ustanoveným osobitným predpisom.</w:t>
      </w:r>
      <w:r w:rsidRPr="5EDE7FE0">
        <w:rPr>
          <w:rFonts w:ascii="Times New Roman" w:eastAsia="Times New Roman" w:hAnsi="Times New Roman" w:cs="Times New Roman"/>
          <w:sz w:val="24"/>
          <w:szCs w:val="24"/>
          <w:vertAlign w:val="superscript"/>
        </w:rPr>
        <w:t>38</w:t>
      </w:r>
      <w:r w:rsidRPr="5EDE7FE0">
        <w:rPr>
          <w:rFonts w:ascii="Times New Roman" w:eastAsia="Times New Roman" w:hAnsi="Times New Roman" w:cs="Times New Roman"/>
          <w:sz w:val="24"/>
          <w:szCs w:val="24"/>
        </w:rPr>
        <w:t>)“.</w:t>
      </w:r>
    </w:p>
    <w:p w14:paraId="1E167E51" w14:textId="13261EDF" w:rsidR="003F71CF" w:rsidRPr="003F71CF" w:rsidRDefault="5DF880E5" w:rsidP="004C2D2E">
      <w:pPr>
        <w:pStyle w:val="Odsekzoznamu"/>
        <w:numPr>
          <w:ilvl w:val="0"/>
          <w:numId w:val="9"/>
        </w:numPr>
        <w:spacing w:line="276" w:lineRule="auto"/>
        <w:ind w:left="567" w:hanging="567"/>
        <w:jc w:val="both"/>
      </w:pPr>
      <w:r w:rsidRPr="5EDE7FE0">
        <w:t>§ 17 sa dopĺňa odsekom 21, ktorý znie:</w:t>
      </w:r>
    </w:p>
    <w:p w14:paraId="4A081D63" w14:textId="27381C6A" w:rsidR="003F71CF" w:rsidRPr="003F71CF" w:rsidRDefault="5DF880E5" w:rsidP="00A40BF7">
      <w:pPr>
        <w:spacing w:before="120" w:after="240" w:line="276" w:lineRule="auto"/>
        <w:ind w:left="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lang w:val="cs"/>
        </w:rPr>
        <w:t xml:space="preserve">„(21) </w:t>
      </w:r>
      <w:r w:rsidR="003F71CF">
        <w:tab/>
      </w:r>
      <w:r w:rsidRPr="5EDE7FE0">
        <w:rPr>
          <w:rFonts w:ascii="Times New Roman" w:eastAsia="Times New Roman" w:hAnsi="Times New Roman" w:cs="Times New Roman"/>
          <w:sz w:val="24"/>
          <w:szCs w:val="24"/>
        </w:rPr>
        <w:t>Práva koncového odberateľa elektriny a povinnosti ostatných účastníkov trhu s elektrinou voči koncovému odberateľovi elektriny podľa tohto paragrafu zostávajú nedotknuté aj v prípade, že koncový odberateľ elektriny pôsobí ako aktívny odberateľ.“.</w:t>
      </w:r>
    </w:p>
    <w:p w14:paraId="03394E83" w14:textId="246E1F14" w:rsidR="003F71CF" w:rsidRDefault="5DF880E5" w:rsidP="004C2D2E">
      <w:pPr>
        <w:pStyle w:val="Odsekzoznamu"/>
        <w:numPr>
          <w:ilvl w:val="0"/>
          <w:numId w:val="9"/>
        </w:numPr>
        <w:spacing w:line="276" w:lineRule="auto"/>
        <w:ind w:left="567" w:hanging="567"/>
        <w:jc w:val="both"/>
      </w:pPr>
      <w:r w:rsidRPr="5EDE7FE0">
        <w:t>V § 17b ods. 3 sa slová „podľa § 17 ods. 10“ nahrádzajú slovami „podľa § 17 ods. 11“.</w:t>
      </w:r>
    </w:p>
    <w:p w14:paraId="2FAB1091" w14:textId="77777777" w:rsidR="000072A5" w:rsidRPr="003F71CF" w:rsidRDefault="000072A5" w:rsidP="000072A5">
      <w:pPr>
        <w:pStyle w:val="Odsekzoznamu"/>
        <w:spacing w:line="276" w:lineRule="auto"/>
        <w:ind w:left="567"/>
        <w:jc w:val="both"/>
      </w:pPr>
    </w:p>
    <w:p w14:paraId="130C8D1F" w14:textId="4790D463" w:rsidR="003F71CF" w:rsidRDefault="5DF880E5" w:rsidP="004C2D2E">
      <w:pPr>
        <w:pStyle w:val="Odsekzoznamu"/>
        <w:numPr>
          <w:ilvl w:val="0"/>
          <w:numId w:val="9"/>
        </w:numPr>
        <w:spacing w:line="276" w:lineRule="auto"/>
        <w:ind w:left="567" w:hanging="567"/>
        <w:jc w:val="both"/>
      </w:pPr>
      <w:r w:rsidRPr="5EDE7FE0">
        <w:t xml:space="preserve">V § 17b ods. 4 piatej vete a v ods. 5 druhej vete sa slová „sú dotknuté ustanovenia § 17 </w:t>
      </w:r>
      <w:r w:rsidR="003F71CF">
        <w:tab/>
      </w:r>
      <w:r w:rsidRPr="5EDE7FE0">
        <w:t>ods. 10 až 12“ nahrádzajú slovami „je dotknuté ustanovenie § 17 ods. 11“.</w:t>
      </w:r>
    </w:p>
    <w:p w14:paraId="5A9F69CC" w14:textId="77777777" w:rsidR="000072A5" w:rsidRDefault="000072A5" w:rsidP="000072A5">
      <w:pPr>
        <w:pStyle w:val="Odsekzoznamu"/>
      </w:pPr>
    </w:p>
    <w:p w14:paraId="79895A7F" w14:textId="2ADEFCB1" w:rsidR="003F71CF" w:rsidRPr="003F71CF" w:rsidRDefault="5DF880E5" w:rsidP="004C2D2E">
      <w:pPr>
        <w:pStyle w:val="Odsekzoznamu"/>
        <w:numPr>
          <w:ilvl w:val="0"/>
          <w:numId w:val="9"/>
        </w:numPr>
        <w:spacing w:line="276" w:lineRule="auto"/>
        <w:ind w:left="567" w:hanging="567"/>
        <w:jc w:val="both"/>
      </w:pPr>
      <w:r w:rsidRPr="5EDE7FE0">
        <w:t>V § 17c ods. 3 sa na konci pripája táto veta:</w:t>
      </w:r>
    </w:p>
    <w:p w14:paraId="5BC31BB3" w14:textId="38357F78" w:rsidR="003F71CF" w:rsidRPr="003F71CF" w:rsidRDefault="5DF880E5" w:rsidP="00A40BF7">
      <w:pPr>
        <w:spacing w:before="120" w:after="240" w:line="276" w:lineRule="auto"/>
        <w:ind w:left="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„Dojednanie, ktoré umožňuje dodávateľovi elektriny zmeniť cenu alebo iné dohodnuté podmienky dodávky elektriny dohodnuté v zmluve o dodávke elektriny alebo združenej dodávke elektriny s pevnou cenou na dobu určitú, alebo vypovedať zmluvu pred uplynutím doby trvania záväzku zo zmluvy o dodávke elektriny alebo združenej dodávke elektriny s pevnou cenou na dobu určitú bez toho, aby koncový odberateľ porušil povinnosti koncového odberateľa podľa takej zmluvy, je neplatné.“.</w:t>
      </w:r>
    </w:p>
    <w:p w14:paraId="6A4C9786" w14:textId="55BA0AB5" w:rsidR="003F71CF" w:rsidRDefault="5DF880E5" w:rsidP="004C2D2E">
      <w:pPr>
        <w:pStyle w:val="Odsekzoznamu"/>
        <w:numPr>
          <w:ilvl w:val="0"/>
          <w:numId w:val="9"/>
        </w:numPr>
        <w:spacing w:line="276" w:lineRule="auto"/>
        <w:ind w:left="567" w:hanging="567"/>
        <w:jc w:val="both"/>
      </w:pPr>
      <w:r w:rsidRPr="5EDE7FE0">
        <w:t xml:space="preserve">V § 17c ods. 4 prvej vete sa za slovo „určitú“ vkladá čiarka a slová „vrátane zmluvy o </w:t>
      </w:r>
      <w:r w:rsidR="003F71CF">
        <w:tab/>
      </w:r>
      <w:r w:rsidR="003F71CF">
        <w:tab/>
      </w:r>
      <w:r w:rsidRPr="5EDE7FE0">
        <w:t>dodávke elektriny alebo o združenej dodávke elektriny s pevnou cenou na dobu určitú,“.</w:t>
      </w:r>
    </w:p>
    <w:p w14:paraId="5D39966C" w14:textId="77777777" w:rsidR="000072A5" w:rsidRPr="003F71CF" w:rsidRDefault="000072A5" w:rsidP="000072A5">
      <w:pPr>
        <w:pStyle w:val="Odsekzoznamu"/>
        <w:spacing w:line="276" w:lineRule="auto"/>
        <w:ind w:left="567"/>
        <w:jc w:val="both"/>
      </w:pPr>
    </w:p>
    <w:p w14:paraId="1CE24B91" w14:textId="77777777" w:rsidR="00E8615E" w:rsidRDefault="5DF880E5" w:rsidP="004C2D2E">
      <w:pPr>
        <w:pStyle w:val="Odsekzoznamu"/>
        <w:numPr>
          <w:ilvl w:val="0"/>
          <w:numId w:val="9"/>
        </w:numPr>
        <w:spacing w:line="276" w:lineRule="auto"/>
        <w:ind w:left="567" w:hanging="567"/>
        <w:jc w:val="both"/>
      </w:pPr>
      <w:r w:rsidRPr="5EDE7FE0">
        <w:t>V § 17c ods</w:t>
      </w:r>
      <w:r w:rsidR="00E8615E">
        <w:t>ek</w:t>
      </w:r>
      <w:r w:rsidRPr="5EDE7FE0">
        <w:t xml:space="preserve"> 5</w:t>
      </w:r>
      <w:r w:rsidR="00E8615E">
        <w:t xml:space="preserve"> znie: </w:t>
      </w:r>
    </w:p>
    <w:p w14:paraId="47A4EC5D" w14:textId="23124ADE" w:rsidR="003F71CF" w:rsidRPr="003F71CF" w:rsidRDefault="00E8615E" w:rsidP="00E8615E">
      <w:pPr>
        <w:pStyle w:val="Odsekzoznamu"/>
        <w:spacing w:line="276" w:lineRule="auto"/>
        <w:ind w:left="567"/>
        <w:jc w:val="both"/>
      </w:pPr>
      <w:r>
        <w:t xml:space="preserve">,,(5) </w:t>
      </w:r>
      <w:r w:rsidRPr="00E8615E">
        <w:t xml:space="preserve">Ak odberateľ elektriny v domácnosti alebo odberateľ plynu v domácnosti uzatvorí zmluvu o dodávke elektriny, zmluvu o združenej dodávke elektriny, zmluvu o dodávke plynu alebo zmluvu o združenej dodávke plynu na dobu určitú, vrátane zmluvy o dodávke elektriny alebo o združenej dodávke elektriny s pevnou cenou na dobu určitú, a zmluva obsahuje dojednanie, ktoré umožňuje obnoviť zmluvu alebo predĺžiť trvanie zmluvného vzťahu bez výslovného prejavu vôle odberateľa elektriny v domácnosti alebo odberateľa plynu v domácnosti, je dodávateľ elektriny alebo dodávateľ plynu povinný najskôr tri mesiace a najneskôr jeden mesiac pred uplynutím doby trvania zmluvného vzťahu informovať odberateľa elektriny v domácnosti alebo odberateľa plynu v domácnosti o blížiacom sa zániku zmluvného vzťahu. V rovnakej lehote je dodávateľ elektriny alebo plynu povinný oznámiť odberateľovi elektriny v domácnosti alebo odberateľovi plynu v domácnosti pre ďalšie trvanie záväzku zo zmluvy </w:t>
      </w:r>
    </w:p>
    <w:p w14:paraId="032A5767" w14:textId="4C9F6217" w:rsidR="003F71CF" w:rsidRPr="003F71CF" w:rsidRDefault="5DF880E5" w:rsidP="00A40BF7">
      <w:pPr>
        <w:spacing w:before="120" w:after="240" w:line="276" w:lineRule="auto"/>
        <w:ind w:left="709" w:hanging="2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a)</w:t>
      </w:r>
      <w:r w:rsidR="003F71CF">
        <w:tab/>
      </w:r>
      <w:r w:rsidRPr="5EDE7FE0">
        <w:rPr>
          <w:rFonts w:ascii="Times New Roman" w:eastAsia="Times New Roman" w:hAnsi="Times New Roman" w:cs="Times New Roman"/>
          <w:sz w:val="24"/>
          <w:szCs w:val="24"/>
        </w:rPr>
        <w:t>výšku ceny za dodávku elektriny alebo plynu alebo spôsob jej určenia,</w:t>
      </w:r>
    </w:p>
    <w:p w14:paraId="3875732A" w14:textId="07249716" w:rsidR="003F71CF" w:rsidRPr="003F71CF" w:rsidRDefault="5DF880E5" w:rsidP="00A40BF7">
      <w:pPr>
        <w:spacing w:before="120" w:after="240" w:line="276" w:lineRule="auto"/>
        <w:ind w:left="709" w:hanging="2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b)</w:t>
      </w:r>
      <w:r w:rsidR="003F71CF">
        <w:tab/>
      </w:r>
      <w:r w:rsidRPr="5EDE7FE0">
        <w:rPr>
          <w:rFonts w:ascii="Times New Roman" w:eastAsia="Times New Roman" w:hAnsi="Times New Roman" w:cs="Times New Roman"/>
          <w:sz w:val="24"/>
          <w:szCs w:val="24"/>
        </w:rPr>
        <w:t>informáciu o tom, či ide o cenu pevnú, dynamickú alebo cenu inak určenú,</w:t>
      </w:r>
    </w:p>
    <w:p w14:paraId="08F1B2F8" w14:textId="7A2DF889" w:rsidR="003F71CF" w:rsidRPr="003F71CF" w:rsidRDefault="5DF880E5" w:rsidP="00A40BF7">
      <w:pPr>
        <w:spacing w:before="120" w:after="240" w:line="276" w:lineRule="auto"/>
        <w:ind w:left="709" w:hanging="2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c)</w:t>
      </w:r>
      <w:r w:rsidR="003F71CF">
        <w:tab/>
      </w:r>
      <w:r w:rsidRPr="5EDE7FE0">
        <w:rPr>
          <w:rFonts w:ascii="Times New Roman" w:eastAsia="Times New Roman" w:hAnsi="Times New Roman" w:cs="Times New Roman"/>
          <w:sz w:val="24"/>
          <w:szCs w:val="24"/>
        </w:rPr>
        <w:t xml:space="preserve">informácie o podmienkach prípadných jednorazových platieb pri obnovení zmluvy alebo predĺženia trvania zmluvného vzťahu, dodatočných službách alebo podmienkach zliav na dodávku elektriny pri obnovení zmluvy alebo predĺženia trvania zmluvného vzťahu  </w:t>
      </w:r>
    </w:p>
    <w:p w14:paraId="6F0A24F3" w14:textId="51B52D6D" w:rsidR="003F71CF" w:rsidRPr="003F71CF" w:rsidRDefault="5DF880E5" w:rsidP="00434209">
      <w:pPr>
        <w:spacing w:before="120" w:after="240" w:line="276" w:lineRule="auto"/>
        <w:ind w:left="709" w:hanging="2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w:t>
      </w:r>
      <w:r w:rsidR="003F71CF" w:rsidRPr="00434209">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platobné podmienky, </w:t>
      </w:r>
    </w:p>
    <w:p w14:paraId="78C28D70" w14:textId="76B5E994" w:rsidR="003F71CF" w:rsidRPr="003F71CF" w:rsidRDefault="5DF880E5" w:rsidP="00434209">
      <w:pPr>
        <w:spacing w:before="120" w:after="240" w:line="276" w:lineRule="auto"/>
        <w:ind w:left="709" w:hanging="2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e)</w:t>
      </w:r>
      <w:r w:rsidR="003F71CF" w:rsidRPr="00434209">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výšku zmluvnej pokuty alebo iného finančného plnenia pre prípad porušenia povinnosti odoberať elektrinu alebo plyn v rámci dohodnutej doby alebo spôsob ich určenia a</w:t>
      </w:r>
    </w:p>
    <w:p w14:paraId="7CF0FD03" w14:textId="4F30ED74" w:rsidR="003F71CF" w:rsidRPr="003F71CF" w:rsidRDefault="5DF880E5" w:rsidP="00434209">
      <w:pPr>
        <w:spacing w:before="120" w:after="240" w:line="276" w:lineRule="auto"/>
        <w:ind w:left="709" w:hanging="2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f)</w:t>
      </w:r>
      <w:r w:rsidR="003F71CF" w:rsidRPr="00434209">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dobu trvania záväzku zo zmluvy, na ktorú sa </w:t>
      </w:r>
      <w:r w:rsidR="00E8615E">
        <w:rPr>
          <w:rFonts w:ascii="Times New Roman" w:eastAsia="Times New Roman" w:hAnsi="Times New Roman" w:cs="Times New Roman"/>
          <w:sz w:val="24"/>
          <w:szCs w:val="24"/>
        </w:rPr>
        <w:t>doba trvania záväzku predlžuje.“.</w:t>
      </w:r>
    </w:p>
    <w:p w14:paraId="0E4B81AC" w14:textId="597EF5EB" w:rsidR="003F71CF" w:rsidRPr="003F71CF" w:rsidRDefault="007F369A" w:rsidP="004C2D2E">
      <w:pPr>
        <w:pStyle w:val="Odsekzoznamu"/>
        <w:numPr>
          <w:ilvl w:val="0"/>
          <w:numId w:val="9"/>
        </w:numPr>
        <w:spacing w:line="276" w:lineRule="auto"/>
        <w:ind w:left="567" w:hanging="567"/>
        <w:jc w:val="both"/>
      </w:pPr>
      <w:r>
        <w:t xml:space="preserve">V § 17c </w:t>
      </w:r>
      <w:r w:rsidR="00E8615E">
        <w:t xml:space="preserve">sa za odsek 5 vkladá nový </w:t>
      </w:r>
      <w:r>
        <w:t>odsek</w:t>
      </w:r>
      <w:r w:rsidR="5DF880E5" w:rsidRPr="5EDE7FE0">
        <w:t xml:space="preserve"> 6</w:t>
      </w:r>
      <w:r w:rsidR="00E8615E">
        <w:t>, ktorý</w:t>
      </w:r>
      <w:r w:rsidR="5DF880E5" w:rsidRPr="5EDE7FE0">
        <w:t xml:space="preserve"> zn</w:t>
      </w:r>
      <w:r w:rsidR="00DC4FA0">
        <w:t>i</w:t>
      </w:r>
      <w:r w:rsidR="5DF880E5" w:rsidRPr="5EDE7FE0">
        <w:t>e:</w:t>
      </w:r>
    </w:p>
    <w:p w14:paraId="32EE8B44" w14:textId="68F9AFF8" w:rsidR="003F71CF" w:rsidRPr="003F71CF" w:rsidRDefault="7097B404" w:rsidP="1A600085">
      <w:pPr>
        <w:spacing w:before="120" w:after="240" w:line="276" w:lineRule="auto"/>
        <w:ind w:left="681" w:firstLine="6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„(6) Pokiaľ zmluva dohodnutá s odberateľom elektriny v domácnosti alebo odberateľom plynu v domácnosti odkazuje na obchodné podmienky dodávateľa elektriny alebo plynu, poskytne dodávateľ elektriny alebo plynu súčasne s oznámením podmienok pre ďalšie trvanie záväzku zo zmluvy </w:t>
      </w:r>
      <w:r w:rsidR="0E6CB884" w:rsidRPr="1A600085">
        <w:rPr>
          <w:rFonts w:ascii="Times New Roman" w:eastAsia="Times New Roman" w:hAnsi="Times New Roman" w:cs="Times New Roman"/>
          <w:sz w:val="24"/>
          <w:szCs w:val="24"/>
        </w:rPr>
        <w:t xml:space="preserve">podľa odseku 5 </w:t>
      </w:r>
      <w:r w:rsidRPr="1A600085">
        <w:rPr>
          <w:rFonts w:ascii="Times New Roman" w:eastAsia="Times New Roman" w:hAnsi="Times New Roman" w:cs="Times New Roman"/>
          <w:sz w:val="24"/>
          <w:szCs w:val="24"/>
        </w:rPr>
        <w:t xml:space="preserve">tomuto odberateľovi v domácnosti ďalej znenie týchto obchodných podmienok alebo odkaz na </w:t>
      </w:r>
      <w:r w:rsidR="24888005" w:rsidRPr="1A600085">
        <w:rPr>
          <w:rFonts w:ascii="Times New Roman" w:eastAsia="Times New Roman" w:hAnsi="Times New Roman" w:cs="Times New Roman"/>
          <w:sz w:val="24"/>
          <w:szCs w:val="24"/>
        </w:rPr>
        <w:t>webové sídlo</w:t>
      </w:r>
      <w:r w:rsidRPr="1A600085">
        <w:rPr>
          <w:rFonts w:ascii="Times New Roman" w:eastAsia="Times New Roman" w:hAnsi="Times New Roman" w:cs="Times New Roman"/>
          <w:sz w:val="24"/>
          <w:szCs w:val="24"/>
        </w:rPr>
        <w:t>, kde sú obchodné podmienky uverejnené. Súčasťou oznámenia je ďalej poučenie o práve odberateľa elektriny v domácnosti alebo odberateľa plynu v domácnosti ukončiť zmluvný vzťah podľa odseku 7.“.</w:t>
      </w:r>
    </w:p>
    <w:p w14:paraId="6336DA5A" w14:textId="2AC79C1B" w:rsidR="003F71CF" w:rsidRDefault="007F369A" w:rsidP="004C2D2E">
      <w:pPr>
        <w:pStyle w:val="Odsekzoznamu"/>
        <w:numPr>
          <w:ilvl w:val="0"/>
          <w:numId w:val="9"/>
        </w:numPr>
        <w:spacing w:line="276" w:lineRule="auto"/>
        <w:ind w:left="567" w:hanging="567"/>
        <w:jc w:val="both"/>
      </w:pPr>
      <w:r>
        <w:t xml:space="preserve">V § 17c </w:t>
      </w:r>
      <w:r w:rsidR="00E8615E">
        <w:t xml:space="preserve">sa za odsek 6 vkladá nový </w:t>
      </w:r>
      <w:r>
        <w:t>odsek</w:t>
      </w:r>
      <w:r w:rsidR="5DF880E5" w:rsidRPr="5EDE7FE0">
        <w:t xml:space="preserve"> 7</w:t>
      </w:r>
      <w:r w:rsidR="00E8615E">
        <w:t>, ktorý</w:t>
      </w:r>
      <w:r w:rsidR="5DF880E5" w:rsidRPr="5EDE7FE0">
        <w:t xml:space="preserve"> </w:t>
      </w:r>
      <w:r w:rsidR="00DC4FA0">
        <w:t>znie:</w:t>
      </w:r>
      <w:r w:rsidR="5DF880E5" w:rsidRPr="5EDE7FE0">
        <w:t xml:space="preserve"> </w:t>
      </w:r>
    </w:p>
    <w:p w14:paraId="7455CCD9" w14:textId="261BD02A" w:rsidR="00DC4FA0" w:rsidRPr="00DC4FA0" w:rsidRDefault="00434209" w:rsidP="001118CD">
      <w:pPr>
        <w:pStyle w:val="Odsekzoznamu"/>
        <w:spacing w:before="120" w:after="240" w:line="276" w:lineRule="auto"/>
        <w:jc w:val="both"/>
      </w:pPr>
      <w:r>
        <w:t>,,</w:t>
      </w:r>
      <w:r w:rsidR="00DC4FA0" w:rsidRPr="00DC4FA0">
        <w:t>(7)</w:t>
      </w:r>
      <w:r w:rsidR="00DC4FA0">
        <w:tab/>
      </w:r>
      <w:r>
        <w:t xml:space="preserve"> </w:t>
      </w:r>
      <w:r w:rsidR="00DC4FA0" w:rsidRPr="00DC4FA0">
        <w:t>Odberateľ elektriny v domácnosti alebo odberateľ plynu v domácnosti má právo ukončiť zmluvný vzťah prejavom vôle urobeným najneskôr do 15. dňa po doručení informácie od dodávateľa elektriny alebo dodávateľa plynu podľa odseku 5. Ak dodávateľ elektriny alebo dodávateľ plynu neinformuje odberateľa elektriny v domácnosti alebo odberateľa plynu v domácnosti podľa odseku 5, mení sa zmluva po uplynutí doby trvania zmluvného vzťahu na zmluvu uzatvorenú na dobu neurčitú.</w:t>
      </w:r>
      <w:r>
        <w:t>“.</w:t>
      </w:r>
      <w:r w:rsidR="00DC4FA0" w:rsidRPr="00DC4FA0">
        <w:t xml:space="preserve"> </w:t>
      </w:r>
    </w:p>
    <w:p w14:paraId="3759ABBE" w14:textId="77777777" w:rsidR="00DC4FA0" w:rsidRPr="003F71CF" w:rsidRDefault="00DC4FA0" w:rsidP="001118CD">
      <w:pPr>
        <w:pStyle w:val="Odsekzoznamu"/>
        <w:spacing w:line="276" w:lineRule="auto"/>
        <w:ind w:left="567"/>
        <w:jc w:val="both"/>
      </w:pPr>
    </w:p>
    <w:p w14:paraId="4A777279" w14:textId="391105C9" w:rsidR="003F71CF" w:rsidRPr="003F71CF" w:rsidRDefault="5DF880E5" w:rsidP="00A40BF7">
      <w:pPr>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Doterajší šiesty až desiaty odsek sa ozna</w:t>
      </w:r>
      <w:r w:rsidR="00E8615E">
        <w:rPr>
          <w:rFonts w:ascii="Times New Roman" w:eastAsia="Times New Roman" w:hAnsi="Times New Roman" w:cs="Times New Roman"/>
          <w:sz w:val="24"/>
          <w:szCs w:val="24"/>
        </w:rPr>
        <w:t>čujú ako ôsmy až dvanásty odsek.</w:t>
      </w:r>
    </w:p>
    <w:p w14:paraId="05DE8721" w14:textId="77777777" w:rsidR="000072A5" w:rsidRDefault="5DF880E5" w:rsidP="004C2D2E">
      <w:pPr>
        <w:pStyle w:val="Odsekzoznamu"/>
        <w:numPr>
          <w:ilvl w:val="0"/>
          <w:numId w:val="9"/>
        </w:numPr>
        <w:spacing w:line="276" w:lineRule="auto"/>
        <w:ind w:left="567" w:hanging="567"/>
        <w:jc w:val="both"/>
      </w:pPr>
      <w:r w:rsidRPr="5EDE7FE0">
        <w:t>V § 17c ods. 11 sa slová „7 a 8“ nahrádzajú slovami „9 a 10“.</w:t>
      </w:r>
    </w:p>
    <w:p w14:paraId="2647A55D" w14:textId="2170F7C8" w:rsidR="003F71CF" w:rsidRPr="003F71CF" w:rsidRDefault="5DF880E5" w:rsidP="000072A5">
      <w:pPr>
        <w:pStyle w:val="Odsekzoznamu"/>
        <w:spacing w:line="276" w:lineRule="auto"/>
        <w:ind w:left="567"/>
        <w:jc w:val="both"/>
      </w:pPr>
      <w:r w:rsidRPr="5EDE7FE0">
        <w:t xml:space="preserve"> </w:t>
      </w:r>
    </w:p>
    <w:p w14:paraId="61B39C7A" w14:textId="77777777" w:rsidR="000072A5" w:rsidRDefault="5DF880E5" w:rsidP="004C2D2E">
      <w:pPr>
        <w:pStyle w:val="Odsekzoznamu"/>
        <w:numPr>
          <w:ilvl w:val="0"/>
          <w:numId w:val="9"/>
        </w:numPr>
        <w:spacing w:line="276" w:lineRule="auto"/>
        <w:ind w:left="567" w:hanging="567"/>
        <w:jc w:val="both"/>
      </w:pPr>
      <w:r w:rsidRPr="5EDE7FE0">
        <w:t>V § 18 ods. 2 sa slovo „troch“ nahrádza slovom „šiestich“.</w:t>
      </w:r>
    </w:p>
    <w:p w14:paraId="4286EF47" w14:textId="77777777" w:rsidR="000072A5" w:rsidRDefault="000072A5" w:rsidP="000072A5">
      <w:pPr>
        <w:pStyle w:val="Odsekzoznamu"/>
      </w:pPr>
    </w:p>
    <w:p w14:paraId="0D7A3E73" w14:textId="20763486" w:rsidR="003F71CF" w:rsidRDefault="5DF880E5" w:rsidP="004C2D2E">
      <w:pPr>
        <w:pStyle w:val="Odsekzoznamu"/>
        <w:numPr>
          <w:ilvl w:val="0"/>
          <w:numId w:val="9"/>
        </w:numPr>
        <w:spacing w:line="276" w:lineRule="auto"/>
        <w:ind w:left="567" w:hanging="567"/>
        <w:jc w:val="both"/>
      </w:pPr>
      <w:r w:rsidRPr="5EDE7FE0">
        <w:t>V § 18 ods. 13 sa za slovo „inštancie“ vkladajú slová „a rozsah informácií poskytovaných dodávateľom poslednej inštancie ostatným účastníkom trhu alebo uverejňovaných dodávateľom poslednej inštancie pri začatí dodávky poslednej inštancie“.</w:t>
      </w:r>
    </w:p>
    <w:p w14:paraId="627C3994" w14:textId="77777777" w:rsidR="000072A5" w:rsidRDefault="000072A5" w:rsidP="000072A5">
      <w:pPr>
        <w:pStyle w:val="Odsekzoznamu"/>
      </w:pPr>
    </w:p>
    <w:p w14:paraId="5AAE1F37" w14:textId="237BF1BF" w:rsidR="003F71CF" w:rsidRDefault="5DF880E5" w:rsidP="004C2D2E">
      <w:pPr>
        <w:pStyle w:val="Odsekzoznamu"/>
        <w:numPr>
          <w:ilvl w:val="0"/>
          <w:numId w:val="9"/>
        </w:numPr>
        <w:spacing w:line="276" w:lineRule="auto"/>
        <w:ind w:left="567" w:hanging="567"/>
        <w:jc w:val="both"/>
      </w:pPr>
      <w:r w:rsidRPr="5EDE7FE0">
        <w:t>V § 18a ods. 6 sa slovo „troch“ nahrádza slovom „šiestich“.</w:t>
      </w:r>
    </w:p>
    <w:p w14:paraId="48ADE68B" w14:textId="77777777" w:rsidR="000072A5" w:rsidRDefault="000072A5" w:rsidP="000072A5">
      <w:pPr>
        <w:pStyle w:val="Odsekzoznamu"/>
      </w:pPr>
    </w:p>
    <w:p w14:paraId="6CC03FAA" w14:textId="09913A73" w:rsidR="003F71CF" w:rsidRPr="003F71CF" w:rsidRDefault="5DF880E5" w:rsidP="004C2D2E">
      <w:pPr>
        <w:pStyle w:val="Odsekzoznamu"/>
        <w:numPr>
          <w:ilvl w:val="0"/>
          <w:numId w:val="9"/>
        </w:numPr>
        <w:spacing w:line="276" w:lineRule="auto"/>
        <w:ind w:left="567" w:hanging="567"/>
        <w:jc w:val="both"/>
      </w:pPr>
      <w:r w:rsidRPr="5EDE7FE0">
        <w:t>V § 19 odsek 1 znie:</w:t>
      </w:r>
    </w:p>
    <w:p w14:paraId="35D2DCAA" w14:textId="780FAD3A" w:rsidR="003F71CF" w:rsidRPr="003F71CF" w:rsidRDefault="5DF880E5" w:rsidP="00A40BF7">
      <w:pPr>
        <w:spacing w:before="120" w:after="240" w:line="276" w:lineRule="auto"/>
        <w:ind w:left="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,,(1) Prevádzkovateľ sústavy, prevádzkovateľ siete, prevádzkovateľ vodíkovej prepravnej siete alebo prevádzkovateľ vodíkovej distribučnej siete je povinný v záujme zabezpečenia nediskriminačného, transparentného, bezpečného prístupu, pripojenia a prevádzkovania sústavy, siete, vodíkovej prepravnej siete a vodíkovej distribučnej siete určiť technické podmienky prístupu a pripojenia do sústavy a siete, prístupu do vodíkovej prepravnej siete, prístupu do vodíkovej distribučnej siete, pravidlá prevádzkovania sústavy, siete, vodíkovej prepravnej siete a vodíkovej distribučnej siete a určiť a dodržať kritéria technickej bezpečnosti sústavy, siete, vodíkovej prepravnej siete a vodíkovej distribučnej siete.“.</w:t>
      </w:r>
    </w:p>
    <w:p w14:paraId="0830B94C" w14:textId="140DB04E" w:rsidR="003F71CF" w:rsidRPr="003F71CF" w:rsidRDefault="7097B404" w:rsidP="004C2D2E">
      <w:pPr>
        <w:pStyle w:val="Odsekzoznamu"/>
        <w:numPr>
          <w:ilvl w:val="0"/>
          <w:numId w:val="9"/>
        </w:numPr>
        <w:spacing w:line="276" w:lineRule="auto"/>
        <w:ind w:left="567" w:hanging="567"/>
        <w:jc w:val="both"/>
      </w:pPr>
      <w:r>
        <w:t xml:space="preserve">V § 19 odsek </w:t>
      </w:r>
      <w:r w:rsidR="4B6B0226">
        <w:t xml:space="preserve">2 úvodná veta </w:t>
      </w:r>
      <w:r>
        <w:t>znie:</w:t>
      </w:r>
    </w:p>
    <w:p w14:paraId="61E0F1B0" w14:textId="0D20DA87"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,,(2) Technické podmienky prístupu a pripojenia do sústavy, siete, prístupu do vodíkovej prepravnej siete, prístupu do vodíkovej distribučnej siete a pravidlá prevádzkovania sústavy, siete, vodíkovej prepravnej siete a vodíkovej distribučnej siete vrátane priameho vedenia a priameho plynovodu obsahujú najmä podmienky“.</w:t>
      </w:r>
    </w:p>
    <w:p w14:paraId="33193DDD" w14:textId="6D5E82D8" w:rsidR="003F71CF" w:rsidRPr="003F71CF" w:rsidRDefault="5DF880E5" w:rsidP="004C2D2E">
      <w:pPr>
        <w:pStyle w:val="Odsekzoznamu"/>
        <w:numPr>
          <w:ilvl w:val="0"/>
          <w:numId w:val="9"/>
        </w:numPr>
        <w:spacing w:line="276" w:lineRule="auto"/>
        <w:ind w:left="567" w:hanging="567"/>
        <w:jc w:val="both"/>
      </w:pPr>
      <w:r w:rsidRPr="5EDE7FE0">
        <w:t>V § 19 sa odsek 2 dopĺňa písmenami j) až n), ktoré znejú:</w:t>
      </w:r>
    </w:p>
    <w:p w14:paraId="37D04439" w14:textId="0C744031" w:rsidR="003F71CF" w:rsidRPr="003F71CF" w:rsidRDefault="00434209" w:rsidP="00A40BF7">
      <w:pPr>
        <w:spacing w:before="120" w:after="240" w:line="276"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5DF880E5" w:rsidRPr="5EDE7FE0">
        <w:rPr>
          <w:rFonts w:ascii="Times New Roman" w:eastAsia="Times New Roman" w:hAnsi="Times New Roman" w:cs="Times New Roman"/>
          <w:sz w:val="24"/>
          <w:szCs w:val="24"/>
        </w:rPr>
        <w:t>„j) inštalácie a minimálnych funkcionalít zariadenia na riadenie výkonu zariadení na  výrobu elektriny alebo zariadenia na uskladňovanie elektriny alebo odpojovanie od sústavy pri flexibilnom pripojení,</w:t>
      </w:r>
    </w:p>
    <w:p w14:paraId="5D35E366" w14:textId="745E4F60" w:rsidR="003F71CF" w:rsidRPr="003F71CF" w:rsidRDefault="5DF880E5" w:rsidP="00A40BF7">
      <w:pPr>
        <w:spacing w:before="120" w:after="240" w:line="276" w:lineRule="auto"/>
        <w:ind w:left="851" w:hanging="17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k) prístupu do vodíkovej prepravnej siete a vodíkovej distribučnej siete,</w:t>
      </w:r>
    </w:p>
    <w:p w14:paraId="41FF5E48" w14:textId="53052815"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l) prevádzkovania vodíkovej prepravnej siete a vodíkovej distribučnej siete,</w:t>
      </w:r>
    </w:p>
    <w:p w14:paraId="15DD79F7" w14:textId="62CF3F5C"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m) zabezpečenia prevádzkovej bezpečnosti a spoľahlivosti prevádzky vodíkovej </w:t>
      </w:r>
      <w:r w:rsidR="00434209">
        <w:rPr>
          <w:rFonts w:ascii="Times New Roman" w:eastAsia="Times New Roman" w:hAnsi="Times New Roman" w:cs="Times New Roman"/>
          <w:sz w:val="24"/>
          <w:szCs w:val="24"/>
        </w:rPr>
        <w:t xml:space="preserve"> </w:t>
      </w:r>
      <w:r w:rsidRPr="5EDE7FE0">
        <w:rPr>
          <w:rFonts w:ascii="Times New Roman" w:eastAsia="Times New Roman" w:hAnsi="Times New Roman" w:cs="Times New Roman"/>
          <w:sz w:val="24"/>
          <w:szCs w:val="24"/>
        </w:rPr>
        <w:t>prepravnej siete a vodíkovej distribučnej siete,</w:t>
      </w:r>
    </w:p>
    <w:p w14:paraId="718F19C5" w14:textId="6967A0AE"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n) riadenia vodíkovej prepravnej siete a vodíkovej distribučnej siete.“.</w:t>
      </w:r>
    </w:p>
    <w:p w14:paraId="2AD3A259" w14:textId="77777777" w:rsidR="000072A5" w:rsidRDefault="5DF880E5" w:rsidP="004C2D2E">
      <w:pPr>
        <w:pStyle w:val="Odsekzoznamu"/>
        <w:numPr>
          <w:ilvl w:val="0"/>
          <w:numId w:val="9"/>
        </w:numPr>
        <w:spacing w:line="276" w:lineRule="auto"/>
        <w:ind w:left="567" w:hanging="567"/>
        <w:jc w:val="both"/>
      </w:pPr>
      <w:r w:rsidRPr="5EDE7FE0">
        <w:t>V § 19 ods. 3 prvej vete sa slová ,,bezpečnosti sústavy a siete“ nahrádzajú slovami ,,bezpečnosti sústavy, siete a vodíkovej prepravnej siete a vodíkovej distribučnej siete“ a za slová ,,prevádzkovanie sústavy a siete“ vkladajú slová ,,a na prístup a prevádzkovanie vodíkovej prepravnej siete a vodíkovej distribučnej siete“.</w:t>
      </w:r>
    </w:p>
    <w:p w14:paraId="50E5C289" w14:textId="257F9714" w:rsidR="003F71CF" w:rsidRPr="003F71CF" w:rsidRDefault="5DF880E5" w:rsidP="000072A5">
      <w:pPr>
        <w:pStyle w:val="Odsekzoznamu"/>
        <w:spacing w:line="276" w:lineRule="auto"/>
        <w:ind w:left="567"/>
        <w:jc w:val="both"/>
      </w:pPr>
      <w:r w:rsidRPr="5EDE7FE0">
        <w:t xml:space="preserve"> </w:t>
      </w:r>
    </w:p>
    <w:p w14:paraId="17EF319D" w14:textId="11D14CE5" w:rsidR="003F71CF" w:rsidRPr="003F71CF" w:rsidRDefault="5DF880E5" w:rsidP="004C2D2E">
      <w:pPr>
        <w:pStyle w:val="Odsekzoznamu"/>
        <w:numPr>
          <w:ilvl w:val="0"/>
          <w:numId w:val="9"/>
        </w:numPr>
        <w:spacing w:line="276" w:lineRule="auto"/>
        <w:ind w:left="567" w:hanging="567"/>
        <w:jc w:val="both"/>
      </w:pPr>
      <w:r w:rsidRPr="5EDE7FE0">
        <w:t>V § 19 odsek 4 znie:</w:t>
      </w:r>
    </w:p>
    <w:p w14:paraId="183C076B" w14:textId="14E0B091"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Technické podmienky podľa odsekov 2 a 3 vypracované prevádzkovateľom sústavy, prevádzkovateľom siete, prevádzkovateľom vodíkovej prepravnej siete alebo prevádzkovateľom vodíkovej distribučnej siete musia byť nediskriminačné. Technické podmienky podľa odsekov 2 a 3 sú záväzné pre účastníkov trhu s elektrinou, účastníkov trhu s plynom, užívateľov vodíkovej prepravnej siete a užívateľov vodíkovej distribučnej siete.“. </w:t>
      </w:r>
    </w:p>
    <w:p w14:paraId="436B21C8" w14:textId="77777777" w:rsidR="000072A5" w:rsidRDefault="5DF880E5" w:rsidP="004C2D2E">
      <w:pPr>
        <w:pStyle w:val="Odsekzoznamu"/>
        <w:numPr>
          <w:ilvl w:val="0"/>
          <w:numId w:val="9"/>
        </w:numPr>
        <w:spacing w:line="276" w:lineRule="auto"/>
        <w:ind w:left="567" w:hanging="567"/>
        <w:jc w:val="both"/>
      </w:pPr>
      <w:r w:rsidRPr="5EDE7FE0">
        <w:lastRenderedPageBreak/>
        <w:t>V § 19 ods. 5 prvej vete sa slovo ,,alebo“ nahrádza čiarkou a za slová ,,prevádzkovateľ siete“ vkladá čiarka a slová ,,prevádzkovateľ vodíkovej prepravnej siete alebo prevádzkovateľ vodíkovej distribučnej siete“</w:t>
      </w:r>
    </w:p>
    <w:p w14:paraId="7A01C16B" w14:textId="1C1A98F8" w:rsidR="003F71CF" w:rsidRPr="003F71CF" w:rsidRDefault="5DF880E5" w:rsidP="000072A5">
      <w:pPr>
        <w:pStyle w:val="Odsekzoznamu"/>
        <w:spacing w:line="276" w:lineRule="auto"/>
        <w:ind w:left="567"/>
        <w:jc w:val="both"/>
      </w:pPr>
      <w:r w:rsidRPr="5EDE7FE0">
        <w:t xml:space="preserve"> </w:t>
      </w:r>
    </w:p>
    <w:p w14:paraId="3AEFEA9E" w14:textId="66A86B0D" w:rsidR="003F71CF" w:rsidRDefault="5DF880E5" w:rsidP="004C2D2E">
      <w:pPr>
        <w:pStyle w:val="Odsekzoznamu"/>
        <w:numPr>
          <w:ilvl w:val="0"/>
          <w:numId w:val="9"/>
        </w:numPr>
        <w:spacing w:line="276" w:lineRule="auto"/>
        <w:ind w:left="567" w:hanging="567"/>
        <w:jc w:val="both"/>
      </w:pPr>
      <w:r w:rsidRPr="5EDE7FE0">
        <w:t>V § 19 ods. 5 tretej vete sa slová ,,úrad prevádzkovateľovi sústavy alebo prevádzkovateľovi siete“ nahrádzajú slovami ,,úrad prevádzkovateľovi sústavy, prevádzkovateľovi siete, prevádzkovateľovi vodíkovej prepravnej siete alebo prevádzkovateľovi vodíkovej distribučnej siete“.</w:t>
      </w:r>
    </w:p>
    <w:p w14:paraId="6856015C" w14:textId="77777777" w:rsidR="000072A5" w:rsidRDefault="000072A5" w:rsidP="000072A5">
      <w:pPr>
        <w:pStyle w:val="Odsekzoznamu"/>
      </w:pPr>
    </w:p>
    <w:p w14:paraId="672986C5" w14:textId="1C258693" w:rsidR="003F71CF" w:rsidRPr="003F71CF" w:rsidRDefault="5DF880E5" w:rsidP="004C2D2E">
      <w:pPr>
        <w:pStyle w:val="Odsekzoznamu"/>
        <w:numPr>
          <w:ilvl w:val="0"/>
          <w:numId w:val="9"/>
        </w:numPr>
        <w:spacing w:line="276" w:lineRule="auto"/>
        <w:ind w:left="567" w:hanging="567"/>
        <w:jc w:val="both"/>
      </w:pPr>
      <w:r w:rsidRPr="5EDE7FE0">
        <w:t>V § 19 odsek 7 prvá a druhá veta znejú:</w:t>
      </w:r>
    </w:p>
    <w:p w14:paraId="65B5B1CF" w14:textId="3C616BEE" w:rsidR="003F71CF" w:rsidRPr="003F71CF" w:rsidRDefault="5DF880E5" w:rsidP="00A40BF7">
      <w:pPr>
        <w:spacing w:before="120" w:after="240" w:line="276" w:lineRule="auto"/>
        <w:ind w:left="67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,,(7) Prevádzkovateľ sústavy, prevádzkovateľ siete, prevádzkovateľ vodíkovej prepravnej siete a prevádzkovateľ vodíkovej distribučnej siete je povinný určiť obchodné podmienky na prístup, pripojenie a prevádzkovanie sústavy a siete a na prístup a prevádzkovanie vodíkovej prepravnej siete a na prístup a prevádzkovanie vodíkovej distribučnej siete. Rozsah obchodných podmienok, ktoré sú súčasťou prevádzkového poriadku prevádzkovateľa sústavy, prevádzkovateľa siete, prevádzkovateľa vodíkovej prepravnej siete alebo prevádzkovateľa vodíkovej distribučnej siete ustanoví všeobecne záväzný právny predpis vydaný podľa § 95 ods. 2 písm. k).“.</w:t>
      </w:r>
    </w:p>
    <w:p w14:paraId="0E625900" w14:textId="2753EC3E" w:rsidR="003F71CF" w:rsidRDefault="5DF880E5" w:rsidP="004C2D2E">
      <w:pPr>
        <w:pStyle w:val="Odsekzoznamu"/>
        <w:numPr>
          <w:ilvl w:val="0"/>
          <w:numId w:val="9"/>
        </w:numPr>
        <w:spacing w:line="276" w:lineRule="auto"/>
        <w:ind w:left="567" w:hanging="567"/>
        <w:jc w:val="both"/>
      </w:pPr>
      <w:r w:rsidRPr="5EDE7FE0">
        <w:t>V § 19 ods. 8 sa za slovami ,,odberateľov plynu“ vypúšťa slovo ,,alebo“ a za slová ,,prevádzkovateľ zásobníka“ sa vkladá čiarka a slová ,,prevádzkovateľ vodíkovej prepravnej siete alebo prevádzkovateľ vodíkovej distribučnej siete“.</w:t>
      </w:r>
    </w:p>
    <w:p w14:paraId="599ADA24" w14:textId="77777777" w:rsidR="000072A5" w:rsidRPr="003F71CF" w:rsidRDefault="000072A5" w:rsidP="000072A5">
      <w:pPr>
        <w:pStyle w:val="Odsekzoznamu"/>
        <w:spacing w:line="276" w:lineRule="auto"/>
        <w:ind w:left="567"/>
        <w:jc w:val="both"/>
      </w:pPr>
    </w:p>
    <w:p w14:paraId="53C2A210" w14:textId="3EB0FFD9" w:rsidR="003F71CF" w:rsidRPr="003F71CF" w:rsidRDefault="5DF880E5" w:rsidP="004C2D2E">
      <w:pPr>
        <w:pStyle w:val="Odsekzoznamu"/>
        <w:numPr>
          <w:ilvl w:val="0"/>
          <w:numId w:val="9"/>
        </w:numPr>
        <w:spacing w:line="276" w:lineRule="auto"/>
        <w:ind w:left="567" w:hanging="567"/>
        <w:jc w:val="both"/>
      </w:pPr>
      <w:r w:rsidRPr="5EDE7FE0">
        <w:t>V § 19 odsek 11 znie:</w:t>
      </w:r>
    </w:p>
    <w:p w14:paraId="57D3405C" w14:textId="6FBAFCE8" w:rsidR="003F71CF" w:rsidRPr="003F71CF" w:rsidRDefault="5DF880E5" w:rsidP="00A40BF7">
      <w:pPr>
        <w:spacing w:before="120" w:after="240" w:line="276" w:lineRule="auto"/>
        <w:ind w:left="851" w:hanging="142"/>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,,(11) Prevádzkovateľ sústavy, prevádzkovateľ siete, prevádzkovateľ vodíkovej prepravnej siete a prevádzkovateľ vodíkovej distribučnej siete môže odmietnuť prístup do sústavy, siete, vodíkovej prepravnej siete a vodíkovej distribučnej siete z dôvodu nedostatočnej kapacity sústavy, siete, vodíkovej prepravnej siete a vodíkovej distribučnej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siete, vodíkovej prepravnej siete a vodíkovej distribučnej siete je prevádzkovateľ sústavy, prevádzkovateľ siete, prevádzkovateľ vodíkovej prepravnej siete a prevádzkovateľ vodíkovej distribučnej siete povinný prihliadať na plnenie povinností vo všeobecnom hospodárskom záujme a na ochranu práv odberateľov. Každé odmietnutie prístupu do sústavy, siete, vodíkovej prepravnej siete a vodíkovej distribučnej siete musia byť odôvodnené.“. </w:t>
      </w:r>
    </w:p>
    <w:p w14:paraId="797E0C33" w14:textId="31381A57" w:rsidR="003F71CF" w:rsidRPr="003F71CF" w:rsidRDefault="5DF880E5" w:rsidP="004C2D2E">
      <w:pPr>
        <w:pStyle w:val="Odsekzoznamu"/>
        <w:numPr>
          <w:ilvl w:val="0"/>
          <w:numId w:val="9"/>
        </w:numPr>
        <w:spacing w:line="276" w:lineRule="auto"/>
        <w:ind w:left="567" w:hanging="567"/>
        <w:jc w:val="both"/>
      </w:pPr>
      <w:r w:rsidRPr="5EDE7FE0">
        <w:t>§ 19 sa dopĺňa odsekmi 13 a 14, ktoré znejú:</w:t>
      </w:r>
    </w:p>
    <w:p w14:paraId="5FAF0C09" w14:textId="63151353" w:rsidR="003F71CF" w:rsidRPr="003F71CF" w:rsidRDefault="7097B404" w:rsidP="00A40BF7">
      <w:pPr>
        <w:spacing w:before="120" w:after="240" w:line="276" w:lineRule="auto"/>
        <w:ind w:left="720"/>
        <w:jc w:val="both"/>
        <w:rPr>
          <w:rFonts w:ascii="Times New Roman" w:eastAsia="Times New Roman" w:hAnsi="Times New Roman" w:cs="Times New Roman"/>
          <w:sz w:val="24"/>
          <w:szCs w:val="24"/>
        </w:rPr>
      </w:pPr>
      <w:r w:rsidRPr="1A600085">
        <w:rPr>
          <w:rFonts w:ascii="Times New Roman" w:eastAsia="Times New Roman" w:hAnsi="Times New Roman" w:cs="Times New Roman"/>
          <w:b/>
          <w:bCs/>
          <w:sz w:val="24"/>
          <w:szCs w:val="24"/>
        </w:rPr>
        <w:t xml:space="preserve"> </w:t>
      </w:r>
      <w:r w:rsidRPr="1A600085">
        <w:rPr>
          <w:rFonts w:ascii="Times New Roman" w:eastAsia="Times New Roman" w:hAnsi="Times New Roman" w:cs="Times New Roman"/>
          <w:sz w:val="24"/>
          <w:szCs w:val="24"/>
        </w:rPr>
        <w:t xml:space="preserve">„(13) Ak nemožno pripojiť zariadenie na výrobu elektriny alebo zariadenie na uskladňovanie elektriny z dôvodu nedostatku potrebnej kapacity na pripojenie v sústave alebo ak je možné pripojiť také zariadenie len s nižším než požadovaným výkonom a ak takéto pripojenie neohrozí bezpečnú a spoľahlivú prevádzku distribučnej sústavy, </w:t>
      </w:r>
      <w:r w:rsidRPr="1A600085">
        <w:rPr>
          <w:rFonts w:ascii="Times New Roman" w:eastAsia="Times New Roman" w:hAnsi="Times New Roman" w:cs="Times New Roman"/>
          <w:sz w:val="24"/>
          <w:szCs w:val="24"/>
        </w:rPr>
        <w:lastRenderedPageBreak/>
        <w:t>umožní prevádzkovateľ sústavy uzatvorenie zmluvy o flexibilnom pripojení a pripojení zariadenia na výrobu elektriny alebo zariadenia na uskladňovanie elektriny s možnosťou obmedzenia využitia kapacity na pripojenie v rozsahu a za podmienok dohodnutých v zmluve o flexibilnom pripojení a technických podmienkach pripojenia do sústavy bez náhrady za také obmedzenie využitia kapacity na pripojenie. Prevádzkovateľ sústavy nie je povinný pripojiť zariadenie na výrobu elektriny alebo zariadenie na uskladňovanie elektriny do prenosovej alebo distribučnej sústavy, pokiaľ žiadateľ o pripojenie neinštaloval zariadenia na riadenie výkonu zariadenia na výrobu elektriny alebo zariadenia na uskladňovanie elektriny, alebo odberného elektrického zariadenia za podmienok stanovených v technických podmienkach pripojenia k sústave.</w:t>
      </w:r>
    </w:p>
    <w:p w14:paraId="1BFD51E7" w14:textId="40B6594D" w:rsidR="003F71CF" w:rsidRPr="003F71CF" w:rsidRDefault="7097B404" w:rsidP="00A40BF7">
      <w:pPr>
        <w:spacing w:before="120" w:after="240" w:line="276" w:lineRule="auto"/>
        <w:ind w:left="681" w:firstLine="312"/>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(14) Prevádzkovateľ sústavy musí informovať žiadateľa o pripojenie o opatreniach, ktoré je potrebné vykonať v ním prevádzkovanej sústave a predpokladaných lehotách ich vykonania, aby mohol výrobca elektriny alebo prevádzkovateľ zariadenia na uskladňovanie elektriny využiť práva na pripojenie zariadenia k prenosovej alebo distribučnej sústave bez možnosti obmedzenia kapacity pripojenia do prenosovej alebo distribučnej sústavy bez náhrady za takéto obmedzenie. Prevádzkovateľ sústavy je povinný umožniť výrobcovi elektriny alebo prevádzkovateľovi zariadenia na uskladňovanie elektriny zmeniť flexibilné pripojenie na pripojenie bez možnosti obmedzenia kapacity pripojenia do prenosovej alebo distribučnej sústavy bez náhrady po vykonaní opatrení podľa prvej vety, pokiaľ nejde o flexibilné pripojenie v oblasti alebo časti prenosovej alebo distribučnej sústavy, kde prípadná výstavba alebo modernizácia prenosovej alebo distribučnej sústavy pre umožnenie zmeny flexibilného pripojenia na pripojenie bez možnosti obmedzenia kapacity nie je nákladovo účelná. Postup zmeny pripojenia a pravidlá vyhodnocovania a posudzovania nákladovej účelnosti stanovujú pravidlá trhu.“.</w:t>
      </w:r>
    </w:p>
    <w:p w14:paraId="111680BA" w14:textId="77777777" w:rsidR="000072A5" w:rsidRDefault="5DF880E5" w:rsidP="004C2D2E">
      <w:pPr>
        <w:pStyle w:val="Odsekzoznamu"/>
        <w:numPr>
          <w:ilvl w:val="0"/>
          <w:numId w:val="9"/>
        </w:numPr>
        <w:spacing w:line="276" w:lineRule="auto"/>
        <w:ind w:left="567" w:hanging="567"/>
        <w:jc w:val="both"/>
      </w:pPr>
      <w:r w:rsidRPr="5EDE7FE0">
        <w:t>V § 19a ods. 1 sa slová ,,prevádzkovateľovi siete alebo prevádzkovateľovi zásobníka“ nahrádzajú slovami ,,prevádzkovateľovi siete, prevádzkovateľovi zásobníka, prevádzkovateľovi vodíkovej prepravnej siete alebo prevádzkovateľovi vodíkovej distribučnej siete“ a  slová ,,prevádzkovateľ siete alebo prevádzkovateľ zásobníka“ sa nahrádzajú slovami ,,prevádzkovateľ siete, prevádzkovateľ zásobníka, prevádzkovateľ vodíkovej prepravnej siete alebo prevádzkovateľ vodíkovej distribučnej siete“.</w:t>
      </w:r>
    </w:p>
    <w:p w14:paraId="3E9D2E51" w14:textId="42BABDF7" w:rsidR="003F71CF" w:rsidRPr="003F71CF" w:rsidRDefault="5DF880E5" w:rsidP="000072A5">
      <w:pPr>
        <w:pStyle w:val="Odsekzoznamu"/>
        <w:spacing w:line="276" w:lineRule="auto"/>
        <w:ind w:left="567"/>
        <w:jc w:val="both"/>
      </w:pPr>
      <w:r w:rsidRPr="5EDE7FE0">
        <w:t xml:space="preserve"> </w:t>
      </w:r>
    </w:p>
    <w:p w14:paraId="0E2DB68C" w14:textId="39349204" w:rsidR="003F71CF" w:rsidRDefault="5DF880E5" w:rsidP="004C2D2E">
      <w:pPr>
        <w:pStyle w:val="Odsekzoznamu"/>
        <w:numPr>
          <w:ilvl w:val="0"/>
          <w:numId w:val="9"/>
        </w:numPr>
        <w:spacing w:line="276" w:lineRule="auto"/>
        <w:ind w:left="567" w:hanging="567"/>
        <w:jc w:val="both"/>
      </w:pPr>
      <w:r w:rsidRPr="5EDE7FE0">
        <w:t>V § 19a ods. 2 sa slová ,,prevádzkovateľ siete alebo prevádzkovateľ zásobníka“ nahrádzajú slovami ,,prevádzkovateľ siete, prevádzkovateľ zásobníka, prevádzkovateľ vodíkovej prepravnej siete alebo prevádzkovateľ vodíkovej distribučnej siete“.</w:t>
      </w:r>
    </w:p>
    <w:p w14:paraId="13A7FFB5" w14:textId="77777777" w:rsidR="000072A5" w:rsidRDefault="000072A5" w:rsidP="000072A5">
      <w:pPr>
        <w:pStyle w:val="Odsekzoznamu"/>
      </w:pPr>
    </w:p>
    <w:p w14:paraId="43564A80" w14:textId="77777777" w:rsidR="000072A5" w:rsidRDefault="5DF880E5" w:rsidP="004C2D2E">
      <w:pPr>
        <w:pStyle w:val="Odsekzoznamu"/>
        <w:numPr>
          <w:ilvl w:val="0"/>
          <w:numId w:val="9"/>
        </w:numPr>
        <w:spacing w:line="276" w:lineRule="auto"/>
        <w:ind w:left="567" w:hanging="567"/>
        <w:jc w:val="both"/>
      </w:pPr>
      <w:r w:rsidRPr="5EDE7FE0">
        <w:t>V § 19a ods. 3 sa slovo ,,alebo“ nahrádza čiarkou a za slová ,,prevádzkovateľ zásobníka“ sa vkladá čiarka a slová ,,prevádzkovateľ vodíkovej prepravnej siete alebo prevádzkovateľ vodíkovej distribučnej siete“.</w:t>
      </w:r>
    </w:p>
    <w:p w14:paraId="6074E458" w14:textId="77777777" w:rsidR="000072A5" w:rsidRDefault="000072A5" w:rsidP="000072A5">
      <w:pPr>
        <w:pStyle w:val="Odsekzoznamu"/>
      </w:pPr>
    </w:p>
    <w:p w14:paraId="01F5BE07" w14:textId="77777777" w:rsidR="000072A5" w:rsidRDefault="5DF880E5" w:rsidP="004C2D2E">
      <w:pPr>
        <w:pStyle w:val="Odsekzoznamu"/>
        <w:numPr>
          <w:ilvl w:val="0"/>
          <w:numId w:val="9"/>
        </w:numPr>
        <w:spacing w:line="276" w:lineRule="auto"/>
        <w:ind w:left="567" w:hanging="567"/>
        <w:jc w:val="both"/>
      </w:pPr>
      <w:r w:rsidRPr="5EDE7FE0">
        <w:t>V § 19a ods. 4 sa slová ,,prevádzkovateľ siete alebo prevádzkovateľ zásobníka“ nahrádzajú slovami ,,prevádzkovateľ siete, prevádzkovateľ zásobníka, prevádzkovateľ vodíkovej prepravnej siete alebo prevádzkovateľ vodíkovej distribučnej siete“.</w:t>
      </w:r>
    </w:p>
    <w:p w14:paraId="4B87D2D5" w14:textId="77777777" w:rsidR="000072A5" w:rsidRDefault="000072A5" w:rsidP="000072A5">
      <w:pPr>
        <w:pStyle w:val="Odsekzoznamu"/>
      </w:pPr>
    </w:p>
    <w:p w14:paraId="334A5D31" w14:textId="0BA16788" w:rsidR="003F71CF" w:rsidRPr="003F71CF" w:rsidRDefault="5DF880E5" w:rsidP="004C2D2E">
      <w:pPr>
        <w:pStyle w:val="Odsekzoznamu"/>
        <w:numPr>
          <w:ilvl w:val="0"/>
          <w:numId w:val="9"/>
        </w:numPr>
        <w:spacing w:line="276" w:lineRule="auto"/>
        <w:ind w:left="567" w:hanging="567"/>
        <w:jc w:val="both"/>
      </w:pPr>
      <w:r w:rsidRPr="5EDE7FE0">
        <w:t>V § 20 ods. 4 sa za písmeno b) vkladá nové písmeno c), ktoré znie:</w:t>
      </w:r>
    </w:p>
    <w:p w14:paraId="4D449C73" w14:textId="1BF1D2A5" w:rsidR="003F71CF" w:rsidRPr="003F71CF" w:rsidRDefault="5DF880E5" w:rsidP="00A40BF7">
      <w:pPr>
        <w:spacing w:before="120" w:after="240" w:line="276" w:lineRule="auto"/>
        <w:ind w:left="67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„c) prerušenie výroby elektriny,”</w:t>
      </w:r>
    </w:p>
    <w:p w14:paraId="0FF7F5ED" w14:textId="04391A0F" w:rsidR="003F71CF" w:rsidRPr="003F71CF" w:rsidRDefault="5DF880E5" w:rsidP="5EDE7FE0">
      <w:pPr>
        <w:spacing w:before="120" w:after="240" w:line="276" w:lineRule="auto"/>
        <w:ind w:left="67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Doterajšie písmená c) až g) sa označujú ako d) až h).</w:t>
      </w:r>
    </w:p>
    <w:p w14:paraId="67DC60DA" w14:textId="1594F267" w:rsidR="003F71CF" w:rsidRDefault="5DF880E5" w:rsidP="004C2D2E">
      <w:pPr>
        <w:pStyle w:val="Odsekzoznamu"/>
        <w:numPr>
          <w:ilvl w:val="0"/>
          <w:numId w:val="9"/>
        </w:numPr>
        <w:spacing w:line="276" w:lineRule="auto"/>
        <w:ind w:left="567" w:hanging="567"/>
        <w:jc w:val="both"/>
      </w:pPr>
      <w:r w:rsidRPr="5EDE7FE0">
        <w:t>V § 21 ods. 5 písm. d) sa slová ,,bodov 15.2 a 15.9“ nahrádzajú slovami ,,bodov 14.2. a 14.9.“.</w:t>
      </w:r>
    </w:p>
    <w:p w14:paraId="0E240EB2" w14:textId="77777777" w:rsidR="000072A5" w:rsidRPr="003F71CF" w:rsidRDefault="000072A5" w:rsidP="000072A5">
      <w:pPr>
        <w:pStyle w:val="Odsekzoznamu"/>
        <w:spacing w:line="276" w:lineRule="auto"/>
        <w:ind w:left="567"/>
        <w:jc w:val="both"/>
      </w:pPr>
    </w:p>
    <w:p w14:paraId="17339B46" w14:textId="77777777" w:rsidR="000072A5" w:rsidRDefault="5DF880E5" w:rsidP="004C2D2E">
      <w:pPr>
        <w:pStyle w:val="Odsekzoznamu"/>
        <w:numPr>
          <w:ilvl w:val="0"/>
          <w:numId w:val="9"/>
        </w:numPr>
        <w:spacing w:line="276" w:lineRule="auto"/>
        <w:ind w:left="567" w:hanging="567"/>
        <w:jc w:val="both"/>
      </w:pPr>
      <w:r w:rsidRPr="5EDE7FE0">
        <w:t>V § 21 ods. 5 písm. e) sa slová ,,bodu 15.3“ nahrádzajú slovami ,,bodu 14.3.“.</w:t>
      </w:r>
    </w:p>
    <w:p w14:paraId="31D88ED1" w14:textId="77777777" w:rsidR="000072A5" w:rsidRDefault="000072A5" w:rsidP="000072A5">
      <w:pPr>
        <w:pStyle w:val="Odsekzoznamu"/>
      </w:pPr>
    </w:p>
    <w:p w14:paraId="77A2C12D" w14:textId="77777777" w:rsidR="000072A5" w:rsidRDefault="5DF880E5" w:rsidP="004C2D2E">
      <w:pPr>
        <w:pStyle w:val="Odsekzoznamu"/>
        <w:numPr>
          <w:ilvl w:val="0"/>
          <w:numId w:val="9"/>
        </w:numPr>
        <w:spacing w:line="276" w:lineRule="auto"/>
        <w:ind w:left="567" w:hanging="567"/>
        <w:jc w:val="both"/>
      </w:pPr>
      <w:r w:rsidRPr="5EDE7FE0">
        <w:t>V § 21 ods. 5 písm. f) sa slová ,,bodov 15.4 až 15.7“ nahrádzajú slovami ,,bodov 14.4. až 14.7.“.</w:t>
      </w:r>
    </w:p>
    <w:p w14:paraId="39D9C320" w14:textId="77777777" w:rsidR="000072A5" w:rsidRDefault="000072A5" w:rsidP="000072A5">
      <w:pPr>
        <w:pStyle w:val="Odsekzoznamu"/>
      </w:pPr>
    </w:p>
    <w:p w14:paraId="23AE8FFB" w14:textId="77777777" w:rsidR="000072A5" w:rsidRDefault="5DF880E5" w:rsidP="004C2D2E">
      <w:pPr>
        <w:pStyle w:val="Odsekzoznamu"/>
        <w:numPr>
          <w:ilvl w:val="0"/>
          <w:numId w:val="9"/>
        </w:numPr>
        <w:spacing w:line="276" w:lineRule="auto"/>
        <w:ind w:left="567" w:hanging="567"/>
        <w:jc w:val="both"/>
      </w:pPr>
      <w:r w:rsidRPr="5EDE7FE0">
        <w:t>V § 21 ods. 5 písm. g) sa slová ,,bodov 15.8. a 15.10.“ nahrádzajú slovami ,,bodov 14.8. a 14.10.“.</w:t>
      </w:r>
    </w:p>
    <w:p w14:paraId="7AD64574" w14:textId="77777777" w:rsidR="000072A5" w:rsidRDefault="000072A5" w:rsidP="000072A5">
      <w:pPr>
        <w:pStyle w:val="Odsekzoznamu"/>
      </w:pPr>
    </w:p>
    <w:p w14:paraId="6B77E644" w14:textId="77777777" w:rsidR="000072A5" w:rsidRDefault="5DF880E5" w:rsidP="004C2D2E">
      <w:pPr>
        <w:pStyle w:val="Odsekzoznamu"/>
        <w:numPr>
          <w:ilvl w:val="0"/>
          <w:numId w:val="9"/>
        </w:numPr>
        <w:spacing w:line="276" w:lineRule="auto"/>
        <w:ind w:left="567" w:hanging="567"/>
        <w:jc w:val="both"/>
      </w:pPr>
      <w:r w:rsidRPr="5EDE7FE0">
        <w:t>V § 21 ods. 5 písm. h) sa slová ,,bodu 15.1.“ nahrádzajú slovami ,,bodu 14.1.“.</w:t>
      </w:r>
    </w:p>
    <w:p w14:paraId="71C99D2F" w14:textId="77777777" w:rsidR="000072A5" w:rsidRDefault="000072A5" w:rsidP="000072A5">
      <w:pPr>
        <w:pStyle w:val="Odsekzoznamu"/>
      </w:pPr>
    </w:p>
    <w:p w14:paraId="5A4BC76C" w14:textId="612BDBAF" w:rsidR="003F71CF" w:rsidRDefault="5DF880E5" w:rsidP="004C2D2E">
      <w:pPr>
        <w:pStyle w:val="Odsekzoznamu"/>
        <w:numPr>
          <w:ilvl w:val="0"/>
          <w:numId w:val="9"/>
        </w:numPr>
        <w:spacing w:line="276" w:lineRule="auto"/>
        <w:ind w:left="567" w:hanging="567"/>
        <w:jc w:val="both"/>
      </w:pPr>
      <w:r w:rsidRPr="5EDE7FE0">
        <w:t>V § 22 ods. 3 sa slová ,,bodu 15.1.“ nahrádzajú slovami ,,bodu 14.1.“.</w:t>
      </w:r>
    </w:p>
    <w:p w14:paraId="599447C5" w14:textId="77777777" w:rsidR="000072A5" w:rsidRDefault="000072A5" w:rsidP="000072A5">
      <w:pPr>
        <w:pStyle w:val="Odsekzoznamu"/>
      </w:pPr>
    </w:p>
    <w:p w14:paraId="458E8338" w14:textId="12FF09F5" w:rsidR="003F71CF" w:rsidRDefault="5DF880E5" w:rsidP="004C2D2E">
      <w:pPr>
        <w:pStyle w:val="Odsekzoznamu"/>
        <w:numPr>
          <w:ilvl w:val="0"/>
          <w:numId w:val="9"/>
        </w:numPr>
        <w:spacing w:line="276" w:lineRule="auto"/>
        <w:ind w:left="567" w:hanging="567"/>
        <w:jc w:val="both"/>
      </w:pPr>
      <w:r w:rsidRPr="5EDE7FE0">
        <w:t>V § 24 ods. 1 písm. h) sa slová ,,bodu 15.1.“ nahrádzajú slovami ,,bodu 14.1.“</w:t>
      </w:r>
    </w:p>
    <w:p w14:paraId="3B8CA08C" w14:textId="77777777" w:rsidR="000072A5" w:rsidRDefault="000072A5" w:rsidP="000072A5">
      <w:pPr>
        <w:pStyle w:val="Odsekzoznamu"/>
      </w:pPr>
    </w:p>
    <w:p w14:paraId="174FE803" w14:textId="3C1DEB48" w:rsidR="003F71CF" w:rsidRDefault="5DF880E5" w:rsidP="004C2D2E">
      <w:pPr>
        <w:pStyle w:val="Odsekzoznamu"/>
        <w:numPr>
          <w:ilvl w:val="0"/>
          <w:numId w:val="9"/>
        </w:numPr>
        <w:spacing w:line="276" w:lineRule="auto"/>
        <w:ind w:left="567" w:hanging="567"/>
        <w:jc w:val="both"/>
      </w:pPr>
      <w:r w:rsidRPr="5EDE7FE0">
        <w:t>V § 24 ods. 3 písm. h) sa slová ,,bodu 15.1.“ nahrádzajú slovami ,,bodu 14.1.“.</w:t>
      </w:r>
    </w:p>
    <w:p w14:paraId="11F53976" w14:textId="77777777" w:rsidR="000072A5" w:rsidRDefault="000072A5" w:rsidP="000072A5">
      <w:pPr>
        <w:pStyle w:val="Odsekzoznamu"/>
      </w:pPr>
    </w:p>
    <w:p w14:paraId="05D53DBF" w14:textId="3B3D5CCD" w:rsidR="003F71CF" w:rsidRPr="003F71CF" w:rsidRDefault="5DF880E5" w:rsidP="004C2D2E">
      <w:pPr>
        <w:pStyle w:val="Odsekzoznamu"/>
        <w:numPr>
          <w:ilvl w:val="0"/>
          <w:numId w:val="9"/>
        </w:numPr>
        <w:spacing w:line="276" w:lineRule="auto"/>
        <w:ind w:left="567" w:hanging="567"/>
        <w:jc w:val="both"/>
      </w:pPr>
      <w:r w:rsidRPr="5EDE7FE0">
        <w:t xml:space="preserve">Za § 26 sa vkladá § 26a, ktorý </w:t>
      </w:r>
      <w:r w:rsidRPr="5EDE7FE0">
        <w:rPr>
          <w:color w:val="000000" w:themeColor="text1"/>
        </w:rPr>
        <w:t>vrátane nadpisu</w:t>
      </w:r>
      <w:r w:rsidRPr="5EDE7FE0">
        <w:t xml:space="preserve"> znie:</w:t>
      </w:r>
    </w:p>
    <w:p w14:paraId="242D381B" w14:textId="67E4E5D8" w:rsidR="003F71CF" w:rsidRPr="003F71CF" w:rsidRDefault="5DF880E5" w:rsidP="00A40BF7">
      <w:pPr>
        <w:spacing w:before="120" w:after="240" w:line="276" w:lineRule="auto"/>
        <w:jc w:val="center"/>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 26a</w:t>
      </w:r>
    </w:p>
    <w:p w14:paraId="69AFF10B" w14:textId="122ACC86"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Podpora formou zmluvy o vyrovnávacom režime na výrobu elektriny z jadrového paliva</w:t>
      </w:r>
    </w:p>
    <w:p w14:paraId="5B98DA19" w14:textId="23A0C116" w:rsidR="003F71CF" w:rsidRPr="003F71CF" w:rsidRDefault="5DF880E5" w:rsidP="00A40BF7">
      <w:pPr>
        <w:spacing w:before="120" w:after="240" w:line="276" w:lineRule="auto"/>
        <w:ind w:left="567" w:firstLine="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 Podpora výroby elektriny z jadrového paliva sa zabezpečuje prostredníctvom zmluvy o vyrovnávacom režime na výrobu elektriny z jadrového paliva.</w:t>
      </w:r>
    </w:p>
    <w:p w14:paraId="35BEA9D8" w14:textId="5B294041" w:rsidR="003F71CF" w:rsidRPr="003F71CF" w:rsidRDefault="5DF880E5" w:rsidP="00A40BF7">
      <w:pPr>
        <w:spacing w:before="120" w:after="240" w:line="276" w:lineRule="auto"/>
        <w:ind w:left="567" w:firstLine="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(2) Ak vláda rozhodne, ministerstvo na obdobie po 17. júli 2027 predloží oprávnenému investorovi zariadenia na výrobu elektriny z jadrového paliva návrh na uzavretie zmluvy o vyrovnávacom režime na výrobu elektriny z jadrového paliva najneskôr do 6 rokov odo dňa vydania povolenia na výrobu elektriny z jadrového paliva podľa tohto zákona.</w:t>
      </w:r>
    </w:p>
    <w:p w14:paraId="04C6A94B" w14:textId="59CBF416" w:rsidR="003F71CF" w:rsidRPr="003F71CF" w:rsidRDefault="5DF880E5" w:rsidP="00A40BF7">
      <w:pPr>
        <w:spacing w:before="120" w:after="240" w:line="276" w:lineRule="auto"/>
        <w:ind w:left="567" w:firstLine="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(3) Účelom zmluvy o vyrovnávacom režime na výrobu elektriny z jadrového paliva je úprava vzájomných práv a povinností na zabezpečenie podpory príjmov oprávneného investora zariadenia na výrobu elektriny z jadrového paliva s cieľom dosiahnuť návratnosť investícií vynaložených týmto investorom.</w:t>
      </w:r>
    </w:p>
    <w:p w14:paraId="6A17A9C9" w14:textId="4A4D22C0" w:rsidR="003F71CF" w:rsidRPr="003F71CF" w:rsidRDefault="5DF880E5" w:rsidP="00A40BF7">
      <w:pPr>
        <w:spacing w:before="120" w:after="240" w:line="276" w:lineRule="auto"/>
        <w:ind w:left="567" w:firstLine="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(4) Za Slovenskú republiku koná vo veci uzatvorenia zmluvy o vyrovnávacom režime na výrobu elektriny z jadrového paliva a plnenie práv a povinností z tejto zmluvy ministerstvo.</w:t>
      </w:r>
    </w:p>
    <w:p w14:paraId="7768BDE2" w14:textId="59F907AB" w:rsidR="003F71CF" w:rsidRPr="003F71CF" w:rsidRDefault="5DF880E5" w:rsidP="00A40BF7">
      <w:pPr>
        <w:spacing w:before="120" w:after="240" w:line="276" w:lineRule="auto"/>
        <w:ind w:left="567" w:firstLine="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(5) Zmluva o vyrovnávacom režime na výrobu elektriny z jadrového paliva musí byť vyhotovená v písomnej forme a musí obsahovať aspoň</w:t>
      </w:r>
    </w:p>
    <w:p w14:paraId="41226857" w14:textId="5950A3FA"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a)</w:t>
      </w:r>
      <w:r w:rsidR="003F71CF">
        <w:tab/>
      </w:r>
      <w:r w:rsidRPr="5EDE7FE0">
        <w:rPr>
          <w:rFonts w:ascii="Times New Roman" w:eastAsia="Times New Roman" w:hAnsi="Times New Roman" w:cs="Times New Roman"/>
          <w:sz w:val="24"/>
          <w:szCs w:val="24"/>
        </w:rPr>
        <w:t>identifikačné údaje oprávneného investora zariadenia na výrobu elektriny z jadrového paliva,</w:t>
      </w:r>
    </w:p>
    <w:p w14:paraId="6ADEA79C" w14:textId="0AF62E1A"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b)</w:t>
      </w:r>
      <w:r w:rsidR="003F71CF">
        <w:tab/>
      </w:r>
      <w:r w:rsidRPr="5EDE7FE0">
        <w:rPr>
          <w:rFonts w:ascii="Times New Roman" w:eastAsia="Times New Roman" w:hAnsi="Times New Roman" w:cs="Times New Roman"/>
          <w:sz w:val="24"/>
          <w:szCs w:val="24"/>
        </w:rPr>
        <w:t>podmienky vyrovnávacieho režimu vrátane metodiky na určenie referenčnej ceny   elektriny,</w:t>
      </w:r>
    </w:p>
    <w:p w14:paraId="6FADD77E" w14:textId="211FF758"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c)</w:t>
      </w:r>
      <w:r w:rsidR="003F71CF">
        <w:tab/>
      </w:r>
      <w:r w:rsidRPr="5EDE7FE0">
        <w:rPr>
          <w:rFonts w:ascii="Times New Roman" w:eastAsia="Times New Roman" w:hAnsi="Times New Roman" w:cs="Times New Roman"/>
          <w:sz w:val="24"/>
          <w:szCs w:val="24"/>
        </w:rPr>
        <w:t>zaisťovacie mechanizmy pre prípad jej neplnenia, pravidlá jej zmeny a ukončenia,</w:t>
      </w:r>
    </w:p>
    <w:p w14:paraId="02D370CF" w14:textId="415A3B79"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w:t>
      </w:r>
      <w:r w:rsidR="003F71CF">
        <w:tab/>
      </w:r>
      <w:r w:rsidRPr="5EDE7FE0">
        <w:rPr>
          <w:rFonts w:ascii="Times New Roman" w:eastAsia="Times New Roman" w:hAnsi="Times New Roman" w:cs="Times New Roman"/>
          <w:sz w:val="24"/>
          <w:szCs w:val="24"/>
        </w:rPr>
        <w:t>počiatočnú výšku vyrovnávacej ceny a dôvody pre následné zmeny výšky vyrovnávacej ceny, pravidlá preverenia jej primeranosti ministerstvom najneskôr do 5 rokov od začiatku dodávky elektriny zo zariadenia na výrobu  elektriny z jadrového paliva do elektrizačnej sústavy Slovenskej republiky a potom pravidelne najmenej raz za 5 rokov,</w:t>
      </w:r>
    </w:p>
    <w:p w14:paraId="7A43181A" w14:textId="43FE07F8"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e)</w:t>
      </w:r>
      <w:r w:rsidR="003F71CF">
        <w:tab/>
      </w:r>
      <w:r w:rsidRPr="5EDE7FE0">
        <w:rPr>
          <w:rFonts w:ascii="Times New Roman" w:eastAsia="Times New Roman" w:hAnsi="Times New Roman" w:cs="Times New Roman"/>
          <w:sz w:val="24"/>
          <w:szCs w:val="24"/>
        </w:rPr>
        <w:t>stanovenie vyrovnávacieho obdobia pre vyrovnávací režim pre zariadenia na výrobu elektriny z jadrového paliva,</w:t>
      </w:r>
    </w:p>
    <w:p w14:paraId="0E27BCEB" w14:textId="75BE9232"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f)</w:t>
      </w:r>
      <w:r w:rsidR="003F71CF">
        <w:tab/>
      </w:r>
      <w:r w:rsidRPr="5EDE7FE0">
        <w:rPr>
          <w:rFonts w:ascii="Times New Roman" w:eastAsia="Times New Roman" w:hAnsi="Times New Roman" w:cs="Times New Roman"/>
          <w:sz w:val="24"/>
          <w:szCs w:val="24"/>
        </w:rPr>
        <w:t>stanovenie pravidiel, termínov a lehôt na vyhodnocovanie a zúčtovanie podpory zariadenia na výrobu elektriny z jadrového paliva, vrátane lehoty na výpočet vyrovnávacej platby a zápornej vyrovnávacej platby, lehoty na úhradu vyrovnávacej platby a lehoty na úhradu zápornej vyrovnávacej platby,</w:t>
      </w:r>
    </w:p>
    <w:p w14:paraId="0CC083E3" w14:textId="455761C4" w:rsidR="003F71CF" w:rsidRPr="003F71CF" w:rsidRDefault="5DF880E5" w:rsidP="00A40BF7">
      <w:pPr>
        <w:spacing w:before="120" w:after="240" w:line="276" w:lineRule="auto"/>
        <w:ind w:left="851" w:hanging="28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g)</w:t>
      </w:r>
      <w:r w:rsidR="003F71CF">
        <w:tab/>
      </w:r>
      <w:r w:rsidRPr="5EDE7FE0">
        <w:rPr>
          <w:rFonts w:ascii="Times New Roman" w:eastAsia="Times New Roman" w:hAnsi="Times New Roman" w:cs="Times New Roman"/>
          <w:sz w:val="24"/>
          <w:szCs w:val="24"/>
        </w:rPr>
        <w:t>špecifikáciu údajov potrebných na riadne plnenie zmluvy a rozsah podkladov predkladaných ministerstvu a zúčtovateľovi podpory, ak povinnosť úhrady vyrovnávacej platby plní ministerstvo prostredníctvom zúčtovateľa podpory.</w:t>
      </w:r>
    </w:p>
    <w:p w14:paraId="084052D3" w14:textId="3323F9EA" w:rsidR="003F71CF" w:rsidRPr="003F71CF" w:rsidRDefault="5DF880E5" w:rsidP="00A40BF7">
      <w:pPr>
        <w:spacing w:before="120" w:after="240" w:line="276" w:lineRule="auto"/>
        <w:ind w:left="567" w:firstLine="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(6) Zmluva o vyrovnávacom režime na výrobu elektriny z jadrového paliva sa uzatvára najmenej na dobu 30 rokov s možnosťou jej predĺženia o najmenej 10 rokov, a to aj opakovane, najdlhšie však do ukončenia prevádzky zariadenia na výrobu elektriny z jadrového paliva. Na uzavretie zmluvy o vyrovnávacom režime na výrobu elektriny z jadrového paliva alebo jej predĺženie sa vyžaduje schválenie návrhu zmluvy vládou. Dojednané ustanovenia zmluvy o vyrovnávacom režime na výrobu elektriny z jadrového paliva nebudú dotknuté prípadnými zmenami tohto zákona alebo iných právnych predpisov, ak sa zmluvné strany nedohodnú písomne inak.</w:t>
      </w:r>
    </w:p>
    <w:p w14:paraId="63A4A1BB" w14:textId="612120B2" w:rsidR="003F71CF" w:rsidRPr="003F71CF" w:rsidRDefault="5DF880E5" w:rsidP="00A40BF7">
      <w:pPr>
        <w:spacing w:before="120" w:after="240" w:line="276" w:lineRule="auto"/>
        <w:ind w:left="567" w:firstLine="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Vyrovnávaciu platbu je ministerstvo povinné uhradiť oprávnenému investorovi zariadenia na výrobu elektriny z jadrového paliva najneskôr v lehote dojednanej v zmluve o vyrovnávacom režime na výrobu elektriny z jadrového paliva. Svoju povinnosť na </w:t>
      </w:r>
      <w:r w:rsidRPr="5EDE7FE0">
        <w:rPr>
          <w:rFonts w:ascii="Times New Roman" w:eastAsia="Times New Roman" w:hAnsi="Times New Roman" w:cs="Times New Roman"/>
          <w:sz w:val="24"/>
          <w:szCs w:val="24"/>
        </w:rPr>
        <w:lastRenderedPageBreak/>
        <w:t>úhradu vyrovnávacej platby je ministerstvo oprávnené splniť prostredníctvom zúčtovateľa podpory.</w:t>
      </w:r>
    </w:p>
    <w:p w14:paraId="5BF15847" w14:textId="2C649071" w:rsidR="003F71CF" w:rsidRPr="003F71CF" w:rsidRDefault="5DF880E5" w:rsidP="00A40BF7">
      <w:pPr>
        <w:spacing w:before="120" w:after="240" w:line="276" w:lineRule="auto"/>
        <w:ind w:left="567" w:firstLine="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(8) Zápornú vyrovnávaciu platbu za príslušné vyrovnávacie obdobie je oprávnený investor zariadenia na výrobu elektriny z jadrového paliva povinný uhradiť ministerstvu alebo zúčtovateľovi podpory, ak ministerstvo plní povinnosť úhrady vyrovnávacej platby prostredníctvom zúčtovateľa podpory najneskôr v lehote určenej v zmluve o vyrovnávacom režime na výrobu elektriny z jadrového paliva.“.</w:t>
      </w:r>
    </w:p>
    <w:p w14:paraId="656F8D2D" w14:textId="0DDCE57F" w:rsidR="003F71CF" w:rsidRDefault="5DF880E5" w:rsidP="004C2D2E">
      <w:pPr>
        <w:pStyle w:val="Odsekzoznamu"/>
        <w:numPr>
          <w:ilvl w:val="0"/>
          <w:numId w:val="9"/>
        </w:numPr>
        <w:spacing w:line="276" w:lineRule="auto"/>
        <w:ind w:left="567" w:hanging="567"/>
        <w:jc w:val="both"/>
      </w:pPr>
      <w:r w:rsidRPr="5EDE7FE0">
        <w:t xml:space="preserve">V § 27 ods. 2 písm. h) sa za slová „technických podmienok“ vkladajú slová „a </w:t>
      </w:r>
      <w:r w:rsidR="003F71CF">
        <w:tab/>
      </w:r>
      <w:r w:rsidRPr="5EDE7FE0">
        <w:t>prevádzkového poriadku“.</w:t>
      </w:r>
    </w:p>
    <w:p w14:paraId="6E5CF96C" w14:textId="77777777" w:rsidR="000072A5" w:rsidRPr="003F71CF" w:rsidRDefault="000072A5" w:rsidP="000072A5">
      <w:pPr>
        <w:pStyle w:val="Odsekzoznamu"/>
        <w:spacing w:line="276" w:lineRule="auto"/>
        <w:ind w:left="567"/>
        <w:jc w:val="both"/>
      </w:pPr>
    </w:p>
    <w:p w14:paraId="763B1D84" w14:textId="0D7017B6" w:rsidR="003F71CF" w:rsidRDefault="5DF880E5" w:rsidP="004C2D2E">
      <w:pPr>
        <w:pStyle w:val="Odsekzoznamu"/>
        <w:numPr>
          <w:ilvl w:val="0"/>
          <w:numId w:val="9"/>
        </w:numPr>
        <w:spacing w:line="276" w:lineRule="auto"/>
        <w:ind w:left="567" w:hanging="567"/>
        <w:jc w:val="both"/>
      </w:pPr>
      <w:r w:rsidRPr="5EDE7FE0">
        <w:t>V § 27a ods. 2 písm. h) sa za slová „technických podmienok“  vkladajú slová „a prevádzkového poriadku“.</w:t>
      </w:r>
    </w:p>
    <w:p w14:paraId="6111A091" w14:textId="77777777" w:rsidR="000072A5" w:rsidRDefault="000072A5" w:rsidP="000072A5">
      <w:pPr>
        <w:pStyle w:val="Odsekzoznamu"/>
      </w:pPr>
    </w:p>
    <w:p w14:paraId="530297EF" w14:textId="6A527F50" w:rsidR="003F71CF" w:rsidRDefault="5DF880E5" w:rsidP="004C2D2E">
      <w:pPr>
        <w:pStyle w:val="Odsekzoznamu"/>
        <w:numPr>
          <w:ilvl w:val="0"/>
          <w:numId w:val="9"/>
        </w:numPr>
        <w:spacing w:line="276" w:lineRule="auto"/>
        <w:ind w:left="567" w:hanging="567"/>
        <w:jc w:val="both"/>
      </w:pPr>
      <w:r w:rsidRPr="5EDE7FE0">
        <w:t>V § 28 ods. 1 písm. j) sa za slová „technických podmienok“  vkladajú slová „a prevádzkového poriadku“.</w:t>
      </w:r>
    </w:p>
    <w:p w14:paraId="4C27C38A" w14:textId="77777777" w:rsidR="00990FAE" w:rsidRDefault="00990FAE" w:rsidP="00990FAE">
      <w:pPr>
        <w:pStyle w:val="Odsekzoznamu"/>
      </w:pPr>
    </w:p>
    <w:p w14:paraId="61AC6B0A" w14:textId="2E8CB66A" w:rsidR="003F71CF" w:rsidRDefault="7097B404" w:rsidP="004C2D2E">
      <w:pPr>
        <w:pStyle w:val="Odsekzoznamu"/>
        <w:numPr>
          <w:ilvl w:val="0"/>
          <w:numId w:val="9"/>
        </w:numPr>
        <w:spacing w:line="276" w:lineRule="auto"/>
        <w:ind w:left="567" w:hanging="567"/>
        <w:jc w:val="both"/>
      </w:pPr>
      <w:r>
        <w:t>V § 28 ods. 3 písm. b) sa na konci pripájajú tieto slová: „prevádzkovateľ prenosovej     sústavy zohľadní výsledky posúdenia podľa § 31 ods. 2 písm. ae) pri plánovaní rozvoja sústavy, investíciách do sústavy a vývoji infraštruktúry na vymedzenom území,“.</w:t>
      </w:r>
    </w:p>
    <w:p w14:paraId="2424C5E5" w14:textId="77777777" w:rsidR="00990FAE" w:rsidRDefault="00990FAE" w:rsidP="00990FAE">
      <w:pPr>
        <w:pStyle w:val="Odsekzoznamu"/>
      </w:pPr>
    </w:p>
    <w:p w14:paraId="521C5080" w14:textId="4F93C69C" w:rsidR="003F71CF" w:rsidRPr="003F71CF" w:rsidRDefault="5DF880E5" w:rsidP="004C2D2E">
      <w:pPr>
        <w:pStyle w:val="Odsekzoznamu"/>
        <w:numPr>
          <w:ilvl w:val="0"/>
          <w:numId w:val="9"/>
        </w:numPr>
        <w:spacing w:line="276" w:lineRule="auto"/>
        <w:ind w:left="567" w:hanging="567"/>
        <w:jc w:val="both"/>
      </w:pPr>
      <w:r w:rsidRPr="5EDE7FE0">
        <w:t xml:space="preserve">V § 28 sa odsek 3 dopĺňa písmenom an), ktoré znie: </w:t>
      </w:r>
    </w:p>
    <w:p w14:paraId="1325C72E" w14:textId="44A6D31C" w:rsidR="003F71CF" w:rsidRPr="003F71CF" w:rsidRDefault="5DF880E5" w:rsidP="00A40BF7">
      <w:pPr>
        <w:spacing w:before="120" w:after="240" w:line="276" w:lineRule="auto"/>
        <w:ind w:left="1134" w:hanging="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„an)</w:t>
      </w:r>
      <w:r w:rsidR="003F71CF">
        <w:tab/>
      </w:r>
      <w:r w:rsidRPr="5EDE7FE0">
        <w:rPr>
          <w:rFonts w:ascii="Times New Roman" w:eastAsia="Times New Roman" w:hAnsi="Times New Roman" w:cs="Times New Roman"/>
          <w:sz w:val="24"/>
          <w:szCs w:val="24"/>
        </w:rPr>
        <w:t>vypracovať v spolupráci s prevádzkovateľmi distribučných sústav správu o odhadovaných potrebách flexibility na vnútroštátnej úrovni podľa osobitného predpisu.</w:t>
      </w:r>
      <w:r w:rsidRPr="5EDE7FE0">
        <w:rPr>
          <w:rFonts w:ascii="Times New Roman" w:eastAsia="Times New Roman" w:hAnsi="Times New Roman" w:cs="Times New Roman"/>
          <w:sz w:val="24"/>
          <w:szCs w:val="24"/>
          <w:vertAlign w:val="superscript"/>
        </w:rPr>
        <w:t>55b)</w:t>
      </w:r>
      <w:r w:rsidRPr="5EDE7FE0">
        <w:rPr>
          <w:rFonts w:ascii="Times New Roman" w:eastAsia="Times New Roman" w:hAnsi="Times New Roman" w:cs="Times New Roman"/>
          <w:sz w:val="24"/>
          <w:szCs w:val="24"/>
        </w:rPr>
        <w:t>“.</w:t>
      </w:r>
    </w:p>
    <w:p w14:paraId="607D97F9" w14:textId="48FA7E26"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Poznámka pod čiarou k odkazu 55b znie:</w:t>
      </w:r>
    </w:p>
    <w:p w14:paraId="537FB342" w14:textId="1DD445B9"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w:t>
      </w:r>
      <w:r w:rsidRPr="5EDE7FE0">
        <w:rPr>
          <w:rFonts w:ascii="Times New Roman" w:eastAsia="Times New Roman" w:hAnsi="Times New Roman" w:cs="Times New Roman"/>
          <w:color w:val="000000" w:themeColor="text1"/>
          <w:sz w:val="24"/>
          <w:szCs w:val="24"/>
          <w:vertAlign w:val="superscript"/>
        </w:rPr>
        <w:t>55b</w:t>
      </w:r>
      <w:r w:rsidRPr="5EDE7FE0">
        <w:rPr>
          <w:rFonts w:ascii="Times New Roman" w:eastAsia="Times New Roman" w:hAnsi="Times New Roman" w:cs="Times New Roman"/>
          <w:color w:val="000000" w:themeColor="text1"/>
          <w:sz w:val="24"/>
          <w:szCs w:val="24"/>
        </w:rPr>
        <w:t>) Čl. 19e Nariadenia Európskeho parlamentu a Rady (EÚ) č. 2024/1747 z 13. júna 2024, ktorým sa menia nariadenia (EÚ) 2019/942 a (EÚ) 2019/943, pokiaľ ide o zlepšenie koncepcie trhu s elektrinou v Únii (Ú. v. EÚ L, 2024/1747, 26.6.2024).“.</w:t>
      </w:r>
    </w:p>
    <w:p w14:paraId="6B0871B2" w14:textId="3E617F45" w:rsidR="003F71CF" w:rsidRPr="003F71CF" w:rsidRDefault="5DF880E5" w:rsidP="004C2D2E">
      <w:pPr>
        <w:pStyle w:val="Odsekzoznamu"/>
        <w:numPr>
          <w:ilvl w:val="0"/>
          <w:numId w:val="9"/>
        </w:numPr>
        <w:spacing w:line="276" w:lineRule="auto"/>
        <w:ind w:left="567" w:hanging="567"/>
        <w:jc w:val="both"/>
      </w:pPr>
      <w:r w:rsidRPr="5EDE7FE0">
        <w:t>V § 29 sa odsek 2 dopĺňa písmenom d), ktoré znie:</w:t>
      </w:r>
    </w:p>
    <w:p w14:paraId="1F78B338" w14:textId="18714B62" w:rsidR="003F71CF" w:rsidRPr="003F71CF" w:rsidRDefault="5DF880E5" w:rsidP="00A40BF7">
      <w:pPr>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w:t>
      </w:r>
      <w:r w:rsidR="003F71CF">
        <w:tab/>
      </w:r>
      <w:r w:rsidRPr="5EDE7FE0">
        <w:rPr>
          <w:rFonts w:ascii="Times New Roman" w:eastAsia="Times New Roman" w:hAnsi="Times New Roman" w:cs="Times New Roman"/>
          <w:sz w:val="24"/>
          <w:szCs w:val="24"/>
        </w:rPr>
        <w:t>uvádza oblasti alebo časti prenosovej sústavy, do ktorých umožnil alebo umožňuje flexibilné pripojenie, kde nepovažuje vybudovanie alebo modernizáciu prenosovej sústavy pre umožnenie pripojenia bez obmedzovania využitia pripojovacej kapacity za</w:t>
      </w:r>
      <w:r w:rsidR="2555CE50" w:rsidRPr="5EDE7FE0">
        <w:rPr>
          <w:rFonts w:ascii="Times New Roman" w:eastAsia="Times New Roman" w:hAnsi="Times New Roman" w:cs="Times New Roman"/>
          <w:sz w:val="24"/>
          <w:szCs w:val="24"/>
        </w:rPr>
        <w:t xml:space="preserve"> </w:t>
      </w:r>
      <w:r w:rsidRPr="5EDE7FE0">
        <w:rPr>
          <w:rFonts w:ascii="Times New Roman" w:eastAsia="Times New Roman" w:hAnsi="Times New Roman" w:cs="Times New Roman"/>
          <w:sz w:val="24"/>
          <w:szCs w:val="24"/>
        </w:rPr>
        <w:t>nákladovo účelné, a súčasne vyhodnotenie nákladovej účelnosti vybudovania alebo modernizácie prenosovej sústavy podľa pravidiel trhu.“.</w:t>
      </w:r>
    </w:p>
    <w:p w14:paraId="703432BF" w14:textId="673ED95F" w:rsidR="003F71CF" w:rsidRPr="003F71CF" w:rsidRDefault="7097B404" w:rsidP="004C2D2E">
      <w:pPr>
        <w:pStyle w:val="Odsekzoznamu"/>
        <w:numPr>
          <w:ilvl w:val="0"/>
          <w:numId w:val="9"/>
        </w:numPr>
        <w:spacing w:line="276" w:lineRule="auto"/>
        <w:ind w:left="567" w:hanging="567"/>
        <w:jc w:val="both"/>
      </w:pPr>
      <w:r>
        <w:t>V § 29 ods. 7 sa za slová „odseku 5“ vkladajú slová „alebo požiadavky na výstavbu alebo  modernizáciu prenosovej sústavy pre umožnenie zmeny flexibilného pripojenia na pripojenie bez obmedzovania využitia pripojovacej kapacity bez náhrady v prípadoch kedy to je nákladovo účelné,“.</w:t>
      </w:r>
    </w:p>
    <w:p w14:paraId="1E44F81E" w14:textId="63BD2203" w:rsidR="003F71CF" w:rsidRPr="003F71CF" w:rsidRDefault="5DF880E5" w:rsidP="00434209">
      <w:pPr>
        <w:spacing w:after="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27E7D63" w14:textId="324F73DE" w:rsidR="003F71CF" w:rsidRPr="003F71CF" w:rsidRDefault="5DF880E5" w:rsidP="004C2D2E">
      <w:pPr>
        <w:pStyle w:val="Odsekzoznamu"/>
        <w:numPr>
          <w:ilvl w:val="0"/>
          <w:numId w:val="9"/>
        </w:numPr>
        <w:spacing w:line="276" w:lineRule="auto"/>
        <w:ind w:left="567" w:hanging="567"/>
        <w:jc w:val="both"/>
      </w:pPr>
      <w:r w:rsidRPr="5EDE7FE0">
        <w:lastRenderedPageBreak/>
        <w:t>V § 31 ods. 2 písm. b) sa na konci pripájajú tieto slová: „bez akéhokoľvek zvýhodňovania podnikov, ktoré sú členmi rovnakého vertikálne integrovaného podniku ako prevádzkovateľ distribučnej sústavy,“.</w:t>
      </w:r>
    </w:p>
    <w:p w14:paraId="1634FC55" w14:textId="77E8A30F" w:rsidR="003F71CF" w:rsidRPr="003F71CF" w:rsidRDefault="5DF880E5" w:rsidP="00434209">
      <w:pPr>
        <w:spacing w:after="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E608DB8" w14:textId="38863895" w:rsidR="003F71CF" w:rsidRPr="003F71CF" w:rsidRDefault="5DF880E5" w:rsidP="004C2D2E">
      <w:pPr>
        <w:pStyle w:val="Odsekzoznamu"/>
        <w:numPr>
          <w:ilvl w:val="0"/>
          <w:numId w:val="9"/>
        </w:numPr>
        <w:spacing w:line="276" w:lineRule="auto"/>
        <w:ind w:left="567" w:hanging="567"/>
        <w:jc w:val="both"/>
      </w:pPr>
      <w:r w:rsidRPr="5EDE7FE0">
        <w:t>V § 31 ods. 2 písm. c) sa za slovo „záujme“ vkladajú slová „a bez akéhokoľvek zvýhodňovania podnikov, ktoré sú členmi rovnakého vertikálne integrovaného podniku ako prevádzkovateľ distribučnej sústavy“.</w:t>
      </w:r>
    </w:p>
    <w:p w14:paraId="3C141213" w14:textId="5624DC70" w:rsidR="003F71CF" w:rsidRPr="003F71CF" w:rsidRDefault="5DF880E5" w:rsidP="00434209">
      <w:pPr>
        <w:spacing w:after="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230992F" w14:textId="404BC89D" w:rsidR="7097B404" w:rsidRDefault="7097B404" w:rsidP="004C2D2E">
      <w:pPr>
        <w:pStyle w:val="Odsekzoznamu"/>
        <w:numPr>
          <w:ilvl w:val="0"/>
          <w:numId w:val="9"/>
        </w:numPr>
        <w:spacing w:line="276" w:lineRule="auto"/>
        <w:ind w:left="567" w:hanging="567"/>
        <w:jc w:val="both"/>
      </w:pPr>
      <w:r>
        <w:t>V § 31 ods. 2 písm. ae)</w:t>
      </w:r>
      <w:r w:rsidR="00982943">
        <w:t xml:space="preserve"> sa slovo ,,posúdiť“ nahrádza slovami ,,v spolupráci s držiteľmi   povolení na výrobu tepla a rozvoj tepla</w:t>
      </w:r>
      <w:r w:rsidR="00982943" w:rsidRPr="00982943">
        <w:rPr>
          <w:vertAlign w:val="superscript"/>
        </w:rPr>
        <w:t>60aa</w:t>
      </w:r>
      <w:r w:rsidR="00982943">
        <w:t xml:space="preserve">) posúdiť“, za slovo ,,ministerstvu“ sa vkladajú slová ,,a prevádzkovateľovi prenosovej sústavy“ a na konci sa čiarka nahrádza bodkočiarkou a pripájajú tieto slová ,,prevádzkovateľ distribučnej sústavy zohľadní výsledky posúdenia pri plánovaní rozvoja sústavy, investíciách do sústavy a vývoji infraštruktúry na časti vymedzeného územia,“. </w:t>
      </w:r>
    </w:p>
    <w:p w14:paraId="3D90578E" w14:textId="1137C0F7" w:rsidR="003F71CF" w:rsidRPr="003F71CF" w:rsidRDefault="003F71CF" w:rsidP="5EDE7FE0">
      <w:pPr>
        <w:pStyle w:val="Odsekzoznamu"/>
        <w:spacing w:line="276" w:lineRule="auto"/>
        <w:ind w:left="567" w:hanging="567"/>
        <w:jc w:val="both"/>
      </w:pPr>
    </w:p>
    <w:p w14:paraId="03E75BC5" w14:textId="0D3E6CBF" w:rsidR="003F71CF" w:rsidRPr="003F71CF" w:rsidRDefault="5DF880E5" w:rsidP="004C2D2E">
      <w:pPr>
        <w:pStyle w:val="Odsekzoznamu"/>
        <w:numPr>
          <w:ilvl w:val="0"/>
          <w:numId w:val="9"/>
        </w:numPr>
        <w:spacing w:line="276" w:lineRule="auto"/>
        <w:ind w:left="567" w:hanging="567"/>
        <w:jc w:val="both"/>
      </w:pPr>
      <w:r w:rsidRPr="5EDE7FE0">
        <w:t>V § 31 sa odsek 2 dopĺňa písmenom ah), ktoré znie:</w:t>
      </w:r>
    </w:p>
    <w:p w14:paraId="60E678D1" w14:textId="4F5EAC65"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,,ah) spolupracovať s prevádzkovateľom prenosovej sústavy na vypracovaní správy o odhadovaných potrebách flexibility na vnútroštátnej úrovni podľa osobitného predpisu.</w:t>
      </w:r>
      <w:r w:rsidRPr="5EDE7FE0">
        <w:rPr>
          <w:rFonts w:ascii="Times New Roman" w:eastAsia="Times New Roman" w:hAnsi="Times New Roman" w:cs="Times New Roman"/>
          <w:sz w:val="24"/>
          <w:szCs w:val="24"/>
          <w:vertAlign w:val="superscript"/>
        </w:rPr>
        <w:t>55b</w:t>
      </w:r>
      <w:r w:rsidRPr="5EDE7FE0">
        <w:rPr>
          <w:rFonts w:ascii="Times New Roman" w:eastAsia="Times New Roman" w:hAnsi="Times New Roman" w:cs="Times New Roman"/>
          <w:sz w:val="24"/>
          <w:szCs w:val="24"/>
        </w:rPr>
        <w:t>)”.</w:t>
      </w:r>
    </w:p>
    <w:p w14:paraId="63A46430" w14:textId="13D7E8EB" w:rsidR="003F71CF" w:rsidRPr="003F71CF" w:rsidRDefault="5DF880E5" w:rsidP="00A40BF7">
      <w:pPr>
        <w:spacing w:after="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F26DAD7" w14:textId="14451AFF" w:rsidR="003F71CF" w:rsidRPr="003F71CF" w:rsidRDefault="5DF880E5" w:rsidP="004C2D2E">
      <w:pPr>
        <w:pStyle w:val="Odsekzoznamu"/>
        <w:numPr>
          <w:ilvl w:val="0"/>
          <w:numId w:val="9"/>
        </w:numPr>
        <w:spacing w:line="276" w:lineRule="auto"/>
        <w:ind w:left="567" w:hanging="567"/>
        <w:jc w:val="both"/>
      </w:pPr>
      <w:r w:rsidRPr="5EDE7FE0">
        <w:t>V § 31 ods. 3 písm. j) sa za slová „technických podmienok“ vkladajú slová ,,a prevádzkového poriadku“.</w:t>
      </w:r>
    </w:p>
    <w:p w14:paraId="5B875436" w14:textId="625F9A59" w:rsidR="003F71CF" w:rsidRPr="003F71CF" w:rsidRDefault="003F71CF" w:rsidP="00A40BF7">
      <w:pPr>
        <w:spacing w:after="0" w:line="276" w:lineRule="auto"/>
        <w:jc w:val="both"/>
        <w:rPr>
          <w:rFonts w:ascii="Times New Roman" w:eastAsia="Times New Roman" w:hAnsi="Times New Roman" w:cs="Times New Roman"/>
        </w:rPr>
      </w:pPr>
    </w:p>
    <w:p w14:paraId="16F93995" w14:textId="132753B5" w:rsidR="003F71CF" w:rsidRPr="003F71CF" w:rsidRDefault="5DF880E5" w:rsidP="004C2D2E">
      <w:pPr>
        <w:pStyle w:val="Odsekzoznamu"/>
        <w:numPr>
          <w:ilvl w:val="0"/>
          <w:numId w:val="9"/>
        </w:numPr>
        <w:spacing w:line="276" w:lineRule="auto"/>
        <w:ind w:left="567" w:hanging="567"/>
        <w:jc w:val="both"/>
      </w:pPr>
      <w:r w:rsidRPr="5EDE7FE0">
        <w:t>V § 31 ods. 4 sa za slová „§ 95 ods. 2 písm. k)“ vkladá čiarka a slová „neuvádza oblasti alebo časti distribučnej sústavy, do ktorých prevádzkovateľ distribučnej sústavy umožnil alebo umožňuje flexibilné pripojenie, s vymedzením potrebného vybudovania alebo zmodernizovania týchto častí distribučnej sústavy umožňujúce zmeny flexibilného pripojenia na pripojenie bez obmedzovania využitia pripojovacej kapacity, alebo vyhodnotenie neúčelovosti výstavby alebo modernizácie distribučnej sústavy,“.</w:t>
      </w:r>
    </w:p>
    <w:p w14:paraId="683E5435" w14:textId="590D67C1" w:rsidR="003F71CF" w:rsidRPr="003F71CF" w:rsidRDefault="003F71CF" w:rsidP="5EDE7FE0">
      <w:pPr>
        <w:pStyle w:val="Odsekzoznamu"/>
        <w:spacing w:line="276" w:lineRule="auto"/>
        <w:ind w:left="567" w:hanging="567"/>
        <w:jc w:val="both"/>
      </w:pPr>
    </w:p>
    <w:p w14:paraId="227A656A" w14:textId="2CA21CF2" w:rsidR="003F71CF" w:rsidRPr="003F71CF" w:rsidRDefault="5DF880E5" w:rsidP="004C2D2E">
      <w:pPr>
        <w:pStyle w:val="Odsekzoznamu"/>
        <w:numPr>
          <w:ilvl w:val="0"/>
          <w:numId w:val="9"/>
        </w:numPr>
        <w:spacing w:line="276" w:lineRule="auto"/>
        <w:ind w:left="567" w:hanging="567"/>
        <w:jc w:val="both"/>
      </w:pPr>
      <w:r w:rsidRPr="5EDE7FE0">
        <w:t>V § 31 odsek 15 znie:</w:t>
      </w:r>
    </w:p>
    <w:p w14:paraId="513FF232" w14:textId="4B8849BC"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“(15) Ak je miestna distribučná sústava pripojená do prenosovej sústavy alebo regionálnej distribučnej sústavy priamo alebo prostredníctvom jednej alebo viacerých miestnych distribučných sústav, zariadenie na výrobu elektriny vrátane lokálneho zdroja</w:t>
      </w:r>
      <w:r w:rsidR="00FA150E" w:rsidRPr="00FA150E">
        <w:rPr>
          <w:rFonts w:ascii="Times New Roman" w:eastAsia="Times New Roman" w:hAnsi="Times New Roman" w:cs="Times New Roman"/>
          <w:sz w:val="24"/>
          <w:szCs w:val="24"/>
          <w:vertAlign w:val="superscript"/>
        </w:rPr>
        <w:t>61b</w:t>
      </w:r>
      <w:r w:rsidR="00FA150E">
        <w:rPr>
          <w:rFonts w:ascii="Times New Roman" w:eastAsia="Times New Roman" w:hAnsi="Times New Roman" w:cs="Times New Roman"/>
          <w:sz w:val="24"/>
          <w:szCs w:val="24"/>
        </w:rPr>
        <w:t>)</w:t>
      </w:r>
      <w:r w:rsidRPr="5EDE7FE0">
        <w:rPr>
          <w:rFonts w:ascii="Times New Roman" w:eastAsia="Times New Roman" w:hAnsi="Times New Roman" w:cs="Times New Roman"/>
          <w:sz w:val="24"/>
          <w:szCs w:val="24"/>
        </w:rPr>
        <w:t xml:space="preserve"> možno do miestnej distribučnej sústavy pripojiť na základe zmluvy o pripojení do prenosovej sústavy alebo regionálnej distribučnej sústavy uzatvorenej medzi prevádzkovateľom prenosovej sústavy alebo regionálnej distribučnej sústavy a prevádzkovateľom miestnej distribučnej sústavy. Prevádzkovateľ prenosovej sústavy alebo regionálnej distribučnej sústavy je povinný uzatvoriť zmluvu podľa prvej vety, ak sú splnené technické podmienky a obchodné podmienky pripojenia do sústavy.”</w:t>
      </w:r>
    </w:p>
    <w:p w14:paraId="4D16DC94" w14:textId="4C8A84E1" w:rsidR="003F71CF" w:rsidRPr="003F71CF" w:rsidRDefault="5DF880E5" w:rsidP="00434209">
      <w:pPr>
        <w:spacing w:after="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A58B321" w14:textId="3D3034C5" w:rsidR="003F71CF" w:rsidRPr="003F71CF" w:rsidRDefault="5DF880E5" w:rsidP="004C2D2E">
      <w:pPr>
        <w:pStyle w:val="Odsekzoznamu"/>
        <w:numPr>
          <w:ilvl w:val="0"/>
          <w:numId w:val="9"/>
        </w:numPr>
        <w:spacing w:line="276" w:lineRule="auto"/>
        <w:ind w:left="567" w:hanging="567"/>
        <w:jc w:val="both"/>
      </w:pPr>
      <w:r w:rsidRPr="5EDE7FE0">
        <w:t>§ 31 sa dopĺňa odsekmi 16 a 17, ktoré znejú:</w:t>
      </w:r>
    </w:p>
    <w:p w14:paraId="25E12370" w14:textId="507D1D2F" w:rsidR="003F71CF" w:rsidRPr="003F71CF" w:rsidRDefault="5DF880E5" w:rsidP="00A40BF7">
      <w:pPr>
        <w:shd w:val="clear" w:color="auto" w:fill="FFFFFF" w:themeFill="background1"/>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lang w:val="cs"/>
        </w:rPr>
        <w:lastRenderedPageBreak/>
        <w:t>„</w:t>
      </w:r>
      <w:r w:rsidRPr="5EDE7FE0">
        <w:rPr>
          <w:rFonts w:ascii="Times New Roman" w:eastAsia="Times New Roman" w:hAnsi="Times New Roman" w:cs="Times New Roman"/>
          <w:sz w:val="24"/>
          <w:szCs w:val="24"/>
        </w:rPr>
        <w:t>(16) Prevádzkovateľ distribučnej sústavy na svojom webovom sídle zverejňuje a najmenej raz za kalendárny mesiac aktualizuje údaje o počte prijatých a odmietnutých žiadostí o pripojenie k distribučnej sústave, voľnej distribučnej kapacite a výpočte voľnej distribučnej kapacity a informácie o podmienkach rezervácie distribučnej kapacity</w:t>
      </w:r>
      <w:r w:rsidR="39CA7A9A" w:rsidRPr="5EDE7FE0">
        <w:rPr>
          <w:rFonts w:ascii="Times New Roman" w:eastAsia="Times New Roman" w:hAnsi="Times New Roman" w:cs="Times New Roman"/>
          <w:sz w:val="24"/>
          <w:szCs w:val="24"/>
        </w:rPr>
        <w:t xml:space="preserve"> </w:t>
      </w:r>
      <w:r w:rsidRPr="5EDE7FE0">
        <w:rPr>
          <w:rFonts w:ascii="Times New Roman" w:eastAsia="Times New Roman" w:hAnsi="Times New Roman" w:cs="Times New Roman"/>
          <w:sz w:val="24"/>
          <w:szCs w:val="24"/>
        </w:rPr>
        <w:t>a informácie o podávaní žiadostí o pripojenie a podmienkach podávania žiadostí</w:t>
      </w:r>
      <w:r w:rsidR="3BBA72EC" w:rsidRPr="5EDE7FE0">
        <w:rPr>
          <w:rFonts w:ascii="Times New Roman" w:eastAsia="Times New Roman" w:hAnsi="Times New Roman" w:cs="Times New Roman"/>
          <w:sz w:val="24"/>
          <w:szCs w:val="24"/>
        </w:rPr>
        <w:t xml:space="preserve"> </w:t>
      </w:r>
      <w:r w:rsidRPr="5EDE7FE0">
        <w:rPr>
          <w:rFonts w:ascii="Times New Roman" w:eastAsia="Times New Roman" w:hAnsi="Times New Roman" w:cs="Times New Roman"/>
          <w:sz w:val="24"/>
          <w:szCs w:val="24"/>
        </w:rPr>
        <w:t>o pripojenie k distribučnej sústave a predkladania požadovaných dokladov k žiadosti o pripojenie v elektronickej forme. Prevádzkovateľ distribučnej sústavy ďalej zverejňuje na svojom webovom sídle mapu, ktorá obsahuje aspoň nasledujúce informácie o možnostiach pripojenia k distribučnej sústave:</w:t>
      </w:r>
    </w:p>
    <w:p w14:paraId="30754D13" w14:textId="19A20D94" w:rsidR="003F71CF" w:rsidRPr="00BA06DA" w:rsidRDefault="5DF880E5" w:rsidP="001118CD">
      <w:pPr>
        <w:spacing w:line="276" w:lineRule="auto"/>
        <w:jc w:val="both"/>
        <w:rPr>
          <w:rFonts w:ascii="Times New Roman" w:eastAsia="Times New Roman" w:hAnsi="Times New Roman" w:cs="Times New Roman"/>
          <w:sz w:val="24"/>
          <w:szCs w:val="24"/>
        </w:rPr>
      </w:pPr>
      <w:r>
        <w:tab/>
      </w:r>
      <w:r>
        <w:tab/>
      </w:r>
      <w:r>
        <w:tab/>
      </w:r>
      <w:r w:rsidR="28F64504" w:rsidRPr="00BA06DA">
        <w:rPr>
          <w:rFonts w:ascii="Times New Roman" w:eastAsia="Times New Roman" w:hAnsi="Times New Roman" w:cs="Times New Roman"/>
          <w:sz w:val="24"/>
          <w:szCs w:val="24"/>
        </w:rPr>
        <w:t xml:space="preserve">a) </w:t>
      </w:r>
      <w:r w:rsidR="7097B404" w:rsidRPr="00BA06DA">
        <w:rPr>
          <w:rFonts w:ascii="Times New Roman" w:eastAsia="Times New Roman" w:hAnsi="Times New Roman" w:cs="Times New Roman"/>
          <w:sz w:val="24"/>
          <w:szCs w:val="24"/>
        </w:rPr>
        <w:t xml:space="preserve">pre napäťovú hladinu veľmi vysokého a vysokého napätia údaje o voľnej kapacite </w:t>
      </w:r>
      <w:r w:rsidRPr="00BA06DA">
        <w:rPr>
          <w:rFonts w:ascii="Times New Roman" w:eastAsia="Times New Roman" w:hAnsi="Times New Roman" w:cs="Times New Roman"/>
          <w:sz w:val="24"/>
          <w:szCs w:val="24"/>
        </w:rPr>
        <w:tab/>
      </w:r>
      <w:r w:rsidR="00BA06DA">
        <w:rPr>
          <w:rFonts w:ascii="Times New Roman" w:eastAsia="Times New Roman" w:hAnsi="Times New Roman" w:cs="Times New Roman"/>
          <w:sz w:val="24"/>
          <w:szCs w:val="24"/>
        </w:rPr>
        <w:tab/>
      </w:r>
      <w:r w:rsidR="00BA06DA">
        <w:rPr>
          <w:rFonts w:ascii="Times New Roman" w:eastAsia="Times New Roman" w:hAnsi="Times New Roman" w:cs="Times New Roman"/>
          <w:sz w:val="24"/>
          <w:szCs w:val="24"/>
        </w:rPr>
        <w:tab/>
      </w:r>
      <w:r w:rsidR="00BA06DA">
        <w:rPr>
          <w:rFonts w:ascii="Times New Roman" w:eastAsia="Times New Roman" w:hAnsi="Times New Roman" w:cs="Times New Roman"/>
          <w:sz w:val="24"/>
          <w:szCs w:val="24"/>
        </w:rPr>
        <w:tab/>
      </w:r>
      <w:r w:rsidR="7097B404" w:rsidRPr="00BA06DA">
        <w:rPr>
          <w:rFonts w:ascii="Times New Roman" w:eastAsia="Times New Roman" w:hAnsi="Times New Roman" w:cs="Times New Roman"/>
          <w:sz w:val="24"/>
          <w:szCs w:val="24"/>
        </w:rPr>
        <w:t xml:space="preserve">elektrických staníc s transformáciou veľmi vysokého napätia na vysoké napätie v ním </w:t>
      </w:r>
      <w:r w:rsidRPr="00BA06DA">
        <w:rPr>
          <w:rFonts w:ascii="Times New Roman" w:eastAsia="Times New Roman" w:hAnsi="Times New Roman" w:cs="Times New Roman"/>
          <w:sz w:val="24"/>
          <w:szCs w:val="24"/>
        </w:rPr>
        <w:tab/>
      </w:r>
      <w:r w:rsidR="00BA06DA">
        <w:rPr>
          <w:rFonts w:ascii="Times New Roman" w:eastAsia="Times New Roman" w:hAnsi="Times New Roman" w:cs="Times New Roman"/>
          <w:sz w:val="24"/>
          <w:szCs w:val="24"/>
        </w:rPr>
        <w:tab/>
      </w:r>
      <w:r w:rsidR="00BA06DA">
        <w:rPr>
          <w:rFonts w:ascii="Times New Roman" w:eastAsia="Times New Roman" w:hAnsi="Times New Roman" w:cs="Times New Roman"/>
          <w:sz w:val="24"/>
          <w:szCs w:val="24"/>
        </w:rPr>
        <w:tab/>
      </w:r>
      <w:r w:rsidR="00BA06DA">
        <w:rPr>
          <w:rFonts w:ascii="Times New Roman" w:eastAsia="Times New Roman" w:hAnsi="Times New Roman" w:cs="Times New Roman"/>
          <w:sz w:val="24"/>
          <w:szCs w:val="24"/>
        </w:rPr>
        <w:tab/>
      </w:r>
      <w:r w:rsidR="7097B404" w:rsidRPr="00BA06DA">
        <w:rPr>
          <w:rFonts w:ascii="Times New Roman" w:eastAsia="Times New Roman" w:hAnsi="Times New Roman" w:cs="Times New Roman"/>
          <w:sz w:val="24"/>
          <w:szCs w:val="24"/>
        </w:rPr>
        <w:t>prevádzkovanej distribučnej sústave,</w:t>
      </w:r>
    </w:p>
    <w:p w14:paraId="5F0D25A8" w14:textId="5F92F965" w:rsidR="003F71CF" w:rsidRPr="00BA06DA" w:rsidRDefault="01F8B662" w:rsidP="00BA06DA">
      <w:pPr>
        <w:spacing w:line="276" w:lineRule="auto"/>
        <w:ind w:left="681"/>
        <w:jc w:val="both"/>
        <w:rPr>
          <w:rFonts w:ascii="Times New Roman" w:eastAsia="Times New Roman" w:hAnsi="Times New Roman" w:cs="Times New Roman"/>
          <w:sz w:val="24"/>
          <w:szCs w:val="24"/>
        </w:rPr>
      </w:pPr>
      <w:r w:rsidRPr="00BA06DA">
        <w:rPr>
          <w:rFonts w:ascii="Times New Roman" w:eastAsia="Times New Roman" w:hAnsi="Times New Roman" w:cs="Times New Roman"/>
          <w:sz w:val="24"/>
          <w:szCs w:val="24"/>
        </w:rPr>
        <w:t xml:space="preserve">b) </w:t>
      </w:r>
      <w:r w:rsidR="7097B404" w:rsidRPr="00BA06DA">
        <w:rPr>
          <w:rFonts w:ascii="Times New Roman" w:eastAsia="Times New Roman" w:hAnsi="Times New Roman" w:cs="Times New Roman"/>
          <w:sz w:val="24"/>
          <w:szCs w:val="24"/>
        </w:rPr>
        <w:t>pre napäťovú hladinu nízkeho napätia údaje o voľnej kapacite elektrických staníc s transformáciou vysokého napätia na nízke napätie v ním prevádzkovanej distribučnej sústave,</w:t>
      </w:r>
    </w:p>
    <w:p w14:paraId="3CC397DF" w14:textId="6C09D4C2" w:rsidR="003F71CF" w:rsidRPr="00BA06DA" w:rsidRDefault="5F1CB3FB" w:rsidP="00BA06DA">
      <w:pPr>
        <w:spacing w:line="276" w:lineRule="auto"/>
        <w:ind w:left="681"/>
        <w:jc w:val="both"/>
        <w:rPr>
          <w:rFonts w:ascii="Times New Roman" w:eastAsia="Times New Roman" w:hAnsi="Times New Roman" w:cs="Times New Roman"/>
          <w:sz w:val="24"/>
          <w:szCs w:val="24"/>
        </w:rPr>
      </w:pPr>
      <w:r w:rsidRPr="00BA06DA">
        <w:rPr>
          <w:rFonts w:ascii="Times New Roman" w:eastAsia="Times New Roman" w:hAnsi="Times New Roman" w:cs="Times New Roman"/>
          <w:sz w:val="24"/>
          <w:szCs w:val="24"/>
        </w:rPr>
        <w:t xml:space="preserve">c) </w:t>
      </w:r>
      <w:r w:rsidR="7097B404" w:rsidRPr="00BA06DA">
        <w:rPr>
          <w:rFonts w:ascii="Times New Roman" w:eastAsia="Times New Roman" w:hAnsi="Times New Roman" w:cs="Times New Roman"/>
          <w:sz w:val="24"/>
          <w:szCs w:val="24"/>
        </w:rPr>
        <w:t>vymedzenie elektrických staníc s transformáciou veľmi vysokého napätia na vysoké napätie, kde je možné pripojenie do sústavy vysokého napätia iba na základe zmluvy o flexibilnom pripojení s uvedením podmienok flexibilného pripojenia.</w:t>
      </w:r>
    </w:p>
    <w:p w14:paraId="777F099C" w14:textId="46F89202" w:rsidR="003F71CF" w:rsidRPr="003F71CF" w:rsidRDefault="5DF880E5" w:rsidP="00BA06DA">
      <w:pPr>
        <w:shd w:val="clear" w:color="auto" w:fill="FFFFFF" w:themeFill="background1"/>
        <w:spacing w:before="120" w:after="240" w:line="276" w:lineRule="auto"/>
        <w:ind w:left="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(17) Ustanovenie odseku 16 sa nevzťahuje na prevádzkovateľa miestnej distribučnej sústavy.“.</w:t>
      </w:r>
    </w:p>
    <w:p w14:paraId="47B858A4" w14:textId="70F51DFA" w:rsidR="003F71CF" w:rsidRPr="003F71CF" w:rsidRDefault="5DF880E5" w:rsidP="00A40BF7">
      <w:pPr>
        <w:shd w:val="clear" w:color="auto" w:fill="FFFFFF" w:themeFill="background1"/>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DDDC6A9" w14:textId="5AF248FA" w:rsidR="003F71CF" w:rsidRPr="003F71CF" w:rsidRDefault="5DF880E5" w:rsidP="004C2D2E">
      <w:pPr>
        <w:pStyle w:val="Odsekzoznamu"/>
        <w:numPr>
          <w:ilvl w:val="0"/>
          <w:numId w:val="9"/>
        </w:numPr>
        <w:spacing w:line="276" w:lineRule="auto"/>
        <w:ind w:left="567" w:hanging="567"/>
        <w:jc w:val="both"/>
      </w:pPr>
      <w:r w:rsidRPr="5EDE7FE0">
        <w:t>V § 34 sa odsek 1 dopĺňa písmenom h), ktoré znie:</w:t>
      </w:r>
    </w:p>
    <w:p w14:paraId="255FE101" w14:textId="7F3691A5" w:rsidR="003F71CF" w:rsidRPr="003F71CF" w:rsidRDefault="5DF880E5" w:rsidP="00A40BF7">
      <w:pPr>
        <w:spacing w:before="120" w:after="240" w:line="276" w:lineRule="auto"/>
        <w:ind w:left="993"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„h)  na informáciu o spôsobe alokácie zdieľanej elektriny do odberných miest priradených do skupiny zdieľania, v ktorých zaisťuje dodávku elektriny, súhrnnú informáciu          o spôsobe alokácie zdieľanej elektriny a hodnoty odberov a dodávok elektriny aktívnych odberateľov a energetických spoločenstiev s odbernými miestami                  a odovzdávacími miestami priradenými do rovnakej skupiny zdieľania a informáciu o priebehu výroby elektriny a technických parametroch zariadenia na výrobu elektriny, z ktorej je elektrina zdieľaná, a informáciu o priebehu uskladnenia elektriny a technických parametroch zariadenia na uskladňovanie elektriny, z ktorého je elektrina zdieľaná, od organizátora krátkodobého trhu s elektrinou.“.</w:t>
      </w:r>
    </w:p>
    <w:p w14:paraId="1AAF7450" w14:textId="2A955F5F" w:rsidR="003F71CF" w:rsidRDefault="7097B404" w:rsidP="004C2D2E">
      <w:pPr>
        <w:pStyle w:val="Odsekzoznamu"/>
        <w:numPr>
          <w:ilvl w:val="0"/>
          <w:numId w:val="9"/>
        </w:numPr>
        <w:spacing w:line="276" w:lineRule="auto"/>
        <w:ind w:left="567" w:hanging="567"/>
        <w:jc w:val="both"/>
      </w:pPr>
      <w:r>
        <w:t xml:space="preserve">V § 34 ods. 2 písm. l) </w:t>
      </w:r>
      <w:r w:rsidR="00FE7FF0">
        <w:t>sa slovo ,,a“ nahrádza čiarkou a</w:t>
      </w:r>
      <w:r>
        <w:t xml:space="preserve"> na konci </w:t>
      </w:r>
      <w:r w:rsidR="00FE7FF0">
        <w:t xml:space="preserve">sa </w:t>
      </w:r>
      <w:r>
        <w:t>vypúšťa čiarka a pripájajú tieto slová: ,,</w:t>
      </w:r>
      <w:r w:rsidR="00DC4FA0">
        <w:t xml:space="preserve">a </w:t>
      </w:r>
      <w:r>
        <w:t>splní obchodné podmienky, alebo uzatvoriť zmluvu o dodávke elektriny alebo o združenej dodávke elektriny s pevnou cenou na dobu určitú v trvaní najmenej 12 mesiacov s koncovým odberateľom elektriny, ktorý o to požiada a splní obchodné podmienky</w:t>
      </w:r>
      <w:r w:rsidR="41566EB1">
        <w:t>; odmietnutie uzatvoriť zmluvu o združenej dodávke elektriny musí dodávateľ elektriny odôvodniť</w:t>
      </w:r>
      <w:r>
        <w:t>,”.</w:t>
      </w:r>
    </w:p>
    <w:p w14:paraId="50A19155" w14:textId="77777777" w:rsidR="00990FAE" w:rsidRPr="003F71CF" w:rsidRDefault="00990FAE" w:rsidP="00990FAE">
      <w:pPr>
        <w:pStyle w:val="Odsekzoznamu"/>
        <w:spacing w:line="276" w:lineRule="auto"/>
        <w:ind w:left="567"/>
        <w:jc w:val="both"/>
      </w:pPr>
    </w:p>
    <w:p w14:paraId="083D211A" w14:textId="77777777" w:rsidR="00990FAE" w:rsidRDefault="5DF880E5" w:rsidP="004C2D2E">
      <w:pPr>
        <w:pStyle w:val="Odsekzoznamu"/>
        <w:numPr>
          <w:ilvl w:val="0"/>
          <w:numId w:val="9"/>
        </w:numPr>
        <w:spacing w:line="276" w:lineRule="auto"/>
        <w:ind w:left="567" w:hanging="567"/>
        <w:jc w:val="both"/>
      </w:pPr>
      <w:r w:rsidRPr="5EDE7FE0">
        <w:lastRenderedPageBreak/>
        <w:t>V § 34 ods. 2 písm. m) sa za slová „spojených s“ vkladajú slová „uzatvorením zmluvy     o dodávke elektriny alebo o združenej dodávke elektriny s pevnou cenou na dobu určitú a o výhodách a rizikách spojených s“ a za slová „elektriny koncovým odberateľom elektriny“ sa vkladajú slová „alebo zmluvy o dodávke elektriny alebo o združenej dodávke elektriny s pevnou cenou na dobu určitú“.</w:t>
      </w:r>
    </w:p>
    <w:p w14:paraId="2C2B9061" w14:textId="77777777" w:rsidR="00990FAE" w:rsidRDefault="00990FAE" w:rsidP="00990FAE">
      <w:pPr>
        <w:pStyle w:val="Odsekzoznamu"/>
      </w:pPr>
    </w:p>
    <w:p w14:paraId="08ED2152" w14:textId="505C5D5A" w:rsidR="003F71CF" w:rsidRPr="003F71CF" w:rsidRDefault="5DF880E5" w:rsidP="004C2D2E">
      <w:pPr>
        <w:pStyle w:val="Odsekzoznamu"/>
        <w:numPr>
          <w:ilvl w:val="0"/>
          <w:numId w:val="9"/>
        </w:numPr>
        <w:spacing w:line="276" w:lineRule="auto"/>
        <w:ind w:left="567" w:hanging="567"/>
        <w:jc w:val="both"/>
      </w:pPr>
      <w:r w:rsidRPr="5EDE7FE0">
        <w:t>V § 34 ods. 2 písm. q) sa za slová „technických podmienok“ vkladajú slová „ a  prevádzkového poriadku“.</w:t>
      </w:r>
    </w:p>
    <w:p w14:paraId="33C89B2E" w14:textId="22EE2D3C" w:rsidR="003F71CF" w:rsidRPr="003F71CF" w:rsidRDefault="5DF880E5" w:rsidP="00434209">
      <w:pPr>
        <w:spacing w:after="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0E1757B" w14:textId="726DFBD0" w:rsidR="003F71CF" w:rsidRPr="003F71CF" w:rsidRDefault="5DF880E5" w:rsidP="004C2D2E">
      <w:pPr>
        <w:pStyle w:val="Odsekzoznamu"/>
        <w:numPr>
          <w:ilvl w:val="0"/>
          <w:numId w:val="9"/>
        </w:numPr>
        <w:spacing w:line="276" w:lineRule="auto"/>
        <w:ind w:left="567" w:hanging="567"/>
        <w:jc w:val="both"/>
      </w:pPr>
      <w:r w:rsidRPr="5EDE7FE0">
        <w:t>V § 34 sa odsek 2 dopĺňa písmenom ac), ktoré znie:</w:t>
      </w:r>
    </w:p>
    <w:p w14:paraId="22044A5A" w14:textId="2F12488B" w:rsidR="003F71CF" w:rsidRPr="003F71CF" w:rsidRDefault="5DF880E5" w:rsidP="00A40BF7">
      <w:pPr>
        <w:spacing w:before="120" w:after="240" w:line="276" w:lineRule="auto"/>
        <w:ind w:left="992" w:hanging="42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„ac) zdržať sa konania, ktorým by</w:t>
      </w:r>
    </w:p>
    <w:p w14:paraId="7E9B27B8" w14:textId="1A705A30" w:rsidR="003F71CF" w:rsidRPr="003F71CF" w:rsidRDefault="5DF880E5" w:rsidP="004C2D2E">
      <w:pPr>
        <w:pStyle w:val="Odsekzoznamu"/>
        <w:numPr>
          <w:ilvl w:val="2"/>
          <w:numId w:val="8"/>
        </w:numPr>
        <w:spacing w:line="276" w:lineRule="auto"/>
        <w:ind w:left="992" w:hanging="425"/>
        <w:jc w:val="both"/>
      </w:pPr>
      <w:r w:rsidRPr="5EDE7FE0">
        <w:t xml:space="preserve"> podmieňoval uzavretie zmluvy o dodávke elektriny alebo zmluvy o združenej dodávke elektriny zákazom zdieľať elektrinu alebo obmedzením množstva elektriny, ktoré je aktívnemu odberateľovi alebo energetickému spoločenstvu povolené zdieľať,</w:t>
      </w:r>
    </w:p>
    <w:p w14:paraId="48D21400" w14:textId="58D2823F" w:rsidR="003F71CF" w:rsidRPr="003F71CF" w:rsidRDefault="5DF880E5" w:rsidP="004C2D2E">
      <w:pPr>
        <w:pStyle w:val="Odsekzoznamu"/>
        <w:numPr>
          <w:ilvl w:val="2"/>
          <w:numId w:val="8"/>
        </w:numPr>
        <w:spacing w:line="276" w:lineRule="auto"/>
        <w:ind w:left="992" w:hanging="425"/>
        <w:jc w:val="both"/>
      </w:pPr>
      <w:r w:rsidRPr="5EDE7FE0">
        <w:t xml:space="preserve"> obmedzoval aktívneho odberateľa alebo energetické spoločenstvo v jeho práve zdieľať elektrinu alebo ho bez spravodlivého dôvodu znevýhodňoval cenovými alebo inými podmienkami dodávky elektriny oproti koncovým odberateľom elektriny, ktorí elektrinu nezdieľajú.“.</w:t>
      </w:r>
    </w:p>
    <w:p w14:paraId="0B27D75C" w14:textId="0D732512" w:rsidR="003F71CF" w:rsidRPr="003F71CF" w:rsidRDefault="5DF880E5" w:rsidP="00434209">
      <w:pPr>
        <w:spacing w:after="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9A52CF6" w14:textId="028AAB19" w:rsidR="003F71CF" w:rsidRPr="003F71CF" w:rsidRDefault="5DF880E5" w:rsidP="004C2D2E">
      <w:pPr>
        <w:pStyle w:val="Odsekzoznamu"/>
        <w:numPr>
          <w:ilvl w:val="0"/>
          <w:numId w:val="9"/>
        </w:numPr>
        <w:spacing w:line="276" w:lineRule="auto"/>
        <w:ind w:left="567" w:hanging="567"/>
        <w:jc w:val="both"/>
      </w:pPr>
      <w:r w:rsidRPr="5EDE7FE0">
        <w:t>V § 34 odsek 11 znie:</w:t>
      </w:r>
    </w:p>
    <w:p w14:paraId="4BA7EA6C" w14:textId="6AD5F8B3" w:rsidR="003F71CF" w:rsidRPr="003F71CF" w:rsidRDefault="5DF880E5" w:rsidP="00A40BF7">
      <w:pPr>
        <w:shd w:val="clear" w:color="auto" w:fill="FFFFFF" w:themeFill="background1"/>
        <w:spacing w:before="120" w:after="240" w:line="276" w:lineRule="auto"/>
        <w:ind w:left="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„(11) Dodávateľ elektriny je povinný zabezpečiť množstvo elektriny pre dodávku elektriny koncovým odberateľom elektriny, s ktorými uzatvoril zmluvy o dodávke elektriny alebo zmluvy o združenej dodávke elektriny, prijať opatrenia na predchádzanie rizika nepokrytia dodávok elektriny podľa zmlúv dojednaných s koncovými odberateľmi elektriny, a predkladať úradu údaje o zabezpečenom množstve elektriny a informácie o prijatých opatreniach na predchádzanie rizika nepokrytia dodávok elektriny podľa zmlúv dojednaných s koncovým odberateľom elektriny.“.</w:t>
      </w:r>
    </w:p>
    <w:p w14:paraId="0BEE25BE" w14:textId="37A9E863" w:rsidR="003F71CF" w:rsidRPr="003F71CF" w:rsidRDefault="7097B404" w:rsidP="004C2D2E">
      <w:pPr>
        <w:pStyle w:val="Odsekzoznamu"/>
        <w:numPr>
          <w:ilvl w:val="0"/>
          <w:numId w:val="9"/>
        </w:numPr>
        <w:spacing w:line="276" w:lineRule="auto"/>
        <w:ind w:left="567" w:hanging="567"/>
        <w:jc w:val="both"/>
      </w:pPr>
      <w:r>
        <w:t>V § 35 ods. 1 písm. a) sa na konci pripájajú tieto slová: „alebo uzatvoriť zmluvu o dodávke elektriny alebo zmluvu o združenej dodávke elektriny s pevnou cenou na dobu určitú s dodávateľom elektriny v trvaní najmenej 12 mesiacov, ak o to požiada a splní obchodné podmienky</w:t>
      </w:r>
      <w:r w:rsidR="46C301C7">
        <w:t>; odmietnutie uzatvoriť zmluvu o združenej dodávke elektriny musí dodávateľ elektriny odôvodniť</w:t>
      </w:r>
      <w:r>
        <w:t>,“.</w:t>
      </w:r>
    </w:p>
    <w:p w14:paraId="1013CAEC" w14:textId="638FFF70" w:rsidR="003F71CF" w:rsidRPr="003F71CF" w:rsidRDefault="5DF880E5" w:rsidP="00434209">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AFABC14" w14:textId="58E570BD" w:rsidR="003F71CF" w:rsidRPr="003F71CF" w:rsidRDefault="5DF880E5" w:rsidP="004C2D2E">
      <w:pPr>
        <w:pStyle w:val="Odsekzoznamu"/>
        <w:numPr>
          <w:ilvl w:val="0"/>
          <w:numId w:val="9"/>
        </w:numPr>
        <w:spacing w:line="276" w:lineRule="auto"/>
        <w:ind w:left="567" w:hanging="567"/>
        <w:jc w:val="both"/>
      </w:pPr>
      <w:r w:rsidRPr="5EDE7FE0">
        <w:t>V § 35 ods. 3 písm. l) sa za slová „technických podmienok“ vkladajú slová „a prevádzkového poriadku“.</w:t>
      </w:r>
    </w:p>
    <w:p w14:paraId="556CFFF7" w14:textId="64CABCA8" w:rsidR="003F71CF" w:rsidRPr="003F71CF" w:rsidRDefault="5DF880E5" w:rsidP="00434209">
      <w:pPr>
        <w:spacing w:after="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55EE930" w14:textId="28B3C2CD" w:rsidR="003F71CF" w:rsidRPr="003F71CF" w:rsidRDefault="5DF880E5" w:rsidP="004C2D2E">
      <w:pPr>
        <w:pStyle w:val="Odsekzoznamu"/>
        <w:numPr>
          <w:ilvl w:val="0"/>
          <w:numId w:val="9"/>
        </w:numPr>
        <w:spacing w:line="276" w:lineRule="auto"/>
        <w:ind w:left="567" w:hanging="567"/>
        <w:jc w:val="both"/>
      </w:pPr>
      <w:r w:rsidRPr="5EDE7FE0">
        <w:t xml:space="preserve">V § 35 ods. 4 písm. d) sa za slovo „elektrinu“ vkladajú slová „do svojich odberných miest alebo zo svojich odovzdávacích miest,“ a slovo „koncovému“ sa nahrádza slovom „aktívnemu“. </w:t>
      </w:r>
    </w:p>
    <w:p w14:paraId="53CB0275" w14:textId="0AED9BA3" w:rsidR="003F71CF" w:rsidRPr="003F71CF" w:rsidRDefault="5DF880E5" w:rsidP="00A40BF7">
      <w:pPr>
        <w:spacing w:after="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E860461" w14:textId="12A0626F" w:rsidR="003F71CF" w:rsidRPr="003F71CF" w:rsidRDefault="5DF880E5" w:rsidP="004C2D2E">
      <w:pPr>
        <w:pStyle w:val="Odsekzoznamu"/>
        <w:numPr>
          <w:ilvl w:val="0"/>
          <w:numId w:val="9"/>
        </w:numPr>
        <w:spacing w:line="276" w:lineRule="auto"/>
        <w:ind w:left="567" w:hanging="567"/>
        <w:jc w:val="both"/>
      </w:pPr>
      <w:r w:rsidRPr="5EDE7FE0">
        <w:lastRenderedPageBreak/>
        <w:t>V § 35 ods. 4 písm. e) sa na konci pripájajú tieto slová: „pre ktoré je uzavretá zmluva o prístupe do prenosovej sústavy a prenose elektriny s prevádzkovateľom prenosovej sústavy alebo zmluva o prístupe do distribučnej sústavy a distribúcii elektriny s prevádzkovateľom distribučnej sústavy,“.</w:t>
      </w:r>
    </w:p>
    <w:p w14:paraId="5B43C38E" w14:textId="693C5F74" w:rsidR="003F71CF" w:rsidRPr="003F71CF" w:rsidRDefault="5DF880E5" w:rsidP="00434209">
      <w:pPr>
        <w:spacing w:after="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F925F66" w14:textId="7825F862" w:rsidR="003F71CF" w:rsidRPr="003F71CF" w:rsidRDefault="5DF880E5" w:rsidP="004C2D2E">
      <w:pPr>
        <w:pStyle w:val="Odsekzoznamu"/>
        <w:numPr>
          <w:ilvl w:val="0"/>
          <w:numId w:val="9"/>
        </w:numPr>
        <w:spacing w:line="276" w:lineRule="auto"/>
        <w:ind w:left="567" w:hanging="567"/>
        <w:jc w:val="both"/>
      </w:pPr>
      <w:r w:rsidRPr="5EDE7FE0">
        <w:t xml:space="preserve">V § 35a ods. 1 písm. e) sa za slová „uskladňovanie elektriny“ vkladajú slová „do svojich odberných miest alebo zo svojich odovzdávacích miest,“ a za slovo „členom“ sa vkladajú slová „alebo iným aktívnym odberateľom alebo iným energetickým spoločenstvám“. </w:t>
      </w:r>
    </w:p>
    <w:p w14:paraId="1B076EDE" w14:textId="7E990021" w:rsidR="003F71CF" w:rsidRPr="003F71CF" w:rsidRDefault="5DF880E5" w:rsidP="00434209">
      <w:pPr>
        <w:spacing w:after="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5D0E1B5" w14:textId="39ED770A" w:rsidR="003F71CF" w:rsidRPr="003F71CF" w:rsidRDefault="5DF880E5" w:rsidP="004C2D2E">
      <w:pPr>
        <w:pStyle w:val="Odsekzoznamu"/>
        <w:numPr>
          <w:ilvl w:val="0"/>
          <w:numId w:val="9"/>
        </w:numPr>
        <w:spacing w:line="276" w:lineRule="auto"/>
        <w:ind w:left="567" w:hanging="567"/>
        <w:jc w:val="both"/>
      </w:pPr>
      <w:r w:rsidRPr="5EDE7FE0">
        <w:t xml:space="preserve">Za § 35a sa vkladá § 35b, ktorý </w:t>
      </w:r>
      <w:r w:rsidRPr="5EDE7FE0">
        <w:rPr>
          <w:color w:val="000000" w:themeColor="text1"/>
        </w:rPr>
        <w:t>vrátane nadpisu</w:t>
      </w:r>
      <w:r w:rsidRPr="5EDE7FE0">
        <w:t xml:space="preserve"> znie:</w:t>
      </w:r>
    </w:p>
    <w:p w14:paraId="502D7E48" w14:textId="7EAF02F7" w:rsidR="003F71CF" w:rsidRPr="003F71CF" w:rsidRDefault="5DF880E5" w:rsidP="00A40BF7">
      <w:pPr>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C079938" w14:textId="7173DABD" w:rsidR="003F71CF" w:rsidRPr="003F71CF" w:rsidRDefault="5DF880E5" w:rsidP="00A40BF7">
      <w:pPr>
        <w:spacing w:after="0" w:line="276" w:lineRule="auto"/>
        <w:jc w:val="center"/>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35b</w:t>
      </w:r>
    </w:p>
    <w:p w14:paraId="3D9ADF76" w14:textId="6C7857F2"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Zdieľanie elektriny</w:t>
      </w:r>
    </w:p>
    <w:p w14:paraId="034FECDC" w14:textId="1218A3B7"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(1) Aktívny odberateľ alebo energetické spoločenstvo môže zdieľať elektrinu priamo alebo prostredníctvom organizátora zdieľania.</w:t>
      </w:r>
    </w:p>
    <w:p w14:paraId="46DFB1E6" w14:textId="3F788B6A"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 xml:space="preserve">(2) Organizátor zdieľania elektriny </w:t>
      </w:r>
      <w:r w:rsidR="00FE7FF0">
        <w:rPr>
          <w:rFonts w:ascii="Times New Roman" w:eastAsia="Times New Roman" w:hAnsi="Times New Roman" w:cs="Times New Roman"/>
          <w:color w:val="232323"/>
          <w:sz w:val="24"/>
          <w:szCs w:val="24"/>
        </w:rPr>
        <w:t>má právo</w:t>
      </w:r>
    </w:p>
    <w:p w14:paraId="5705B6AC" w14:textId="7E095FC9" w:rsidR="003F71CF" w:rsidRPr="003F71CF" w:rsidRDefault="5DF880E5" w:rsidP="004C2D2E">
      <w:pPr>
        <w:pStyle w:val="Odsekzoznamu"/>
        <w:numPr>
          <w:ilvl w:val="0"/>
          <w:numId w:val="7"/>
        </w:numPr>
        <w:spacing w:line="276" w:lineRule="auto"/>
        <w:ind w:left="992" w:hanging="425"/>
        <w:jc w:val="both"/>
      </w:pPr>
      <w:r w:rsidRPr="5EDE7FE0">
        <w:t>uzatvoriť zmluvu, ktorej predmetom je zabezpečenie zdieľania elektriny aktívneho odberateľa alebo aktívnemu odberateľovi, a zdieľať túto elektrinu s ostatnými účastníkmi trhu s právom zdieľať elektrinu,</w:t>
      </w:r>
    </w:p>
    <w:p w14:paraId="1527B3B7" w14:textId="2EEC3141" w:rsidR="003F71CF" w:rsidRPr="003F71CF" w:rsidRDefault="5DF880E5" w:rsidP="004C2D2E">
      <w:pPr>
        <w:pStyle w:val="Odsekzoznamu"/>
        <w:numPr>
          <w:ilvl w:val="0"/>
          <w:numId w:val="7"/>
        </w:numPr>
        <w:spacing w:line="276" w:lineRule="auto"/>
        <w:ind w:left="992" w:hanging="425"/>
        <w:jc w:val="both"/>
      </w:pPr>
      <w:r w:rsidRPr="5EDE7FE0">
        <w:t>zabezpečovať pre aktívneho odberateľa inštaláciu alebo prevádzku zariadenia na výrobu elektriny z obnoviteľných zdrojov alebo zariadenia na uskladňovanie elektriny na účely zdieľania elektriny,</w:t>
      </w:r>
    </w:p>
    <w:p w14:paraId="1BD8C627" w14:textId="4D5AEDE9" w:rsidR="003F71CF" w:rsidRPr="003F71CF" w:rsidRDefault="5DF880E5" w:rsidP="004C2D2E">
      <w:pPr>
        <w:pStyle w:val="Odsekzoznamu"/>
        <w:numPr>
          <w:ilvl w:val="0"/>
          <w:numId w:val="7"/>
        </w:numPr>
        <w:spacing w:line="276" w:lineRule="auto"/>
        <w:ind w:left="992" w:hanging="425"/>
        <w:jc w:val="both"/>
      </w:pPr>
      <w:r w:rsidRPr="5EDE7FE0">
        <w:t xml:space="preserve">poskytovať aktívnemu odberateľovi poradenstvo pri riadení alebo poskytovaní flexibility v odberných elektrických zariadeniach, zariadeniach na výrobu elektriny alebo zariadeniach na uskladňovanie elektriny z obnoviteľných zdrojov energie prevádzkovaných aktívnym odberateľom, </w:t>
      </w:r>
    </w:p>
    <w:p w14:paraId="7B9E0653" w14:textId="5C15BF04" w:rsidR="003F71CF" w:rsidRPr="003F71CF" w:rsidRDefault="5DF880E5" w:rsidP="004C2D2E">
      <w:pPr>
        <w:pStyle w:val="Odsekzoznamu"/>
        <w:numPr>
          <w:ilvl w:val="0"/>
          <w:numId w:val="7"/>
        </w:numPr>
        <w:spacing w:line="276" w:lineRule="auto"/>
        <w:ind w:left="992" w:hanging="425"/>
        <w:jc w:val="both"/>
      </w:pPr>
      <w:r w:rsidRPr="5EDE7FE0">
        <w:t>informovať prevádzkovateľa distribučnej sústavy a dodávateľa elektriny o registrácii odberného miesta alebo odovzdávacieho miesta aktívneho odberateľa do skupiny zdieľania, a o zrušení registrácie zo skupiny zdieľania, ak takú informáciu nedostane prevádzkovateľ distribučnej sústavy alebo dodávateľ elektriny od organizátora krátkodobého trhu s elektrinou, a to ku dňu registrácie alebo zrušenia registrácie v skupine zdieľania,</w:t>
      </w:r>
    </w:p>
    <w:p w14:paraId="15BB2A6E" w14:textId="5C4DE772" w:rsidR="003F71CF" w:rsidRPr="003F71CF" w:rsidRDefault="5DF880E5" w:rsidP="004C2D2E">
      <w:pPr>
        <w:pStyle w:val="Odsekzoznamu"/>
        <w:numPr>
          <w:ilvl w:val="0"/>
          <w:numId w:val="7"/>
        </w:numPr>
        <w:spacing w:line="276" w:lineRule="auto"/>
        <w:ind w:left="992" w:hanging="425"/>
        <w:jc w:val="both"/>
      </w:pPr>
      <w:r w:rsidRPr="5EDE7FE0">
        <w:t>zabezpečovať údržbu zariadenia na výrobu elektriny alebo zariadenia na uskladňovanie elektriny a meradla elektriny na svorkách zariadenia na výrobu elektriny alebo zariadenia na uskladňovanie elektriny, ktoré prevádzkuje pre aktívneho odberateľa.</w:t>
      </w:r>
    </w:p>
    <w:p w14:paraId="65A81D39" w14:textId="33BF39B4"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 xml:space="preserve">(3) Organizátor zdieľania elektriny je povinný aktívnemu odberateľovi v primeranom časovom predstihu pred uzavretím zmluvy, ktorej predmetom je zabezpečenie zdieľania elektriny, poskytnúť informáciu o hlavných podmienkach ponúkanej služby organizátora zdieľania spolu so stručným a ľahko čitateľným súhrnom obsahu ponúkanej zmluvy </w:t>
      </w:r>
      <w:r w:rsidRPr="5EDE7FE0">
        <w:rPr>
          <w:rFonts w:ascii="Times New Roman" w:eastAsia="Times New Roman" w:hAnsi="Times New Roman" w:cs="Times New Roman"/>
          <w:color w:val="232323"/>
          <w:sz w:val="24"/>
          <w:szCs w:val="24"/>
        </w:rPr>
        <w:lastRenderedPageBreak/>
        <w:t>zahŕňajúcej aspoň identifikáciu organizátora zdieľania, hlavné podmienky, informáciu o cene alebo spôsobe získavania informácií o cene, dobu trvania zmluvného vzťahu a podmienky ukončenia zmluvy. Primeraným časovým predstihom podľa prvej vety sa rozumie čas, ktorý potrebuje aktívny odberateľ na posúdenie informácií o obsahu zmluvy. Ak je aktívny odberateľ spotrebiteľom</w:t>
      </w:r>
      <w:r w:rsidRPr="5EDE7FE0">
        <w:rPr>
          <w:rFonts w:ascii="Times New Roman" w:eastAsia="Times New Roman" w:hAnsi="Times New Roman" w:cs="Times New Roman"/>
          <w:color w:val="232323"/>
          <w:sz w:val="24"/>
          <w:szCs w:val="24"/>
          <w:vertAlign w:val="superscript"/>
        </w:rPr>
        <w:t>14aa)</w:t>
      </w:r>
      <w:r w:rsidRPr="5EDE7FE0">
        <w:rPr>
          <w:rFonts w:ascii="Times New Roman" w:eastAsia="Times New Roman" w:hAnsi="Times New Roman" w:cs="Times New Roman"/>
          <w:color w:val="232323"/>
          <w:sz w:val="24"/>
          <w:szCs w:val="24"/>
        </w:rPr>
        <w:t xml:space="preserve"> a organizátor zdieľania splní informačnú povinnosť pred uzavretím zmluvy podľa osobitného predpisu</w:t>
      </w:r>
      <w:r w:rsidRPr="5EDE7FE0">
        <w:rPr>
          <w:rFonts w:ascii="Times New Roman" w:eastAsia="Times New Roman" w:hAnsi="Times New Roman" w:cs="Times New Roman"/>
          <w:color w:val="232323"/>
          <w:sz w:val="24"/>
          <w:szCs w:val="24"/>
          <w:vertAlign w:val="superscript"/>
        </w:rPr>
        <w:t>14ab</w:t>
      </w:r>
      <w:r w:rsidRPr="5EDE7FE0">
        <w:rPr>
          <w:rFonts w:ascii="Times New Roman" w:eastAsia="Times New Roman" w:hAnsi="Times New Roman" w:cs="Times New Roman"/>
          <w:color w:val="232323"/>
          <w:sz w:val="24"/>
          <w:szCs w:val="24"/>
        </w:rPr>
        <w:t>), považuje sa povinnosť podľa prvej vety za splnenú.</w:t>
      </w:r>
    </w:p>
    <w:p w14:paraId="48145D15" w14:textId="5F146E4C"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 xml:space="preserve">(4) Organizátor zdieľania elektriny je povinný aktívnemu odberateľovi poskytovať písomné vyúčtovanie zdieľanej elektriny a poskytovaných služieb; ustanovenia § 17f ods. 2 a 3 sa použijú primerane. Organizátor zdieľania je povinný aktívneho odberateľa, ktorý je odberateľom elektriny v domácnosti, informovať o podmienkach a spôsobe uplatnenia reklamácie vyúčtovania, vybavovať reklamácie vyúčtovania a viesť evidenciu reklamácií vyúčtovania; ustanovenia § 17a sa použijú rovnako. </w:t>
      </w:r>
    </w:p>
    <w:p w14:paraId="64021CD6" w14:textId="54331CF0"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(5) Organizátor zdieľania elektriny je povinný ponúkať a poskytovať svoje služby nediskriminačným spôsobom. Organizátor zdieľania elektriny je povinný zverejňovať na svojom webovom sídle ponúkané služby a podmienky ich poskytovania. Podmienky poskytovania ponúkaných služieb organizátora zdieľania musia byť formulované jasne a zrozumiteľne a nesmú obsahovať ustanovenia, ktoré neprimeraným spôsobom sťažujú alebo znemožňujú výkon práv aktívneho odberateľa.</w:t>
      </w:r>
    </w:p>
    <w:p w14:paraId="0F18F17D" w14:textId="6120B555"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(6) Dojednanie o zmluvnej pokute pre prípad porušenia povinnosti aktívneho odberateľa, ktorý je odberateľom elektriny v domácnosti, počas dohodnutej doby alebo počas trvania zmluvného vzťahu zdieľať elektrinu prostredníctvom organizátora zdieľania podľa zmluvy, ktorej predmetom je zabezpečenie zdieľania elektriny aktívneho odberateľa alebo aktívnemu odberateľovi, je neplatné. Ustanovenia § 17c ods. 10 sa použije rovnako.</w:t>
      </w:r>
    </w:p>
    <w:p w14:paraId="38C74E2F" w14:textId="0B8D152C"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 xml:space="preserve">(7) Ak je organizátor zdieľania podľa dojednanej zmluvy oprávnený jednostranne zmeniť dohodnutú cenu za poskytované služby organizátora zdieľania alebo ostatné zmluvné podmienky, je povinný takú zmenu oznámiť aktívnemu odberateľovi najneskôr 30 dní pred dňom nadobudnutia účinnosti tejto zmeny a poučiť ho o práve zmluvu vypovedať, pokiaľ s oznámenou zmenou nesúhlasí. Pokiaľ aktívny odberateľ so zmenou nesúhlasí, má právo zmluvu vypovedať do pätnástich dní odo dňa doručenia tohto oznámenia. Ak organizátor zdieľania neoznámil aktívnemu odberateľovi zmenu ceny alebo iné obchodné podmienky alebo nepoučil aktívneho odberateľa o práve zmluvu vypovedať postupom podľa prvej vety; na právo aktívneho odberateľa vypovedať zmluvu sa primerane použije ustanovenie § 17 ods. 6. </w:t>
      </w:r>
    </w:p>
    <w:p w14:paraId="5E40007A" w14:textId="1FFF5991"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(8) Aktívny odberateľ má právo na výber nediskriminačnej formy a spôsobu platby za služby organizátora zdieľania. Akékoľvek dodatočné platby spojené s vybraným spôsobom platby nesmú prekročiť priamo vyvolané náklady na strane organizátora zdieľania, ktoré mu vzniknú v súvislosti s vybraným spôsobom úhrady platieb za služby organizátora zdieľania.</w:t>
      </w:r>
    </w:p>
    <w:p w14:paraId="631125CB" w14:textId="640AB629"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lastRenderedPageBreak/>
        <w:t>(9) Predpokladom pre zdieľanie elektriny je registrácia odberného miesta alebo odovzdávacieho miesta v skupine zdieľania prostredníctvom osoby oprávnenej konať za jednotlivých členov skupiny zdieľania, ktorou môže byť aj organizátor zdieľania, u organizátora krátkodobého trhu s elektrinou.</w:t>
      </w:r>
    </w:p>
    <w:p w14:paraId="711538CD" w14:textId="15CBB694"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(10) Odberné miesto alebo odovzdávacie miesto môže byť súčasne priradené len do jednej skupiny zdieľania. Odberné miesta a odovzdávacie miesta priradené do jednej skupiny zdieľania môžu byť priradené do rôznych bilančných skupín.</w:t>
      </w:r>
    </w:p>
    <w:p w14:paraId="1766A1A1" w14:textId="5F5F707A" w:rsidR="003F71CF" w:rsidRPr="003F71CF" w:rsidRDefault="5DF880E5" w:rsidP="00A40BF7">
      <w:pPr>
        <w:spacing w:before="120" w:after="240" w:line="276" w:lineRule="auto"/>
        <w:ind w:left="567" w:firstLine="425"/>
        <w:jc w:val="both"/>
        <w:rPr>
          <w:rFonts w:ascii="Times New Roman" w:eastAsia="Times New Roman" w:hAnsi="Times New Roman" w:cs="Times New Roman"/>
          <w:color w:val="232323"/>
          <w:sz w:val="24"/>
          <w:szCs w:val="24"/>
        </w:rPr>
      </w:pPr>
      <w:r w:rsidRPr="5EDE7FE0">
        <w:rPr>
          <w:rFonts w:ascii="Times New Roman" w:eastAsia="Times New Roman" w:hAnsi="Times New Roman" w:cs="Times New Roman"/>
          <w:color w:val="232323"/>
          <w:sz w:val="24"/>
          <w:szCs w:val="24"/>
        </w:rPr>
        <w:t>(11) Aktívny odberateľ, ktorý je iným podnikom než malým podnikom</w:t>
      </w:r>
      <w:r w:rsidRPr="5EDE7FE0">
        <w:rPr>
          <w:rFonts w:ascii="Times New Roman" w:eastAsia="Times New Roman" w:hAnsi="Times New Roman" w:cs="Times New Roman"/>
          <w:color w:val="232323"/>
          <w:sz w:val="24"/>
          <w:szCs w:val="24"/>
          <w:vertAlign w:val="superscript"/>
        </w:rPr>
        <w:t>28a)</w:t>
      </w:r>
      <w:r w:rsidRPr="5EDE7FE0">
        <w:rPr>
          <w:rFonts w:ascii="Times New Roman" w:eastAsia="Times New Roman" w:hAnsi="Times New Roman" w:cs="Times New Roman"/>
          <w:color w:val="232323"/>
          <w:sz w:val="24"/>
          <w:szCs w:val="24"/>
        </w:rPr>
        <w:t xml:space="preserve"> alebo stredným podnikom</w:t>
      </w:r>
      <w:r w:rsidRPr="5EDE7FE0">
        <w:rPr>
          <w:rFonts w:ascii="Times New Roman" w:eastAsia="Times New Roman" w:hAnsi="Times New Roman" w:cs="Times New Roman"/>
          <w:color w:val="232323"/>
          <w:sz w:val="24"/>
          <w:szCs w:val="24"/>
          <w:vertAlign w:val="superscript"/>
        </w:rPr>
        <w:t>28b)</w:t>
      </w:r>
      <w:r w:rsidRPr="5EDE7FE0">
        <w:rPr>
          <w:rFonts w:ascii="Times New Roman" w:eastAsia="Times New Roman" w:hAnsi="Times New Roman" w:cs="Times New Roman"/>
          <w:color w:val="232323"/>
          <w:sz w:val="24"/>
          <w:szCs w:val="24"/>
        </w:rPr>
        <w:t>, môže zdieľať elektrinu zo zariadenia na výrobu elektriny len v prípade, ak ide o zariadenie na výrobu elektriny s inštalovaným výkonom do 6 MW.“.</w:t>
      </w:r>
    </w:p>
    <w:p w14:paraId="20401D3B" w14:textId="497C5185" w:rsidR="003F71CF" w:rsidRPr="003F71CF" w:rsidRDefault="5DF880E5" w:rsidP="00A40BF7">
      <w:pPr>
        <w:spacing w:after="0" w:line="276" w:lineRule="auto"/>
        <w:ind w:firstLine="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Poznámky pod čiarou k odkazom 14aa a 14ab znejú:</w:t>
      </w:r>
    </w:p>
    <w:p w14:paraId="5D650BE4" w14:textId="5CC412B8" w:rsidR="003F71CF" w:rsidRPr="003F71CF" w:rsidRDefault="5DF880E5" w:rsidP="00A40BF7">
      <w:pPr>
        <w:spacing w:after="0" w:line="276" w:lineRule="auto"/>
        <w:ind w:left="454" w:firstLine="11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w:t>
      </w:r>
      <w:r w:rsidRPr="5EDE7FE0">
        <w:rPr>
          <w:rFonts w:ascii="Times New Roman" w:eastAsia="Times New Roman" w:hAnsi="Times New Roman" w:cs="Times New Roman"/>
          <w:sz w:val="24"/>
          <w:szCs w:val="24"/>
          <w:vertAlign w:val="superscript"/>
        </w:rPr>
        <w:t>14aa</w:t>
      </w:r>
      <w:r w:rsidRPr="5EDE7FE0">
        <w:rPr>
          <w:rFonts w:ascii="Times New Roman" w:eastAsia="Times New Roman" w:hAnsi="Times New Roman" w:cs="Times New Roman"/>
          <w:sz w:val="24"/>
          <w:szCs w:val="24"/>
        </w:rPr>
        <w:t>) § 52 ods. 4 Občianskeho zákonníka v znení neskorších predpisov.</w:t>
      </w:r>
    </w:p>
    <w:p w14:paraId="76570B7C" w14:textId="03852A55" w:rsidR="003F71CF" w:rsidRPr="003F71CF" w:rsidRDefault="5DF880E5" w:rsidP="00A40BF7">
      <w:pPr>
        <w:spacing w:after="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vertAlign w:val="superscript"/>
        </w:rPr>
        <w:t>14ab</w:t>
      </w:r>
      <w:r w:rsidRPr="5EDE7FE0">
        <w:rPr>
          <w:rFonts w:ascii="Times New Roman" w:eastAsia="Times New Roman" w:hAnsi="Times New Roman" w:cs="Times New Roman"/>
          <w:sz w:val="24"/>
          <w:szCs w:val="24"/>
        </w:rPr>
        <w:t>) Zákon č. 108/2024 Z. z. o ochrane spotrebiteľa a o zmene a doplnení niektorých zákonov.“.</w:t>
      </w:r>
    </w:p>
    <w:p w14:paraId="0AD82CFF" w14:textId="341DDF15"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EFF9F9B" w14:textId="63BD89F2" w:rsidR="003F71CF" w:rsidRPr="003F71CF" w:rsidRDefault="5DF880E5" w:rsidP="004C2D2E">
      <w:pPr>
        <w:pStyle w:val="Odsekzoznamu"/>
        <w:numPr>
          <w:ilvl w:val="0"/>
          <w:numId w:val="9"/>
        </w:numPr>
        <w:spacing w:line="276" w:lineRule="auto"/>
        <w:ind w:left="567" w:hanging="567"/>
        <w:jc w:val="both"/>
      </w:pPr>
      <w:r w:rsidRPr="5EDE7FE0">
        <w:t>V § 37 sa odsek 6 dopĺňa písmenami v) až aa), ktoré znejú:</w:t>
      </w:r>
    </w:p>
    <w:p w14:paraId="32FDBC2D" w14:textId="734617AF" w:rsidR="003F71CF" w:rsidRPr="003F71CF" w:rsidRDefault="5DF880E5" w:rsidP="00A40BF7">
      <w:pPr>
        <w:spacing w:before="120" w:after="240" w:line="276" w:lineRule="auto"/>
        <w:ind w:left="992" w:hanging="42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„v)</w:t>
      </w:r>
      <w:r w:rsidR="003F71CF">
        <w:tab/>
      </w:r>
      <w:r w:rsidRPr="5EDE7FE0">
        <w:rPr>
          <w:rFonts w:ascii="Times New Roman" w:eastAsia="Times New Roman" w:hAnsi="Times New Roman" w:cs="Times New Roman"/>
          <w:sz w:val="24"/>
          <w:szCs w:val="24"/>
        </w:rPr>
        <w:t>viesť evidenciu kreditov pre účely plnenia referenčných hodnôt pri uvádzaní pohonných látok na trh a zaisťovať ich evidenciu vrátane ich prevodov, uplatnenia a zrušenia v elektronickej podobe podľa osobitného predpisu</w:t>
      </w:r>
      <w:r w:rsidRPr="5EDE7FE0">
        <w:rPr>
          <w:rFonts w:ascii="Times New Roman" w:eastAsia="Times New Roman" w:hAnsi="Times New Roman" w:cs="Times New Roman"/>
          <w:sz w:val="24"/>
          <w:szCs w:val="24"/>
          <w:vertAlign w:val="superscript"/>
        </w:rPr>
        <w:t>68c)</w:t>
      </w:r>
      <w:r w:rsidRPr="5EDE7FE0">
        <w:rPr>
          <w:rFonts w:ascii="Times New Roman" w:eastAsia="Times New Roman" w:hAnsi="Times New Roman" w:cs="Times New Roman"/>
          <w:sz w:val="24"/>
          <w:szCs w:val="24"/>
        </w:rPr>
        <w:t>,</w:t>
      </w:r>
    </w:p>
    <w:p w14:paraId="066B4A1B" w14:textId="6E5996EB" w:rsidR="003F71CF" w:rsidRPr="003F71CF" w:rsidRDefault="5DF880E5" w:rsidP="00A40BF7">
      <w:pPr>
        <w:spacing w:before="120" w:after="240" w:line="276" w:lineRule="auto"/>
        <w:ind w:left="992" w:hanging="42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w)</w:t>
      </w:r>
      <w:r w:rsidR="003F71CF">
        <w:tab/>
      </w:r>
      <w:r w:rsidRPr="5EDE7FE0">
        <w:rPr>
          <w:rFonts w:ascii="Times New Roman" w:eastAsia="Times New Roman" w:hAnsi="Times New Roman" w:cs="Times New Roman"/>
          <w:sz w:val="24"/>
          <w:szCs w:val="24"/>
        </w:rPr>
        <w:t xml:space="preserve">na požiadanie do troch pracovných dní sprístupniť </w:t>
      </w:r>
    </w:p>
    <w:p w14:paraId="623ACB4D" w14:textId="12467B5E" w:rsidR="003F71CF" w:rsidRPr="003F71CF" w:rsidRDefault="5DF880E5" w:rsidP="004C2D2E">
      <w:pPr>
        <w:pStyle w:val="Odsekzoznamu"/>
        <w:numPr>
          <w:ilvl w:val="2"/>
          <w:numId w:val="6"/>
        </w:numPr>
        <w:spacing w:line="276" w:lineRule="auto"/>
        <w:ind w:left="1276" w:hanging="425"/>
        <w:jc w:val="both"/>
      </w:pPr>
      <w:r w:rsidRPr="5EDE7FE0">
        <w:t>dodávateľovi elektriny alebo subjektu zúčtovania informáciu o spôsobe alokácie zdieľanej elektriny do odberných miest priradených do skupiny zdieľania, v ktorých dodávateľ elektriny zaisťuje dodávku elektriny alebo v ktorých má subjekt zúčtovania zodpovednosť za odchýlku, súhrnnú informáciu o spôsobe alokácie zdieľanej elektriny a hodnoty odberov a dodávok elektriny aktívnych odberateľov alebo energetických spoločenstiev s odbernými miestami a odovzdávacími miestami priradenými do rovnakej skupiny zdieľania  a informáciu o priebehu výroby elektriny a technických parametroch zariadenia na výrobu elektriny, z ktorého je elektrina zdieľaná, a informáciu o priebehu uskladnenia elektriny a technických parametroch zariadenia na uskladňovanie elektriny, z ktorého je elektrina zdieľaná,</w:t>
      </w:r>
    </w:p>
    <w:p w14:paraId="1E80F00B" w14:textId="720C32CA" w:rsidR="003F71CF" w:rsidRPr="003F71CF" w:rsidRDefault="5DF880E5" w:rsidP="004C2D2E">
      <w:pPr>
        <w:pStyle w:val="Odsekzoznamu"/>
        <w:numPr>
          <w:ilvl w:val="2"/>
          <w:numId w:val="6"/>
        </w:numPr>
        <w:spacing w:line="276" w:lineRule="auto"/>
        <w:ind w:left="1276" w:hanging="425"/>
        <w:jc w:val="both"/>
      </w:pPr>
      <w:r w:rsidRPr="5EDE7FE0">
        <w:t xml:space="preserve">prevádzkovateľovi sústavy informáciu o spôsobe alokácie zdieľanej elektriny do odberných miest a z odovzdávacích miest priradených do skupiny zdieľania, ktoré sú pripojené do jeho sústavy, </w:t>
      </w:r>
    </w:p>
    <w:p w14:paraId="54D36892" w14:textId="3CED47AF" w:rsidR="003F71CF" w:rsidRPr="003F71CF" w:rsidRDefault="5DF880E5" w:rsidP="004C2D2E">
      <w:pPr>
        <w:pStyle w:val="Odsekzoznamu"/>
        <w:numPr>
          <w:ilvl w:val="0"/>
          <w:numId w:val="25"/>
        </w:numPr>
        <w:spacing w:line="276" w:lineRule="auto"/>
        <w:ind w:left="992" w:hanging="425"/>
        <w:jc w:val="both"/>
      </w:pPr>
      <w:r w:rsidRPr="5EDE7FE0">
        <w:t>registrovať a evidovať priradenie odberných miest a odovzdávacích miest v skupine zdieľania vrátane spôsobu alokácie zdieľanej elektriny a o registrácii alebo zrušení registrácie informovať príslušného prevádzkovateľa sústavy, dodávateľa elektriny a subjekt zúčtovania,</w:t>
      </w:r>
    </w:p>
    <w:p w14:paraId="0E6197CB" w14:textId="1191D9C2" w:rsidR="003F71CF" w:rsidRPr="003F71CF" w:rsidRDefault="5DF880E5" w:rsidP="004C2D2E">
      <w:pPr>
        <w:pStyle w:val="Odsekzoznamu"/>
        <w:numPr>
          <w:ilvl w:val="0"/>
          <w:numId w:val="25"/>
        </w:numPr>
        <w:spacing w:line="276" w:lineRule="auto"/>
        <w:ind w:left="992" w:hanging="425"/>
        <w:jc w:val="both"/>
      </w:pPr>
      <w:r w:rsidRPr="5EDE7FE0">
        <w:t>zverejniť na svojom webovom sídle metódy výpočtu zdieľanej elektriny pre všetky používané varianty alokácie zdieľanej elektriny,</w:t>
      </w:r>
    </w:p>
    <w:p w14:paraId="638D9403" w14:textId="47919727" w:rsidR="003F71CF" w:rsidRPr="003F71CF" w:rsidRDefault="5DF880E5" w:rsidP="004C2D2E">
      <w:pPr>
        <w:pStyle w:val="Odsekzoznamu"/>
        <w:numPr>
          <w:ilvl w:val="0"/>
          <w:numId w:val="25"/>
        </w:numPr>
        <w:spacing w:line="276" w:lineRule="auto"/>
        <w:ind w:left="992" w:hanging="425"/>
        <w:jc w:val="both"/>
      </w:pPr>
      <w:r w:rsidRPr="5EDE7FE0">
        <w:lastRenderedPageBreak/>
        <w:t>zverejniť na svojom webovom sídle informácie a odporúčania týkajúce sa zdieľania elektriny,</w:t>
      </w:r>
    </w:p>
    <w:p w14:paraId="51CFC127" w14:textId="19A11D39" w:rsidR="003F71CF" w:rsidRPr="003F71CF" w:rsidRDefault="5DF880E5" w:rsidP="004C2D2E">
      <w:pPr>
        <w:pStyle w:val="Odsekzoznamu"/>
        <w:numPr>
          <w:ilvl w:val="0"/>
          <w:numId w:val="25"/>
        </w:numPr>
        <w:spacing w:line="276" w:lineRule="auto"/>
        <w:ind w:left="992" w:hanging="425"/>
        <w:jc w:val="both"/>
      </w:pPr>
      <w:r w:rsidRPr="5EDE7FE0">
        <w:t>zverejniť na svojom webovom sídle v anonymizovanej podobe štatistické údaje týkajúce sa agregátorov, poskytovateľov flexibility, vyhodnotenie aktivovanej flexibility, energetických spoločenstiev, skupín zdieľania elektriny, vyhodnotenie zdieľania elektriny, registrácie uskladňovania elektriny a vyhodnotenie uskladňovania elektriny  v rozsahu podľa pravidiel trhu.“.</w:t>
      </w:r>
    </w:p>
    <w:p w14:paraId="29DEDB1B" w14:textId="50D8AE25" w:rsidR="003F71CF" w:rsidRPr="003F71CF" w:rsidRDefault="5DF880E5" w:rsidP="00A40BF7">
      <w:pPr>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E293F1B" w14:textId="49E8BAAF" w:rsidR="003F71CF" w:rsidRPr="003F71CF" w:rsidRDefault="5DF880E5" w:rsidP="00A40BF7">
      <w:pPr>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Poznámka pod čiarou k odkazu 68c znie:</w:t>
      </w:r>
    </w:p>
    <w:p w14:paraId="661E7D8D" w14:textId="0E693AB4" w:rsidR="003F71CF" w:rsidRPr="003F71CF" w:rsidRDefault="5DF880E5" w:rsidP="00A40BF7">
      <w:pPr>
        <w:spacing w:before="120" w:after="240" w:line="276" w:lineRule="auto"/>
        <w:ind w:left="56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w:t>
      </w:r>
      <w:r w:rsidRPr="5EDE7FE0">
        <w:rPr>
          <w:rFonts w:ascii="Times New Roman" w:eastAsia="Times New Roman" w:hAnsi="Times New Roman" w:cs="Times New Roman"/>
          <w:sz w:val="24"/>
          <w:szCs w:val="24"/>
          <w:vertAlign w:val="superscript"/>
        </w:rPr>
        <w:t>68c</w:t>
      </w:r>
      <w:r w:rsidRPr="5EDE7FE0">
        <w:rPr>
          <w:rFonts w:ascii="Times New Roman" w:eastAsia="Times New Roman" w:hAnsi="Times New Roman" w:cs="Times New Roman"/>
          <w:sz w:val="24"/>
          <w:szCs w:val="24"/>
        </w:rPr>
        <w:t>) § 14c až 14cb zákona č. 309/2009 Z. z. o podpore obnoviteľných zdrojov energie a vysoko účinnej kombinovanej výroby a o zmene a doplnení niektorých zákonov v znení neskorších predpisov.“.</w:t>
      </w:r>
    </w:p>
    <w:p w14:paraId="7C137C5B" w14:textId="2C529FF7" w:rsidR="003F71CF" w:rsidRPr="003F71CF" w:rsidRDefault="5DF880E5" w:rsidP="004C2D2E">
      <w:pPr>
        <w:pStyle w:val="Odsekzoznamu"/>
        <w:numPr>
          <w:ilvl w:val="0"/>
          <w:numId w:val="9"/>
        </w:numPr>
        <w:spacing w:line="276" w:lineRule="auto"/>
        <w:ind w:left="567" w:hanging="567"/>
        <w:jc w:val="both"/>
      </w:pPr>
      <w:r w:rsidRPr="5EDE7FE0">
        <w:t>V § 41 ods. 1 sa za prvú vetu vkladá nová druhá veta, ktorá znie: „Ak nejde o meranie elektriny na svorkách zariadenia na výrobu elektriny alebo zariadenia na uskladňovanie elektriny pripojeného na napäťovú hladinu nízkeho napätia pre vyhodnocovanie aktivovanej flexibility podľa osobitného predpisu</w:t>
      </w:r>
      <w:r w:rsidRPr="5EDE7FE0">
        <w:rPr>
          <w:vertAlign w:val="superscript"/>
        </w:rPr>
        <w:t>54c)</w:t>
      </w:r>
      <w:r w:rsidRPr="5EDE7FE0">
        <w:t xml:space="preserve"> je možné merať elektrinu len určeným meradlom.“.</w:t>
      </w:r>
    </w:p>
    <w:p w14:paraId="4B3C5A33" w14:textId="0F2466D5"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1AC2392" w14:textId="656BA179"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49 ods. 7 písm. g) sa slovo ,,každoročne“ nahrádza slovami ,,ak sa nepostupuje podľa § 82m ods. 16, aspoň každé dva roky“.</w:t>
      </w:r>
    </w:p>
    <w:p w14:paraId="47600103" w14:textId="77777777" w:rsidR="00990FAE" w:rsidRPr="00990FAE" w:rsidRDefault="00990FAE" w:rsidP="00990FAE">
      <w:pPr>
        <w:pStyle w:val="Odsekzoznamu"/>
        <w:rPr>
          <w:color w:val="000000" w:themeColor="text1"/>
        </w:rPr>
      </w:pPr>
    </w:p>
    <w:p w14:paraId="1567D5A2" w14:textId="5F29FA24" w:rsidR="003F71CF" w:rsidRPr="003F71CF" w:rsidRDefault="5DF880E5" w:rsidP="004C2D2E">
      <w:pPr>
        <w:pStyle w:val="Odsekzoznamu"/>
        <w:numPr>
          <w:ilvl w:val="0"/>
          <w:numId w:val="9"/>
        </w:numPr>
        <w:spacing w:line="276" w:lineRule="auto"/>
        <w:ind w:left="567" w:hanging="567"/>
        <w:jc w:val="both"/>
      </w:pPr>
      <w:r w:rsidRPr="5EDE7FE0">
        <w:t>V § 49 sa odsek 7 dopĺňa písmenom o), ktoré znie:</w:t>
      </w:r>
    </w:p>
    <w:p w14:paraId="161226EE" w14:textId="0BE14DD1" w:rsidR="003F71CF" w:rsidRPr="003F71CF" w:rsidRDefault="5DF880E5" w:rsidP="00A40BF7">
      <w:pPr>
        <w:pStyle w:val="Bezriadkovania"/>
        <w:spacing w:line="276" w:lineRule="auto"/>
        <w:ind w:left="705"/>
        <w:jc w:val="both"/>
      </w:pPr>
      <w:r w:rsidRPr="5EDE7FE0">
        <w:t>,,o) pri príprave desaťročného plánu rozvoja siete a ak sa nepostupuje podľa § 82m ods. 16 úzko spolupracovať s prevádzkovateľom vodíkovej prepravnej siete v prípadoch, keď je potrebné prijať rozhodnutia na zabezpečenie energetickej efektívnosti siete a vodíkovej siete podľa osobitného predpisu,</w:t>
      </w:r>
      <w:r w:rsidRPr="5EDE7FE0">
        <w:rPr>
          <w:vertAlign w:val="superscript"/>
        </w:rPr>
        <w:t>74a</w:t>
      </w:r>
      <w:r w:rsidRPr="5EDE7FE0">
        <w:t>) a to pri zohľadnení rôznych nosičov energie a možnosti zmeny účelu existujúcej infraštruktúry.“.</w:t>
      </w:r>
    </w:p>
    <w:p w14:paraId="45A372A7" w14:textId="728AD4D9" w:rsidR="003F71CF" w:rsidRPr="003F71CF" w:rsidRDefault="5DF880E5" w:rsidP="00A40BF7">
      <w:pPr>
        <w:pStyle w:val="Bezriadkovania"/>
        <w:spacing w:line="276" w:lineRule="auto"/>
        <w:ind w:left="705"/>
        <w:jc w:val="both"/>
      </w:pPr>
      <w:r w:rsidRPr="5EDE7FE0">
        <w:t xml:space="preserve"> </w:t>
      </w:r>
    </w:p>
    <w:p w14:paraId="0C6D5C94" w14:textId="360D4CE5" w:rsidR="003F71CF" w:rsidRPr="003F71CF" w:rsidRDefault="5DF880E5" w:rsidP="00A40BF7">
      <w:pPr>
        <w:pStyle w:val="Bezriadkovania"/>
        <w:spacing w:line="276" w:lineRule="auto"/>
        <w:ind w:left="705"/>
        <w:jc w:val="both"/>
      </w:pPr>
      <w:r w:rsidRPr="5EDE7FE0">
        <w:t>Poznámka pod čiarou k odkazu 74a znie:</w:t>
      </w:r>
    </w:p>
    <w:p w14:paraId="3D0670C6" w14:textId="28822F14" w:rsidR="003F71CF" w:rsidRPr="003F71CF" w:rsidRDefault="5DF880E5" w:rsidP="00A40BF7">
      <w:pPr>
        <w:pStyle w:val="Bezriadkovania"/>
        <w:spacing w:line="276" w:lineRule="auto"/>
        <w:ind w:left="705"/>
        <w:jc w:val="both"/>
      </w:pPr>
      <w:r w:rsidRPr="5EDE7FE0">
        <w:t>,,</w:t>
      </w:r>
      <w:r w:rsidRPr="5EDE7FE0">
        <w:rPr>
          <w:vertAlign w:val="superscript"/>
        </w:rPr>
        <w:t>74a</w:t>
      </w:r>
      <w:r w:rsidRPr="5EDE7FE0">
        <w:t>) Zákon č. 321/2014 Z. z. o energetickej efektívnosti a o zmene a doplnení niektorých zákonov.“.</w:t>
      </w:r>
    </w:p>
    <w:p w14:paraId="3A71D150" w14:textId="4F04CC6C" w:rsidR="003F71CF" w:rsidRPr="003F71CF" w:rsidRDefault="5DF880E5" w:rsidP="00A40BF7">
      <w:pPr>
        <w:pStyle w:val="Bezriadkovania"/>
        <w:spacing w:line="276" w:lineRule="auto"/>
        <w:ind w:left="705"/>
        <w:jc w:val="both"/>
      </w:pPr>
      <w:r w:rsidRPr="5EDE7FE0">
        <w:t xml:space="preserve"> </w:t>
      </w:r>
    </w:p>
    <w:p w14:paraId="36850622" w14:textId="7CEF47AF" w:rsidR="003F71CF" w:rsidRPr="003F71CF" w:rsidRDefault="5DF880E5" w:rsidP="004C2D2E">
      <w:pPr>
        <w:pStyle w:val="Odsekzoznamu"/>
        <w:numPr>
          <w:ilvl w:val="0"/>
          <w:numId w:val="9"/>
        </w:numPr>
        <w:spacing w:line="276" w:lineRule="auto"/>
        <w:ind w:left="567" w:hanging="567"/>
        <w:jc w:val="both"/>
      </w:pPr>
      <w:r w:rsidRPr="5EDE7FE0">
        <w:t>V § 53 ods. 1 písm. a) sa za slová ,,okrem prevádzkovateľa prepravnej siete“ vkladajú slová ,,alebo prevádzkovateľa vodíkovej prepravnej siete“ a za slová ,,prepravy plynu“ vkladajú slová ,,alebo prepravy vodíka“.</w:t>
      </w:r>
    </w:p>
    <w:p w14:paraId="37123B6E" w14:textId="6898AD51" w:rsidR="003F71CF" w:rsidRPr="003F71CF" w:rsidRDefault="5DF880E5" w:rsidP="00A40BF7">
      <w:pPr>
        <w:pStyle w:val="Bezriadkovania"/>
        <w:spacing w:line="276" w:lineRule="auto"/>
        <w:ind w:left="705"/>
        <w:jc w:val="both"/>
      </w:pPr>
      <w:r w:rsidRPr="5EDE7FE0">
        <w:t xml:space="preserve"> </w:t>
      </w:r>
    </w:p>
    <w:p w14:paraId="5176393C" w14:textId="7941C668" w:rsidR="003F71CF" w:rsidRPr="003F71CF" w:rsidRDefault="5DF880E5" w:rsidP="004C2D2E">
      <w:pPr>
        <w:pStyle w:val="Odsekzoznamu"/>
        <w:numPr>
          <w:ilvl w:val="0"/>
          <w:numId w:val="9"/>
        </w:numPr>
        <w:spacing w:line="276" w:lineRule="auto"/>
        <w:ind w:left="567" w:hanging="567"/>
        <w:jc w:val="both"/>
      </w:pPr>
      <w:r w:rsidRPr="5EDE7FE0">
        <w:t>V § 53 ods. 1 písm. b) sa za slová ,,okrem prevádzkovateľa prepravnej siete“ vkladajú slová ,,alebo prevádzkovateľa vodíkovej prepravnej siete“ a za slová ,,prepravy plynu“ vkladajú slová ,,alebo prepravy vodíka“.</w:t>
      </w:r>
    </w:p>
    <w:p w14:paraId="4A73955C" w14:textId="134A5474" w:rsidR="003F71CF" w:rsidRPr="003F71CF" w:rsidRDefault="5DF880E5" w:rsidP="00A40BF7">
      <w:pPr>
        <w:pStyle w:val="Bezriadkovania"/>
        <w:spacing w:line="276" w:lineRule="auto"/>
        <w:ind w:left="705"/>
        <w:jc w:val="both"/>
      </w:pPr>
      <w:r w:rsidRPr="5EDE7FE0">
        <w:t xml:space="preserve"> </w:t>
      </w:r>
    </w:p>
    <w:p w14:paraId="7B45DEFF" w14:textId="5CA44DEB" w:rsidR="003F71CF" w:rsidRPr="003F71CF" w:rsidRDefault="5DF880E5" w:rsidP="004C2D2E">
      <w:pPr>
        <w:pStyle w:val="Odsekzoznamu"/>
        <w:numPr>
          <w:ilvl w:val="0"/>
          <w:numId w:val="9"/>
        </w:numPr>
        <w:spacing w:line="276" w:lineRule="auto"/>
        <w:ind w:left="567" w:hanging="567"/>
        <w:jc w:val="both"/>
      </w:pPr>
      <w:r w:rsidRPr="5EDE7FE0">
        <w:lastRenderedPageBreak/>
        <w:t>V § 53 ods. 3 písm. a) sa za slová ,,okrem prevádzkovateľa prepravnej siete“ vkladajú slová ,,alebo prevádzkovateľa vodíkovej prepravnej siete,“.</w:t>
      </w:r>
    </w:p>
    <w:p w14:paraId="2FED7985" w14:textId="353957BB" w:rsidR="003F71CF" w:rsidRPr="003F71CF" w:rsidRDefault="5DF880E5" w:rsidP="00A40BF7">
      <w:pPr>
        <w:pStyle w:val="Bezriadkovania"/>
        <w:spacing w:line="276" w:lineRule="auto"/>
        <w:jc w:val="both"/>
      </w:pPr>
      <w:r w:rsidRPr="5EDE7FE0">
        <w:t xml:space="preserve"> </w:t>
      </w:r>
    </w:p>
    <w:p w14:paraId="1F8F8658" w14:textId="75794675" w:rsidR="003F71CF" w:rsidRPr="003F71CF" w:rsidRDefault="5DF880E5" w:rsidP="004C2D2E">
      <w:pPr>
        <w:pStyle w:val="Odsekzoznamu"/>
        <w:numPr>
          <w:ilvl w:val="0"/>
          <w:numId w:val="9"/>
        </w:numPr>
        <w:spacing w:line="276" w:lineRule="auto"/>
        <w:ind w:left="567" w:hanging="567"/>
        <w:jc w:val="both"/>
      </w:pPr>
      <w:r w:rsidRPr="5EDE7FE0">
        <w:t>V § 53 ods. 3 písm. b) sa za slová ,,okrem prevádzkovateľa prepravnej siete“ vkladajú slová ,,alebo prevádzkovateľa vodíkovej prepravnej siete,“.</w:t>
      </w:r>
    </w:p>
    <w:p w14:paraId="5D582889" w14:textId="4F7E9A7A" w:rsidR="003F71CF" w:rsidRPr="003F71CF" w:rsidRDefault="5DF880E5" w:rsidP="00A40BF7">
      <w:pPr>
        <w:pStyle w:val="Bezriadkovania"/>
        <w:spacing w:line="276" w:lineRule="auto"/>
        <w:ind w:left="705"/>
        <w:jc w:val="both"/>
      </w:pPr>
      <w:r w:rsidRPr="5EDE7FE0">
        <w:t xml:space="preserve"> </w:t>
      </w:r>
    </w:p>
    <w:p w14:paraId="31DA6D38" w14:textId="6C3A608B" w:rsidR="003F71CF" w:rsidRPr="003F71CF" w:rsidRDefault="5DF880E5" w:rsidP="004C2D2E">
      <w:pPr>
        <w:pStyle w:val="Odsekzoznamu"/>
        <w:numPr>
          <w:ilvl w:val="0"/>
          <w:numId w:val="9"/>
        </w:numPr>
        <w:spacing w:line="276" w:lineRule="auto"/>
        <w:ind w:left="567" w:hanging="567"/>
        <w:jc w:val="both"/>
      </w:pPr>
      <w:r w:rsidRPr="5EDE7FE0">
        <w:t>V § 53 ods. 4 sa za slová ,,okrem prevádzkovateľa prepravnej siete“ vkladajú slová ,,alebo prevádzkovateľa vodíkovej prepravnej siete,“ a za slová ,,iných osôb ako prevádzkovateľa prepravnej siete“ vkladajú slová ,,alebo prevádzkovateľa vodíkovej prepravnej siete“.</w:t>
      </w:r>
    </w:p>
    <w:p w14:paraId="4C963475" w14:textId="5F1A2ABC" w:rsidR="003F71CF" w:rsidRPr="003F71CF" w:rsidRDefault="5DF880E5" w:rsidP="00A40BF7">
      <w:pPr>
        <w:pStyle w:val="Bezriadkovania"/>
        <w:spacing w:line="276" w:lineRule="auto"/>
        <w:ind w:left="705"/>
        <w:jc w:val="both"/>
      </w:pPr>
      <w:r w:rsidRPr="5EDE7FE0">
        <w:t xml:space="preserve"> </w:t>
      </w:r>
    </w:p>
    <w:p w14:paraId="2177F3A5" w14:textId="57E89B3C" w:rsidR="003F71CF" w:rsidRPr="003F71CF" w:rsidRDefault="5DF880E5" w:rsidP="004C2D2E">
      <w:pPr>
        <w:pStyle w:val="Odsekzoznamu"/>
        <w:numPr>
          <w:ilvl w:val="0"/>
          <w:numId w:val="9"/>
        </w:numPr>
        <w:spacing w:line="276" w:lineRule="auto"/>
        <w:ind w:left="567" w:hanging="567"/>
        <w:jc w:val="both"/>
      </w:pPr>
      <w:r w:rsidRPr="5EDE7FE0">
        <w:t>V § 53 ods. 5 písm. a) sa za slová ,,okrem prevádzkovateľa prepravnej siete“ vkladajú slová ,,alebo prevádzkovateľa vodíkovej prepravnej siete“ a za slová ,,prepravy plynu“ vkladajú slová ,,alebo prepravy vodíka“.</w:t>
      </w:r>
    </w:p>
    <w:p w14:paraId="393B02CA" w14:textId="1153E654" w:rsidR="003F71CF" w:rsidRPr="003F71CF" w:rsidRDefault="5DF880E5" w:rsidP="00A40BF7">
      <w:pPr>
        <w:pStyle w:val="Bezriadkovania"/>
        <w:spacing w:line="276" w:lineRule="auto"/>
        <w:ind w:left="705"/>
        <w:jc w:val="both"/>
      </w:pPr>
      <w:r w:rsidRPr="5EDE7FE0">
        <w:t xml:space="preserve"> </w:t>
      </w:r>
    </w:p>
    <w:p w14:paraId="4686FD0B" w14:textId="66E81C8E" w:rsidR="003F71CF" w:rsidRPr="003F71CF" w:rsidRDefault="5DF880E5" w:rsidP="004C2D2E">
      <w:pPr>
        <w:pStyle w:val="Odsekzoznamu"/>
        <w:numPr>
          <w:ilvl w:val="0"/>
          <w:numId w:val="9"/>
        </w:numPr>
        <w:spacing w:line="276" w:lineRule="auto"/>
        <w:ind w:left="567" w:hanging="567"/>
        <w:jc w:val="both"/>
      </w:pPr>
      <w:r w:rsidRPr="5EDE7FE0">
        <w:t>V § 53 ods. 5 písm. b) sa za slová ,,okrem prevádzkovateľa prepravnej siete“ vkladajú slová ,,alebo prevádzkovateľa vodíkovej prepravnej siete“ a za slová ,,prepravy plynu“ vkladajú slová ,,alebo prepravy vodíka“.</w:t>
      </w:r>
    </w:p>
    <w:p w14:paraId="5DD91743" w14:textId="34C3E07A" w:rsidR="003F71CF" w:rsidRPr="003F71CF" w:rsidRDefault="5DF880E5" w:rsidP="00A40BF7">
      <w:pPr>
        <w:pStyle w:val="Bezriadkovania"/>
        <w:spacing w:line="276" w:lineRule="auto"/>
        <w:ind w:left="705"/>
        <w:jc w:val="both"/>
      </w:pPr>
      <w:r w:rsidRPr="5EDE7FE0">
        <w:t xml:space="preserve"> </w:t>
      </w:r>
    </w:p>
    <w:p w14:paraId="7EE46F41" w14:textId="07F8A1BE" w:rsidR="003F71CF" w:rsidRPr="003F71CF" w:rsidRDefault="5DF880E5" w:rsidP="004C2D2E">
      <w:pPr>
        <w:pStyle w:val="Odsekzoznamu"/>
        <w:numPr>
          <w:ilvl w:val="0"/>
          <w:numId w:val="9"/>
        </w:numPr>
        <w:spacing w:line="276" w:lineRule="auto"/>
        <w:ind w:left="567" w:hanging="567"/>
        <w:jc w:val="both"/>
      </w:pPr>
      <w:r w:rsidRPr="5EDE7FE0">
        <w:t>V § 53 ods. 7 sa na konci bodka nahrádza čiarkou a pripájajú sa tieto slová ,,alebo obdobný zmluvný vzťah týkajúci sa vodíka.“.</w:t>
      </w:r>
    </w:p>
    <w:p w14:paraId="15620742" w14:textId="46AD1912" w:rsidR="003F71CF" w:rsidRPr="003F71CF" w:rsidRDefault="5DF880E5" w:rsidP="00A40BF7">
      <w:pPr>
        <w:pStyle w:val="Bezriadkovania"/>
        <w:spacing w:line="276" w:lineRule="auto"/>
        <w:ind w:left="681" w:hanging="675"/>
        <w:jc w:val="both"/>
      </w:pPr>
      <w:r w:rsidRPr="5EDE7FE0">
        <w:t xml:space="preserve"> </w:t>
      </w:r>
    </w:p>
    <w:p w14:paraId="6E389DD2" w14:textId="0AE3875F" w:rsidR="003F71CF" w:rsidRPr="003F71CF" w:rsidRDefault="5DF880E5" w:rsidP="004C2D2E">
      <w:pPr>
        <w:pStyle w:val="Odsekzoznamu"/>
        <w:numPr>
          <w:ilvl w:val="0"/>
          <w:numId w:val="9"/>
        </w:numPr>
        <w:spacing w:line="276" w:lineRule="auto"/>
        <w:ind w:left="567" w:hanging="567"/>
        <w:jc w:val="both"/>
      </w:pPr>
      <w:r w:rsidRPr="5EDE7FE0">
        <w:t>V § 54 ods. 6 sa slovo ,,Obchodého” nahrádza slovom ,,Obchodného”.</w:t>
      </w:r>
    </w:p>
    <w:p w14:paraId="43AF58D7" w14:textId="703755B9" w:rsidR="003F71CF" w:rsidRPr="003F71CF" w:rsidRDefault="5DF880E5" w:rsidP="00A40BF7">
      <w:pPr>
        <w:pStyle w:val="Bezriadkovania"/>
        <w:spacing w:line="276" w:lineRule="auto"/>
        <w:ind w:left="681" w:hanging="675"/>
        <w:jc w:val="both"/>
      </w:pPr>
      <w:r w:rsidRPr="5EDE7FE0">
        <w:t xml:space="preserve"> </w:t>
      </w:r>
    </w:p>
    <w:p w14:paraId="0E65C2C4" w14:textId="3ED43102" w:rsidR="003F71CF" w:rsidRPr="003F71CF" w:rsidRDefault="5DF880E5" w:rsidP="004C2D2E">
      <w:pPr>
        <w:pStyle w:val="Odsekzoznamu"/>
        <w:numPr>
          <w:ilvl w:val="0"/>
          <w:numId w:val="9"/>
        </w:numPr>
        <w:spacing w:line="276" w:lineRule="auto"/>
        <w:ind w:left="567" w:hanging="567"/>
        <w:jc w:val="both"/>
      </w:pPr>
      <w:r w:rsidRPr="5EDE7FE0">
        <w:t>§ 59 sa vypúšťa.</w:t>
      </w:r>
    </w:p>
    <w:p w14:paraId="519DB127" w14:textId="76F64F6A" w:rsidR="003F71CF" w:rsidRPr="003F71CF" w:rsidRDefault="5DF880E5" w:rsidP="00A40BF7">
      <w:pPr>
        <w:pStyle w:val="Bezriadkovania"/>
        <w:spacing w:line="276" w:lineRule="auto"/>
        <w:ind w:left="681"/>
        <w:jc w:val="both"/>
      </w:pPr>
      <w:r w:rsidRPr="5EDE7FE0">
        <w:t>Poznámka pod čiarou k odkazu 78 sa vypúšťa.</w:t>
      </w:r>
    </w:p>
    <w:p w14:paraId="2784E3A1" w14:textId="203D04D3" w:rsidR="003F71CF" w:rsidRPr="003F71CF" w:rsidRDefault="5DF880E5" w:rsidP="00A40BF7">
      <w:pPr>
        <w:pStyle w:val="Bezriadkovania"/>
        <w:spacing w:line="276" w:lineRule="auto"/>
        <w:ind w:left="681" w:hanging="675"/>
        <w:jc w:val="both"/>
      </w:pPr>
      <w:r w:rsidRPr="5EDE7FE0">
        <w:t xml:space="preserve"> </w:t>
      </w:r>
    </w:p>
    <w:p w14:paraId="320369A9" w14:textId="1DC69397" w:rsidR="003F71CF" w:rsidRPr="003F71CF" w:rsidRDefault="5DF880E5" w:rsidP="004C2D2E">
      <w:pPr>
        <w:pStyle w:val="Odsekzoznamu"/>
        <w:numPr>
          <w:ilvl w:val="0"/>
          <w:numId w:val="9"/>
        </w:numPr>
        <w:spacing w:line="276" w:lineRule="auto"/>
        <w:ind w:left="567" w:hanging="567"/>
        <w:jc w:val="both"/>
      </w:pPr>
      <w:r w:rsidRPr="5EDE7FE0">
        <w:t>Za § 63a sa vkladá § 63a, ktorý vrátane nadpisu znie:</w:t>
      </w:r>
    </w:p>
    <w:p w14:paraId="63F69A2E" w14:textId="2991B54A" w:rsidR="003F71CF" w:rsidRPr="003F71CF" w:rsidRDefault="5DF880E5" w:rsidP="00A40BF7">
      <w:pPr>
        <w:spacing w:before="120" w:after="240" w:line="276" w:lineRule="auto"/>
        <w:ind w:left="720"/>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63a</w:t>
      </w:r>
    </w:p>
    <w:p w14:paraId="0C4A5853" w14:textId="01E9EED3" w:rsidR="003F71CF" w:rsidRPr="003F71CF" w:rsidRDefault="5DF880E5" w:rsidP="00A40BF7">
      <w:pPr>
        <w:spacing w:before="120" w:after="24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Desaťročný plán rozvoja siete</w:t>
      </w:r>
    </w:p>
    <w:p w14:paraId="6070B4D4" w14:textId="324BDE8A"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(1) Prevádzkovateľ prepravnej siete je pri príprave desaťročného plánu rozvoja siete podľa § 49 ods. 7 písm. g) povinný vychádzať najmä</w:t>
      </w:r>
    </w:p>
    <w:p w14:paraId="7D566B52" w14:textId="708ECC39"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zo súčasného a predpokladaného budúceho stavu ponuky a dopytu po kapacite prepravnej siete, </w:t>
      </w:r>
    </w:p>
    <w:p w14:paraId="4467F2E7" w14:textId="2169E978"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b) zo spoločného scenára podľa § 82m ods. 17 až 19.</w:t>
      </w:r>
    </w:p>
    <w:p w14:paraId="3FA3A0B7" w14:textId="622C0A33"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(2) Desaťročný plán rozvoja siete musí obsahovať účinné opatrenia na zaručenie primeranosti siete a bezpečnosti dodávok plynu. Desaťročný plán rozvoja siete musí obsahovať najmä</w:t>
      </w:r>
    </w:p>
    <w:p w14:paraId="7E6E5E64" w14:textId="5B61DA96"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a) komplexné a podrobné informácie o hlavných častiach prepravnej siete, ktoré je potrebné vybudovať alebo zmodernizovať v nasledujúcich desiatich rokoch, spolu s predpokladanými termínmi ich realizácie,</w:t>
      </w:r>
    </w:p>
    <w:p w14:paraId="5F8C36A8" w14:textId="6E3D67BE"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b) informácie o investíciách do prepravnej siete, o ktorých realizácii prevádzkovateľ prepravnej siete už rozhodol, informácie o nových investíciách, ktoré sa budú musieť realizovať v nasledujúcich troch rokoch a informácie o riešeniach na strane dopytu, ktoré si nevyžadujú nové investície do infraštruktúry,</w:t>
      </w:r>
    </w:p>
    <w:p w14:paraId="087FAF1A" w14:textId="0BC39A3F"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c) určenie termínov realizácie investícií podľa písmena b),</w:t>
      </w:r>
    </w:p>
    <w:p w14:paraId="5B6EFBC0" w14:textId="648CE80C"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 komplexné a podrobné informácie o infraštruktúre, ktorá sa môže alebo má vyradiť z prevádzky,</w:t>
      </w:r>
    </w:p>
    <w:p w14:paraId="6CCA207D" w14:textId="5BE7A11B"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e) zohľadnenie potenciálu alternatív rozšírenia vodíkovej siete, napríklad využívanie riadenia odberu, ako aj zohľadnenie očakávanej spotreby na základe uplatnenia zásady prvoradosti energetickej efektívnosti podľa osobitného predpisu,</w:t>
      </w:r>
      <w:r w:rsidRPr="5EDE7FE0">
        <w:rPr>
          <w:rFonts w:ascii="Times New Roman" w:eastAsia="Times New Roman" w:hAnsi="Times New Roman" w:cs="Times New Roman"/>
          <w:sz w:val="24"/>
          <w:szCs w:val="24"/>
          <w:vertAlign w:val="superscript"/>
        </w:rPr>
        <w:t>74a</w:t>
      </w:r>
      <w:r w:rsidRPr="5EDE7FE0">
        <w:rPr>
          <w:rFonts w:ascii="Times New Roman" w:eastAsia="Times New Roman" w:hAnsi="Times New Roman" w:cs="Times New Roman"/>
          <w:sz w:val="24"/>
          <w:szCs w:val="24"/>
        </w:rPr>
        <w:t>) obchodovania s inými krajinami a plánov rozvoja vodíkovej siete pre celú Európsku úniu,</w:t>
      </w:r>
    </w:p>
    <w:p w14:paraId="5F755C43" w14:textId="100EE6AA"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f) zohľadnenie plánov rozvoja vodíkovej distribučnej siete a plánov vyraďovania prepravnej siete a distribučnej siete z prevádzky.</w:t>
      </w:r>
    </w:p>
    <w:p w14:paraId="35956E94" w14:textId="155F3A8C"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(3) 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w:t>
      </w:r>
      <w:r w:rsidRPr="5EDE7FE0">
        <w:rPr>
          <w:rFonts w:ascii="Times New Roman" w:eastAsia="Times New Roman" w:hAnsi="Times New Roman" w:cs="Times New Roman"/>
          <w:sz w:val="24"/>
          <w:szCs w:val="24"/>
          <w:vertAlign w:val="superscript"/>
        </w:rPr>
        <w:t>74</w:t>
      </w:r>
      <w:r w:rsidRPr="5EDE7FE0">
        <w:rPr>
          <w:rFonts w:ascii="Times New Roman" w:eastAsia="Times New Roman" w:hAnsi="Times New Roman" w:cs="Times New Roman"/>
          <w:sz w:val="24"/>
          <w:szCs w:val="24"/>
        </w:rPr>
        <w:t>)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p w14:paraId="0C24D841" w14:textId="4A7B9F22"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(4) Prevádzkovateľ prepravnej siete je povinný návrh desaťročného plánu rozvoja siete konzultovať pred jeho predložením úradu nediskriminačným a transparentným spôsobom so všetkými zainteresovanými stranami a umožniť im sa k nemu vyjadriť. Prevádzkovateľ prepravnej siete je povinný pravidelne aktualizovať webové sídlo, aby sa zabezpečilo, že všetky zainteresované strany sú informované o načasovaní, spôsobe a rozsahu konzultácie. Informáciu o výsledkoch konzultácií predkladá prevádzkovateľ prepravnej siete úradu spolu s desaťročným plánom rozvoja siete. Prevádzkovateľ prepravnej siete uverejní desaťročný plán rozvoja siete na webovom sídle spolu s výsledkami konzultácií so zainteresovanými stranami.</w:t>
      </w:r>
    </w:p>
    <w:p w14:paraId="515E8266" w14:textId="38593DA1"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(5) Úrad konzultuje desaťročný plán rozvoja siete nediskriminačným a transparentným spôsobom s existujúcimi a potenciálnymi užívateľmi siete a umožní im k nemu uplatniť </w:t>
      </w:r>
      <w:r w:rsidRPr="5EDE7FE0">
        <w:rPr>
          <w:rFonts w:ascii="Times New Roman" w:eastAsia="Times New Roman" w:hAnsi="Times New Roman" w:cs="Times New Roman"/>
          <w:sz w:val="24"/>
          <w:szCs w:val="24"/>
        </w:rPr>
        <w:lastRenderedPageBreak/>
        <w:t>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vyradenia aktív z prevádzky a riešení na strane dopytu, ktoré si nevyžadujú nové investície do infraštruktúry na svojom webovom sídle.</w:t>
      </w:r>
    </w:p>
    <w:p w14:paraId="5F4B925F" w14:textId="325F19A7" w:rsidR="003F71CF" w:rsidRPr="003F71CF" w:rsidRDefault="7097B404" w:rsidP="00A40BF7">
      <w:pPr>
        <w:spacing w:before="120" w:after="240" w:line="276" w:lineRule="auto"/>
        <w:ind w:left="72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(6)  Úrad preskúma súlad desaťročného plánu rozvoja siete s požiadavkami na realizáciu investícií do prepravnej siete podľa odseku 5 a s plánom rozvoja siete pre celú Európsku úniu podľa osobitného predpisu.</w:t>
      </w:r>
      <w:r w:rsidRPr="001118CD">
        <w:rPr>
          <w:rFonts w:ascii="Times New Roman" w:eastAsia="Times New Roman" w:hAnsi="Times New Roman" w:cs="Times New Roman"/>
          <w:sz w:val="24"/>
          <w:szCs w:val="24"/>
          <w:vertAlign w:val="superscript"/>
        </w:rPr>
        <w:t>78</w:t>
      </w:r>
      <w:r w:rsidRPr="001118CD">
        <w:rPr>
          <w:rFonts w:ascii="Times New Roman" w:eastAsia="Times New Roman" w:hAnsi="Times New Roman" w:cs="Times New Roman"/>
          <w:sz w:val="24"/>
          <w:szCs w:val="24"/>
        </w:rPr>
        <w:t>)</w:t>
      </w:r>
      <w:r w:rsidRPr="001118CD">
        <w:rPr>
          <w:rFonts w:ascii="Times New Roman" w:eastAsia="Times New Roman" w:hAnsi="Times New Roman" w:cs="Times New Roman"/>
          <w:color w:val="0563C1"/>
          <w:sz w:val="24"/>
          <w:szCs w:val="24"/>
        </w:rPr>
        <w:t xml:space="preserve"> </w:t>
      </w:r>
      <w:r w:rsidRPr="1A600085">
        <w:rPr>
          <w:rFonts w:ascii="Times New Roman" w:eastAsia="Times New Roman" w:hAnsi="Times New Roman" w:cs="Times New Roman"/>
          <w:sz w:val="24"/>
          <w:szCs w:val="24"/>
        </w:rPr>
        <w:t>Úrad preskúma súlad desaťročného plánu rozvoja siete s výsledkami bežného a vnútroštátneho posudzovania rizík podľa osobitného predpisu,</w:t>
      </w:r>
      <w:r w:rsidRPr="1A600085">
        <w:rPr>
          <w:rFonts w:ascii="Times New Roman" w:eastAsia="Times New Roman" w:hAnsi="Times New Roman" w:cs="Times New Roman"/>
          <w:sz w:val="24"/>
          <w:szCs w:val="24"/>
          <w:vertAlign w:val="superscript"/>
        </w:rPr>
        <w:t>78a</w:t>
      </w:r>
      <w:r w:rsidRPr="1A600085">
        <w:rPr>
          <w:rFonts w:ascii="Times New Roman" w:eastAsia="Times New Roman" w:hAnsi="Times New Roman" w:cs="Times New Roman"/>
          <w:sz w:val="24"/>
          <w:szCs w:val="24"/>
        </w:rPr>
        <w:t>) súlad desaťročného plánu rozvoja siete s integrovaným národným energetickým a klimatickým plánom a jeho aktualizáciami podľa osobitného predpisu,</w:t>
      </w:r>
      <w:r w:rsidRPr="1A600085">
        <w:rPr>
          <w:rFonts w:ascii="Times New Roman" w:eastAsia="Times New Roman" w:hAnsi="Times New Roman" w:cs="Times New Roman"/>
          <w:sz w:val="24"/>
          <w:szCs w:val="24"/>
          <w:vertAlign w:val="superscript"/>
        </w:rPr>
        <w:t>78b</w:t>
      </w:r>
      <w:r w:rsidRPr="1A600085">
        <w:rPr>
          <w:rFonts w:ascii="Times New Roman" w:eastAsia="Times New Roman" w:hAnsi="Times New Roman" w:cs="Times New Roman"/>
          <w:sz w:val="24"/>
          <w:szCs w:val="24"/>
        </w:rPr>
        <w:t>) zohľadnenie súčasného stavu integrovaných národných energetických a klimatických správ podľa osobitného predpisu,</w:t>
      </w:r>
      <w:r w:rsidRPr="1A600085">
        <w:rPr>
          <w:rFonts w:ascii="Times New Roman" w:eastAsia="Times New Roman" w:hAnsi="Times New Roman" w:cs="Times New Roman"/>
          <w:sz w:val="24"/>
          <w:szCs w:val="24"/>
          <w:vertAlign w:val="superscript"/>
        </w:rPr>
        <w:t>78c</w:t>
      </w:r>
      <w:r w:rsidRPr="1A600085">
        <w:rPr>
          <w:rFonts w:ascii="Times New Roman" w:eastAsia="Times New Roman" w:hAnsi="Times New Roman" w:cs="Times New Roman"/>
          <w:sz w:val="24"/>
          <w:szCs w:val="24"/>
        </w:rPr>
        <w:t>) súlad s osobitným predpisom,</w:t>
      </w:r>
      <w:r w:rsidRPr="1A600085">
        <w:rPr>
          <w:rFonts w:ascii="Times New Roman" w:eastAsia="Times New Roman" w:hAnsi="Times New Roman" w:cs="Times New Roman"/>
          <w:sz w:val="24"/>
          <w:szCs w:val="24"/>
          <w:vertAlign w:val="superscript"/>
        </w:rPr>
        <w:t>4a</w:t>
      </w:r>
      <w:r w:rsidRPr="1A600085">
        <w:rPr>
          <w:rFonts w:ascii="Times New Roman" w:eastAsia="Times New Roman" w:hAnsi="Times New Roman" w:cs="Times New Roman"/>
          <w:sz w:val="24"/>
          <w:szCs w:val="24"/>
        </w:rPr>
        <w:t>) a podporu cieľa klimatickej neutrality podľa osobitného predpisu.</w:t>
      </w:r>
      <w:r w:rsidRPr="1A600085">
        <w:rPr>
          <w:rFonts w:ascii="Times New Roman" w:eastAsia="Times New Roman" w:hAnsi="Times New Roman" w:cs="Times New Roman"/>
          <w:sz w:val="24"/>
          <w:szCs w:val="24"/>
          <w:vertAlign w:val="superscript"/>
        </w:rPr>
        <w:t>78d</w:t>
      </w:r>
      <w:r w:rsidRPr="1A600085">
        <w:rPr>
          <w:rFonts w:ascii="Times New Roman" w:eastAsia="Times New Roman" w:hAnsi="Times New Roman" w:cs="Times New Roman"/>
          <w:sz w:val="24"/>
          <w:szCs w:val="24"/>
        </w:rPr>
        <w:t>) Úrad preskúma súlad desaťročného plánu rozvoja siete s aktuálnou simuláciou scenárov prerušenia pre celú Úniu, ktorú vykonala Európska sieť prevádzkovateľov prepravných sietí pre plyn (ENTSO pre plyn) podľa osobitného predpisu,</w:t>
      </w:r>
      <w:r w:rsidRPr="1A600085">
        <w:rPr>
          <w:rFonts w:ascii="Times New Roman" w:eastAsia="Times New Roman" w:hAnsi="Times New Roman" w:cs="Times New Roman"/>
          <w:sz w:val="24"/>
          <w:szCs w:val="24"/>
          <w:vertAlign w:val="superscript"/>
        </w:rPr>
        <w:t>78a</w:t>
      </w:r>
      <w:r w:rsidRPr="1A600085">
        <w:rPr>
          <w:rFonts w:ascii="Times New Roman" w:eastAsia="Times New Roman" w:hAnsi="Times New Roman" w:cs="Times New Roman"/>
          <w:sz w:val="24"/>
          <w:szCs w:val="24"/>
        </w:rPr>
        <w:t>) s regionálnym a vnútroštátnym posúdením rizík podľa osobitného predpisu</w:t>
      </w:r>
      <w:r w:rsidRPr="1A600085">
        <w:rPr>
          <w:rFonts w:ascii="Times New Roman" w:eastAsia="Times New Roman" w:hAnsi="Times New Roman" w:cs="Times New Roman"/>
          <w:sz w:val="24"/>
          <w:szCs w:val="24"/>
          <w:vertAlign w:val="superscript"/>
        </w:rPr>
        <w:t>78a</w:t>
      </w:r>
      <w:r w:rsidRPr="1A600085">
        <w:rPr>
          <w:rFonts w:ascii="Times New Roman" w:eastAsia="Times New Roman" w:hAnsi="Times New Roman" w:cs="Times New Roman"/>
          <w:sz w:val="24"/>
          <w:szCs w:val="24"/>
        </w:rPr>
        <w:t>) a s nezáväznými desaťročnými plánmi rozvoja sústavy pre celú Úniu podľa osobitného predpisu.</w:t>
      </w:r>
      <w:r w:rsidRPr="1A600085">
        <w:rPr>
          <w:rFonts w:ascii="Times New Roman" w:eastAsia="Times New Roman" w:hAnsi="Times New Roman" w:cs="Times New Roman"/>
          <w:sz w:val="24"/>
          <w:szCs w:val="24"/>
          <w:vertAlign w:val="superscript"/>
        </w:rPr>
        <w:t>78e</w:t>
      </w:r>
      <w:r w:rsidRPr="1A600085">
        <w:rPr>
          <w:rFonts w:ascii="Times New Roman" w:eastAsia="Times New Roman" w:hAnsi="Times New Roman" w:cs="Times New Roman"/>
          <w:sz w:val="24"/>
          <w:szCs w:val="24"/>
        </w:rPr>
        <w:t xml:space="preserve">) Pri pochybnostiach o súlade desaťročného plánu rozvoja siete s plánom rozvoja siete pre celú Európsku úniu úrad konzultuje desaťročný plán rozvoja siete s agentúrou. </w:t>
      </w:r>
    </w:p>
    <w:p w14:paraId="78AAC1F5" w14:textId="634C33C5"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 </w:t>
      </w:r>
    </w:p>
    <w:p w14:paraId="298F15CD" w14:textId="0EBEF3E2"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(8) Úrad sleduje a vyhodnocuje vykonávanie desaťročného plánu rozvoja siete. </w:t>
      </w:r>
    </w:p>
    <w:p w14:paraId="490571D6" w14:textId="6CF9505F"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(9) 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rezervovateľnej kapacity, celkovej dostupnej kapacity a iných relevantných ukazovateľov. Úrad schvaľuje pravidlá </w:t>
      </w:r>
      <w:r w:rsidRPr="5EDE7FE0">
        <w:rPr>
          <w:rFonts w:ascii="Times New Roman" w:eastAsia="Times New Roman" w:hAnsi="Times New Roman" w:cs="Times New Roman"/>
          <w:sz w:val="24"/>
          <w:szCs w:val="24"/>
        </w:rPr>
        <w:lastRenderedPageBreak/>
        <w:t xml:space="preserve">testovania dopytu trhu pre jednotlivú investíciu na návrh prevádzkovateľa prepravnej siete; účastníkom konania je prevádzkovateľ prepravnej siete. Úrad návrh prevádzkovateľa prepravnej siete neschváli, ak navrhované pravidlá testovania dopytu trhu </w:t>
      </w:r>
    </w:p>
    <w:p w14:paraId="59B0BF09" w14:textId="456FFCAF" w:rsidR="003F71CF" w:rsidRPr="003F71CF" w:rsidRDefault="5DF880E5" w:rsidP="00A40BF7">
      <w:pPr>
        <w:spacing w:before="120" w:after="240" w:line="276" w:lineRule="auto"/>
        <w:ind w:left="9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sú v rozpore so štandardnými zásadami uskutočňovania testovania dopytu trhu, ktoré sú všeobecne akceptované národnými regulačnými orgánmi v Európskej únii, alebo </w:t>
      </w:r>
    </w:p>
    <w:p w14:paraId="392B3BC8" w14:textId="76FCF349" w:rsidR="003F71CF" w:rsidRPr="003F71CF" w:rsidRDefault="5DF880E5" w:rsidP="00A40BF7">
      <w:pPr>
        <w:spacing w:before="120" w:after="240" w:line="276" w:lineRule="auto"/>
        <w:ind w:left="720" w:firstLine="18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nie sú ekonomicky primerané, transparentné a nediskriminačné. </w:t>
      </w:r>
    </w:p>
    <w:p w14:paraId="7AD44D8A" w14:textId="57EF305F"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B46E92C" w14:textId="796582B2" w:rsidR="003F71CF" w:rsidRPr="003F71CF" w:rsidRDefault="7097B404" w:rsidP="00A40BF7">
      <w:pPr>
        <w:spacing w:before="120" w:after="240" w:line="276" w:lineRule="auto"/>
        <w:ind w:left="72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(10) 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w:t>
      </w:r>
      <w:hyperlink r:id="rId12" w:anchor="poznamky.poznamka-78">
        <w:r w:rsidRPr="1A600085">
          <w:rPr>
            <w:rStyle w:val="Hypertextovprepojenie"/>
            <w:rFonts w:ascii="Times New Roman" w:eastAsia="Times New Roman" w:hAnsi="Times New Roman" w:cs="Times New Roman"/>
            <w:color w:val="auto"/>
            <w:sz w:val="24"/>
            <w:szCs w:val="24"/>
            <w:u w:val="none"/>
            <w:vertAlign w:val="superscript"/>
          </w:rPr>
          <w:t>74</w:t>
        </w:r>
        <w:r w:rsidRPr="001118CD">
          <w:rPr>
            <w:rStyle w:val="Hypertextovprepojenie"/>
            <w:rFonts w:ascii="Times New Roman" w:eastAsia="Times New Roman" w:hAnsi="Times New Roman" w:cs="Times New Roman"/>
            <w:color w:val="auto"/>
            <w:sz w:val="24"/>
            <w:szCs w:val="24"/>
            <w:u w:val="none"/>
          </w:rPr>
          <w:t>)</w:t>
        </w:r>
      </w:hyperlink>
      <w:r w:rsidRPr="1A600085">
        <w:rPr>
          <w:rFonts w:ascii="Times New Roman" w:eastAsia="Times New Roman" w:hAnsi="Times New Roman" w:cs="Times New Roman"/>
          <w:sz w:val="24"/>
          <w:szCs w:val="24"/>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 </w:t>
      </w:r>
    </w:p>
    <w:p w14:paraId="02C8C4A5" w14:textId="11CA18C4"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(11) 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zabezpečí realizáciu danej investície prijatím týchto opatrení: </w:t>
      </w:r>
    </w:p>
    <w:p w14:paraId="3B145A07" w14:textId="03E58BFB" w:rsidR="003F71CF" w:rsidRPr="003F71CF" w:rsidRDefault="5DF880E5" w:rsidP="001F124B">
      <w:pPr>
        <w:spacing w:before="120" w:after="240" w:line="276" w:lineRule="auto"/>
        <w:ind w:left="9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uloží prevádzkovateľovi prepravnej siete povinnosť zrealizovať danú investíciu v </w:t>
      </w:r>
      <w:r w:rsidR="003F71CF" w:rsidRPr="001F124B">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lehote určenej úradom, </w:t>
      </w:r>
    </w:p>
    <w:p w14:paraId="0B5CF582" w14:textId="3D52A303" w:rsidR="003F71CF" w:rsidRPr="003F71CF" w:rsidRDefault="5DF880E5" w:rsidP="00A40BF7">
      <w:pPr>
        <w:spacing w:before="120" w:after="240" w:line="276" w:lineRule="auto"/>
        <w:ind w:left="9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ak prevádzkovateľ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 </w:t>
      </w:r>
    </w:p>
    <w:p w14:paraId="22D8CAE1" w14:textId="1598A684"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(12) 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 </w:t>
      </w:r>
    </w:p>
    <w:p w14:paraId="36C6D505" w14:textId="55942917"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(13) Ak úrad prijme opatrenie podľa odseku 11 písm. a), prevádzkovateľ prepravnej siete je povinný zrealizovať investíciu v lehote určenej úradom. Ak úrad prijme opatrenie podľa odseku 11 písm. b), prevádzkovateľ prepravnej siete je povinný poskytnúť investorom informácie potrebné na realizáciu investície, pripojiť nové </w:t>
      </w:r>
      <w:r w:rsidRPr="5EDE7FE0">
        <w:rPr>
          <w:rFonts w:ascii="Times New Roman" w:eastAsia="Times New Roman" w:hAnsi="Times New Roman" w:cs="Times New Roman"/>
          <w:sz w:val="24"/>
          <w:szCs w:val="24"/>
        </w:rPr>
        <w:lastRenderedPageBreak/>
        <w:t xml:space="preserve">plynárenské zariadenia do prepravnej siete a vyvinúť všetko úsilie, ktoré možno od neho spravodlivo požadovať, s cieľom uľahčiť realizáciu investície. </w:t>
      </w:r>
    </w:p>
    <w:p w14:paraId="65CA81C8" w14:textId="2BF4E5C6" w:rsidR="003F71CF" w:rsidRPr="003F71CF" w:rsidRDefault="5DF880E5" w:rsidP="002B2D46">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(14) Ak úrad zabezpečí realizáciu investície do prepravnej siete prijatím opatrenia podľa odseku 11, zmluvy obsahujúce finančné dojednania súvisiace s realizáciou týchto investícií do prepravnej siete nadobudnú účinnosť až ich schválením úradom.  </w:t>
      </w:r>
    </w:p>
    <w:p w14:paraId="1C22BE7E" w14:textId="544923E2"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(15) Úrad môže prijať opatrenie podľa odseku 11 písm. b) s cieľom zabezpečiť realizáciu investície do prepravnej siete aj vtedy, 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13 a 14 sa použijú primerane.</w:t>
      </w:r>
    </w:p>
    <w:p w14:paraId="5F224F83" w14:textId="1E96FEFA"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(16) Ministerstvo preskúma súlad desaťročného plánu rozvoja siete s cieľom dosiahnuť klimatickú neutralitu podľa osobitného predpisu,</w:t>
      </w:r>
      <w:hyperlink r:id="rId13" w:anchor="poznamky.poznamka-78" w:history="1">
        <w:r w:rsidRPr="5EDE7FE0">
          <w:rPr>
            <w:rStyle w:val="Hypertextovprepojenie"/>
            <w:rFonts w:ascii="Times New Roman" w:eastAsia="Times New Roman" w:hAnsi="Times New Roman" w:cs="Times New Roman"/>
            <w:sz w:val="24"/>
            <w:szCs w:val="24"/>
            <w:vertAlign w:val="superscript"/>
          </w:rPr>
          <w:t>74aa</w:t>
        </w:r>
        <w:r w:rsidRPr="5EDE7FE0">
          <w:rPr>
            <w:rStyle w:val="Hypertextovprepojenie"/>
            <w:rFonts w:ascii="Times New Roman" w:eastAsia="Times New Roman" w:hAnsi="Times New Roman" w:cs="Times New Roman"/>
            <w:color w:val="0563C1"/>
            <w:sz w:val="24"/>
            <w:szCs w:val="24"/>
          </w:rPr>
          <w:t>)</w:t>
        </w:r>
      </w:hyperlink>
      <w:r w:rsidRPr="5EDE7FE0">
        <w:rPr>
          <w:rFonts w:ascii="Times New Roman" w:eastAsia="Times New Roman" w:hAnsi="Times New Roman" w:cs="Times New Roman"/>
          <w:sz w:val="24"/>
          <w:szCs w:val="24"/>
        </w:rPr>
        <w:t xml:space="preserve"> s národným energetickým a klimatickým plánom a jeho aktualizáciami podľa osobitného predpisu</w:t>
      </w:r>
      <w:hyperlink r:id="rId14" w:anchor="poznamky.poznamka-78" w:history="1">
        <w:r w:rsidRPr="5EDE7FE0">
          <w:rPr>
            <w:rStyle w:val="Hypertextovprepojenie"/>
            <w:rFonts w:ascii="Times New Roman" w:eastAsia="Times New Roman" w:hAnsi="Times New Roman" w:cs="Times New Roman"/>
            <w:sz w:val="24"/>
            <w:szCs w:val="24"/>
            <w:vertAlign w:val="superscript"/>
          </w:rPr>
          <w:t>78b</w:t>
        </w:r>
        <w:r w:rsidRPr="5EDE7FE0">
          <w:rPr>
            <w:rStyle w:val="Hypertextovprepojenie"/>
            <w:rFonts w:ascii="Times New Roman" w:eastAsia="Times New Roman" w:hAnsi="Times New Roman" w:cs="Times New Roman"/>
            <w:color w:val="0563C1"/>
            <w:sz w:val="24"/>
            <w:szCs w:val="24"/>
          </w:rPr>
          <w:t>)</w:t>
        </w:r>
      </w:hyperlink>
      <w:r w:rsidRPr="5EDE7FE0">
        <w:rPr>
          <w:rFonts w:ascii="Times New Roman" w:eastAsia="Times New Roman" w:hAnsi="Times New Roman" w:cs="Times New Roman"/>
          <w:sz w:val="24"/>
          <w:szCs w:val="24"/>
        </w:rPr>
        <w:t xml:space="preserve"> a s integrovanými národnými energetickými a klimatickými správami predkladanými podľa osobitného predpisu.</w:t>
      </w:r>
      <w:hyperlink r:id="rId15" w:history="1">
        <w:r w:rsidRPr="5EDE7FE0">
          <w:rPr>
            <w:rStyle w:val="Hypertextovprepojenie"/>
            <w:rFonts w:ascii="Times New Roman" w:eastAsia="Times New Roman" w:hAnsi="Times New Roman" w:cs="Times New Roman"/>
            <w:sz w:val="24"/>
            <w:szCs w:val="24"/>
            <w:vertAlign w:val="superscript"/>
          </w:rPr>
          <w:t>78c</w:t>
        </w:r>
        <w:r w:rsidRPr="5EDE7FE0">
          <w:rPr>
            <w:rStyle w:val="Hypertextovprepojenie"/>
            <w:rFonts w:ascii="Times New Roman" w:eastAsia="Times New Roman" w:hAnsi="Times New Roman" w:cs="Times New Roman"/>
            <w:color w:val="0563C1"/>
            <w:sz w:val="24"/>
            <w:szCs w:val="24"/>
          </w:rPr>
          <w:t>)</w:t>
        </w:r>
      </w:hyperlink>
      <w:r w:rsidRPr="5EDE7FE0">
        <w:rPr>
          <w:rFonts w:ascii="Times New Roman" w:eastAsia="Times New Roman" w:hAnsi="Times New Roman" w:cs="Times New Roman"/>
          <w:sz w:val="24"/>
          <w:szCs w:val="24"/>
        </w:rPr>
        <w:t xml:space="preserve"> V prípade nesúladu môže ministerstvo poskytnúť úradu odôvodnené stanovisko, v ktorom uvedie nesúlad; odôvodnené stanovisko úrad náležite zohľadní pri rozhodovaní podľa odseku 7.</w:t>
      </w:r>
    </w:p>
    <w:p w14:paraId="23F66D8C" w14:textId="403AE014"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(17) Prevádzkovatelia vodíkovej prepravnej siete, vodíkovej distribučnej siete, distribučnej siete, prenosovej sústavy, distribučnej sústavy, zásobníka, vodíkového terminálu, zásobníkov vodíka, sú povinní prevádzkovateľom prepravných sietí poskytovať a vymieňať si s nimi všetky informácie týkajúce sa desaťročného plánu rozvoja siete.“. </w:t>
      </w:r>
    </w:p>
    <w:p w14:paraId="473950A2" w14:textId="2AC36F3D" w:rsidR="003F71CF" w:rsidRPr="003F71CF" w:rsidRDefault="5DF880E5" w:rsidP="00A40BF7">
      <w:pPr>
        <w:pStyle w:val="Bezriadkovania"/>
        <w:spacing w:line="276" w:lineRule="auto"/>
        <w:ind w:left="705"/>
        <w:jc w:val="both"/>
      </w:pPr>
      <w:r w:rsidRPr="5EDE7FE0">
        <w:t>Poznámky pod čiarou k odkazom 74aa, 78, 78a, 78b, 78c, 78d, 78e znejú:</w:t>
      </w:r>
    </w:p>
    <w:p w14:paraId="664F63D9" w14:textId="424D768D" w:rsidR="003F71CF" w:rsidRPr="003F71CF" w:rsidRDefault="5DF880E5" w:rsidP="00A40BF7">
      <w:pPr>
        <w:pStyle w:val="Bezriadkovania"/>
        <w:spacing w:line="276" w:lineRule="auto"/>
        <w:ind w:left="705"/>
        <w:jc w:val="both"/>
      </w:pPr>
      <w:r w:rsidRPr="5EDE7FE0">
        <w:t>,,</w:t>
      </w:r>
      <w:r w:rsidRPr="5EDE7FE0">
        <w:rPr>
          <w:sz w:val="22"/>
          <w:szCs w:val="22"/>
          <w:vertAlign w:val="superscript"/>
        </w:rPr>
        <w:t>74aa</w:t>
      </w:r>
      <w:r w:rsidRPr="5EDE7FE0">
        <w:rPr>
          <w:sz w:val="22"/>
          <w:szCs w:val="22"/>
        </w:rPr>
        <w:t xml:space="preserve">) </w:t>
      </w:r>
      <w:r w:rsidRPr="5EDE7FE0">
        <w:t>Čl. 2 ods. 1 nariadenia (EÚ) 2021/1119.</w:t>
      </w:r>
    </w:p>
    <w:p w14:paraId="7A9B75EC" w14:textId="1D158F29" w:rsidR="003F71CF" w:rsidRPr="003F71CF" w:rsidRDefault="5DF880E5" w:rsidP="00A40BF7">
      <w:pPr>
        <w:pStyle w:val="Bezriadkovania"/>
        <w:spacing w:line="276" w:lineRule="auto"/>
        <w:ind w:left="705"/>
        <w:jc w:val="both"/>
      </w:pPr>
      <w:r w:rsidRPr="5EDE7FE0">
        <w:t xml:space="preserve">  </w:t>
      </w:r>
      <w:r w:rsidRPr="5EDE7FE0">
        <w:rPr>
          <w:vertAlign w:val="superscript"/>
        </w:rPr>
        <w:t>78</w:t>
      </w:r>
      <w:r w:rsidRPr="5EDE7FE0">
        <w:t>) Čl. 32 a 60 nariadenia (EÚ) 2024/1789.</w:t>
      </w:r>
    </w:p>
    <w:p w14:paraId="39A6D715" w14:textId="07C26B4B" w:rsidR="003F71CF" w:rsidRPr="003F71CF" w:rsidRDefault="5DF880E5" w:rsidP="00A40BF7">
      <w:pPr>
        <w:pStyle w:val="Bezriadkovania"/>
        <w:spacing w:line="276" w:lineRule="auto"/>
        <w:ind w:left="705" w:firstLine="120"/>
        <w:jc w:val="both"/>
      </w:pPr>
      <w:r w:rsidRPr="5EDE7FE0">
        <w:rPr>
          <w:vertAlign w:val="superscript"/>
        </w:rPr>
        <w:t>78a</w:t>
      </w:r>
      <w:r w:rsidRPr="5EDE7FE0">
        <w:t>) Čl. 7 nariadenia (EÚ) 2017/1938.</w:t>
      </w:r>
    </w:p>
    <w:p w14:paraId="71A9218E" w14:textId="029FD6A9" w:rsidR="003F71CF" w:rsidRPr="003F71CF" w:rsidRDefault="5DF880E5" w:rsidP="00A40BF7">
      <w:pPr>
        <w:pStyle w:val="Bezriadkovania"/>
        <w:spacing w:line="276" w:lineRule="auto"/>
        <w:ind w:left="825"/>
        <w:jc w:val="both"/>
      </w:pPr>
      <w:r w:rsidRPr="5EDE7FE0">
        <w:rPr>
          <w:vertAlign w:val="superscript"/>
        </w:rPr>
        <w:t>78b</w:t>
      </w:r>
      <w:r w:rsidRPr="5EDE7FE0">
        <w:t>) § 14 ods. 3 zákona č. 309/2009 Z. z. o podpore obnoviteľných zdrojov energie a vysoko účinnej kombinovanej výroby a o zmene a doplnení niektorých zákonov.</w:t>
      </w:r>
    </w:p>
    <w:p w14:paraId="20BD0EB1" w14:textId="267DBCB5" w:rsidR="003F71CF" w:rsidRPr="003F71CF" w:rsidRDefault="5DF880E5" w:rsidP="00A40BF7">
      <w:pPr>
        <w:pStyle w:val="Bezriadkovania"/>
        <w:spacing w:line="276" w:lineRule="auto"/>
        <w:ind w:left="825"/>
        <w:jc w:val="both"/>
      </w:pPr>
      <w:r w:rsidRPr="5EDE7FE0">
        <w:rPr>
          <w:vertAlign w:val="superscript"/>
        </w:rPr>
        <w:t>78c</w:t>
      </w:r>
      <w:r w:rsidRPr="5EDE7FE0">
        <w:t>) Nariadenie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w:t>
      </w:r>
    </w:p>
    <w:p w14:paraId="0268855D" w14:textId="2DC7D70F" w:rsidR="003F71CF" w:rsidRPr="003F71CF" w:rsidRDefault="5DF880E5" w:rsidP="00A40BF7">
      <w:pPr>
        <w:pStyle w:val="Bezriadkovania"/>
        <w:spacing w:line="276" w:lineRule="auto"/>
        <w:ind w:left="825"/>
        <w:jc w:val="both"/>
      </w:pPr>
      <w:r w:rsidRPr="5EDE7FE0">
        <w:rPr>
          <w:vertAlign w:val="superscript"/>
        </w:rPr>
        <w:t>78d</w:t>
      </w:r>
      <w:r w:rsidRPr="5EDE7FE0">
        <w:t>) Čl. 2 ods. 1 a čl. 4 ods. 1 Nariadenia Európskeho parlamentu a Rady (EÚ) 2021/1119 z 30. júna 2021, ktorým sa stanovuje rámec na dosiahnutie klimatickej neutrality a menia nariadenia (ES) č. 401/2009 a (EÚ) 2018/1999 (Ú. v. EÚ L 243, 9.7.2021).</w:t>
      </w:r>
    </w:p>
    <w:p w14:paraId="393A2FA5" w14:textId="3D4122A0" w:rsidR="003F71CF" w:rsidRPr="003F71CF" w:rsidRDefault="5DF880E5" w:rsidP="00A40BF7">
      <w:pPr>
        <w:pStyle w:val="Bezriadkovania"/>
        <w:spacing w:line="276" w:lineRule="auto"/>
        <w:ind w:left="705" w:firstLine="120"/>
        <w:jc w:val="both"/>
      </w:pPr>
      <w:r w:rsidRPr="5EDE7FE0">
        <w:rPr>
          <w:vertAlign w:val="superscript"/>
        </w:rPr>
        <w:lastRenderedPageBreak/>
        <w:t>78e</w:t>
      </w:r>
      <w:r w:rsidRPr="5EDE7FE0">
        <w:t>) Čl. 30 ods. 1 písm. b) nariadenia (EÚ) 2019/943.“.</w:t>
      </w:r>
    </w:p>
    <w:p w14:paraId="2F665F6A" w14:textId="5B18552B" w:rsidR="003F71CF" w:rsidRPr="003F71CF" w:rsidRDefault="5DF880E5" w:rsidP="00A40BF7">
      <w:pPr>
        <w:pStyle w:val="Bezriadkovania"/>
        <w:spacing w:line="276" w:lineRule="auto"/>
        <w:jc w:val="both"/>
      </w:pPr>
      <w:r w:rsidRPr="5EDE7FE0">
        <w:t xml:space="preserve"> </w:t>
      </w:r>
    </w:p>
    <w:p w14:paraId="401B9B52" w14:textId="49C50088" w:rsidR="003F71CF" w:rsidRPr="003F71CF" w:rsidRDefault="5DF880E5" w:rsidP="004C2D2E">
      <w:pPr>
        <w:pStyle w:val="Odsekzoznamu"/>
        <w:numPr>
          <w:ilvl w:val="0"/>
          <w:numId w:val="9"/>
        </w:numPr>
        <w:spacing w:line="276" w:lineRule="auto"/>
        <w:ind w:left="567" w:hanging="567"/>
        <w:jc w:val="both"/>
      </w:pPr>
      <w:r w:rsidRPr="5EDE7FE0">
        <w:t>Za § 82 sa vkladá nová piata časť, ktorá znie:</w:t>
      </w:r>
    </w:p>
    <w:p w14:paraId="2ADAFC3D" w14:textId="288970D3" w:rsidR="003F71CF" w:rsidRPr="003F71CF" w:rsidRDefault="5DF880E5" w:rsidP="00A40BF7">
      <w:pPr>
        <w:pStyle w:val="Bezriadkovania"/>
        <w:spacing w:line="276" w:lineRule="auto"/>
        <w:ind w:left="681" w:hanging="675"/>
        <w:jc w:val="both"/>
      </w:pPr>
      <w:r w:rsidRPr="5EDE7FE0">
        <w:t xml:space="preserve"> </w:t>
      </w:r>
    </w:p>
    <w:p w14:paraId="0516E661" w14:textId="1CF18F80" w:rsidR="003F71CF" w:rsidRPr="003F71CF" w:rsidRDefault="5DF880E5" w:rsidP="00A40BF7">
      <w:pPr>
        <w:spacing w:after="0" w:line="276" w:lineRule="auto"/>
        <w:ind w:left="708"/>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,,PIATA ČASŤ</w:t>
      </w:r>
    </w:p>
    <w:p w14:paraId="64E63B9E" w14:textId="22DA7F80" w:rsidR="003F71CF" w:rsidRPr="003F71CF" w:rsidRDefault="5DF880E5" w:rsidP="00A40BF7">
      <w:pPr>
        <w:spacing w:after="0" w:line="276" w:lineRule="auto"/>
        <w:ind w:left="708"/>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VODÍKOVÉ HOSPODÁRSTVO</w:t>
      </w:r>
    </w:p>
    <w:p w14:paraId="67AC006D" w14:textId="3023F8CB"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25D7428" w14:textId="47AB4DFE" w:rsidR="003F71CF" w:rsidRPr="003F71CF" w:rsidRDefault="5DF880E5" w:rsidP="00A40BF7">
      <w:pPr>
        <w:spacing w:after="0" w:line="276" w:lineRule="auto"/>
        <w:ind w:left="705"/>
        <w:jc w:val="center"/>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82a</w:t>
      </w:r>
    </w:p>
    <w:p w14:paraId="6F65D79E" w14:textId="009FB9A1" w:rsidR="003F71CF" w:rsidRPr="003F71CF" w:rsidRDefault="5DF880E5" w:rsidP="00A40BF7">
      <w:pPr>
        <w:spacing w:after="0" w:line="276" w:lineRule="auto"/>
        <w:ind w:left="705"/>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Niektoré zmluvné vzťahy na trhu s plynom</w:t>
      </w:r>
    </w:p>
    <w:p w14:paraId="3A9563E7" w14:textId="735BB423"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4854A6D" w14:textId="689017F3"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 xml:space="preserve">Zmluvou o prístupe do vodíkovej prepravnej siete a preprave vodíka sa zaväzuje prevádzkovateľ vodíkovej prepravnej siete zabezpečiť dohodnutú pevnú prepravnú kapacitu alebo prerušiteľnú prepravnú kapacitu, poskytnúť prístup do vodíkovej prepravnej siete a zabezpečiť prepravu vodíka zo vstupného bodu alebo do výstupného bodu počas celého zmluvného obdobia do úrovne dohodnutej pevnej prepravnej kapacity alebo prerušiteľnej prepravnej kapacity a užívateľ vodíkovej prepravnej siete sa zaväzuje zaplatiť cenu za poskytnutie prepravných a súvisiacich služieb; v prípade zmluvy o prístupe do vodíkovej prepravnej siete a preprave vodíka s prerušiteľnou prepravnou kapacitou môže prevádzkovateľ vodíkovej prepravnej siete za dohodnutých podmienok prepravnú kapacitu prerušiť alebo znížiť. </w:t>
      </w:r>
    </w:p>
    <w:p w14:paraId="4E5332BF" w14:textId="169AA1E7"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 xml:space="preserve">Zmluvou o prístupe do vodíkovej distribučnej siete a distribúcii vodíka sa zaväzuje prevádzkovateľ vodíkovej distribučnej siete prideliť užívateľovi vodíkovej distribučnej siete dohodnutú distribučnú kapacitu, poskytnúť prístup do siete a zabezpečiť distribúciu vodíka zo vstupného bodu do výstupného bodu počas celého zmluvného obdobia do úrovne dohodnutej distribučnej kapacity a užívateľ vodíkovej distribučnej siete sa zaväzuje zaplatiť cenu za poskytnutie distribučných a súvisiacich služieb. </w:t>
      </w:r>
    </w:p>
    <w:p w14:paraId="512255A4" w14:textId="4DCA0C66"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 xml:space="preserve">Zmluvou o pripojení do vodíkovej distribučnej siete sa zaväzuje prevádzkovateľ vodíkovej distribučnej siete pripojiť zariadenie žiadateľa do vodíkovej distribučnej siete po splnení technických podmienok a obchodných podmienok pripojenia do vodíkovej distribučnej siete. </w:t>
      </w:r>
    </w:p>
    <w:p w14:paraId="45ADA118" w14:textId="0BFD1F2D" w:rsidR="003F71CF" w:rsidRPr="003F71CF" w:rsidRDefault="5DF880E5" w:rsidP="00A40BF7">
      <w:pPr>
        <w:spacing w:after="0" w:line="276" w:lineRule="auto"/>
        <w:ind w:left="454"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 xml:space="preserve">Zmluva podľa odsekov 1 až 3 musí mať písomnú formu. </w:t>
      </w:r>
    </w:p>
    <w:p w14:paraId="50440D79" w14:textId="55374947"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7EF633C" w14:textId="65959D09" w:rsidR="003F71CF" w:rsidRPr="003F71CF" w:rsidRDefault="5DF880E5" w:rsidP="00A40BF7">
      <w:pPr>
        <w:spacing w:after="0" w:line="276" w:lineRule="auto"/>
        <w:ind w:left="705"/>
        <w:jc w:val="center"/>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82b</w:t>
      </w:r>
    </w:p>
    <w:p w14:paraId="3ED2694D" w14:textId="0FD0B5C7" w:rsidR="003F71CF" w:rsidRPr="003F71CF" w:rsidRDefault="5DF880E5" w:rsidP="00A40BF7">
      <w:pPr>
        <w:spacing w:after="0" w:line="276" w:lineRule="auto"/>
        <w:ind w:left="705"/>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Práva a povinnosti prevádzkovateľa vodíkovej prepravnej siete</w:t>
      </w:r>
    </w:p>
    <w:p w14:paraId="4C9EED4B" w14:textId="69B47900"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A6136F0" w14:textId="4BB9BF38" w:rsidR="003F71CF" w:rsidRPr="003F71CF" w:rsidRDefault="5DF880E5" w:rsidP="00A40BF7">
      <w:pPr>
        <w:spacing w:after="0" w:line="276" w:lineRule="auto"/>
        <w:ind w:firstLine="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 Prevádzkovateľ vodíkovej prepravnej siete má právo</w:t>
      </w:r>
    </w:p>
    <w:p w14:paraId="6FD22A8E" w14:textId="3AC9CCCE"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zriaďovať a prevádzkovať elektronickú komunikačnú sieť potrebnú na riadenie prevádzky vodíkovej prepravnej siete a na zabezpečenie prenosu informácií potrebných pre riadenie v súlade s osobitným predpisom,</w:t>
      </w:r>
      <w:r w:rsidRPr="5EDE7FE0">
        <w:rPr>
          <w:rFonts w:ascii="Times New Roman" w:eastAsia="Times New Roman" w:hAnsi="Times New Roman" w:cs="Times New Roman"/>
          <w:sz w:val="24"/>
          <w:szCs w:val="24"/>
          <w:vertAlign w:val="superscript"/>
        </w:rPr>
        <w:t>52</w:t>
      </w:r>
      <w:r w:rsidRPr="5EDE7FE0">
        <w:rPr>
          <w:rFonts w:ascii="Times New Roman" w:eastAsia="Times New Roman" w:hAnsi="Times New Roman" w:cs="Times New Roman"/>
          <w:sz w:val="24"/>
          <w:szCs w:val="24"/>
        </w:rPr>
        <w:t>)</w:t>
      </w:r>
    </w:p>
    <w:p w14:paraId="7A60A1B4" w14:textId="2ECB4943" w:rsidR="003F71CF" w:rsidRPr="003F71CF" w:rsidRDefault="5DF880E5" w:rsidP="00A40BF7">
      <w:pPr>
        <w:spacing w:after="0" w:line="276" w:lineRule="auto"/>
        <w:ind w:left="1808"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 xml:space="preserve">nakupovať, uskladňovať a predávať vodík na účel zabezpečenia vyváženosti vodíkovej prepravnej siete a rovnováhy množstva vodíku vstupujúceho do vodíkovej prepravnej siete a vystupujúceho z vodíkovej prepravnej siete a </w:t>
      </w:r>
      <w:r w:rsidRPr="5EDE7FE0">
        <w:rPr>
          <w:rFonts w:ascii="Times New Roman" w:eastAsia="Times New Roman" w:hAnsi="Times New Roman" w:cs="Times New Roman"/>
          <w:sz w:val="24"/>
          <w:szCs w:val="24"/>
        </w:rPr>
        <w:lastRenderedPageBreak/>
        <w:t xml:space="preserve">plnenia ďalších činností prevádzkovateľa vodíkovej prepravnej siete na základe transparentných, nediskriminačných a trhových postupov, </w:t>
      </w:r>
    </w:p>
    <w:p w14:paraId="53569CAF" w14:textId="12591412" w:rsidR="003F71CF" w:rsidRPr="003F71CF" w:rsidRDefault="5DF880E5" w:rsidP="00A40BF7">
      <w:pPr>
        <w:spacing w:after="0" w:line="276" w:lineRule="auto"/>
        <w:ind w:left="1808"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 xml:space="preserve">odmietnuť prístup do vodíkovej prepravnej siete z dôvodu nedostatku kapacity vodíkovej prepravnej siete, </w:t>
      </w:r>
    </w:p>
    <w:p w14:paraId="0EA24F82" w14:textId="113307B7" w:rsidR="003F71CF" w:rsidRPr="003F71CF" w:rsidRDefault="5DF880E5" w:rsidP="00A40BF7">
      <w:pPr>
        <w:spacing w:after="0" w:line="276" w:lineRule="auto"/>
        <w:ind w:left="1808"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 xml:space="preserve">odmietnuť prístup do vodíkovej prepravnej siete, ak tento prístup zabraňuje plneniu povinností vo všeobecnom hospodárskom záujme, </w:t>
      </w:r>
    </w:p>
    <w:p w14:paraId="633B2DEF" w14:textId="5AAF7520" w:rsidR="003F71CF" w:rsidRPr="003F71CF" w:rsidRDefault="5DF880E5" w:rsidP="00A40BF7">
      <w:pPr>
        <w:spacing w:after="0" w:line="276" w:lineRule="auto"/>
        <w:ind w:left="1808"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e) </w:t>
      </w:r>
      <w:r w:rsidR="003F71CF">
        <w:tab/>
      </w:r>
      <w:r w:rsidRPr="5EDE7FE0">
        <w:rPr>
          <w:rFonts w:ascii="Times New Roman" w:eastAsia="Times New Roman" w:hAnsi="Times New Roman" w:cs="Times New Roman"/>
          <w:sz w:val="24"/>
          <w:szCs w:val="24"/>
        </w:rPr>
        <w:t>vyžadovať od ostatných podnikov informácie potrebné na plnenie povinností prevádzkovateľa vodíkovej prepravnej siete vypracúvať alebo spolupracovať pri vypracúvaní plánov rozvoja vodíkovej prepravnej siete vrátane vodíkovej prepravnej siete mimo vymedzeného územia podľa tohto zákona a osobitného predpisu.</w:t>
      </w:r>
      <w:r w:rsidRPr="5EDE7FE0">
        <w:rPr>
          <w:rFonts w:ascii="Times New Roman" w:eastAsia="Times New Roman" w:hAnsi="Times New Roman" w:cs="Times New Roman"/>
          <w:sz w:val="24"/>
          <w:szCs w:val="24"/>
          <w:vertAlign w:val="superscript"/>
        </w:rPr>
        <w:t>45</w:t>
      </w:r>
      <w:r w:rsidRPr="5EDE7FE0">
        <w:rPr>
          <w:rFonts w:ascii="Times New Roman" w:eastAsia="Times New Roman" w:hAnsi="Times New Roman" w:cs="Times New Roman"/>
          <w:sz w:val="24"/>
          <w:szCs w:val="24"/>
        </w:rPr>
        <w:t>)</w:t>
      </w:r>
    </w:p>
    <w:p w14:paraId="2922D53D" w14:textId="531C6DFB"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6E1895D" w14:textId="22EF21F8" w:rsidR="003F71CF" w:rsidRPr="003F71CF" w:rsidRDefault="5DF880E5" w:rsidP="00A40BF7">
      <w:pPr>
        <w:spacing w:after="0" w:line="276" w:lineRule="auto"/>
        <w:ind w:left="1135" w:hanging="43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Prevádzkovateľ vodíkovej prepravnej siete má ďalej právo bez nároku na náhradu škody okrem prípadov, ak škoda vznikla zavinením prevádzkovateľa vodíkovej prepravnej siete, obmedziť alebo prerušiť prepravu vodíka v nevyhnutnom rozsahu a na nevyhnutný čas len v prípade</w:t>
      </w:r>
    </w:p>
    <w:p w14:paraId="281EE7A4" w14:textId="52113DCD"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vykonávania plánovaných rekonštrukcií, modernizácií, opráv, údržby a revízií vodíkových zariadení,</w:t>
      </w:r>
    </w:p>
    <w:p w14:paraId="397D6DCC" w14:textId="1E606433"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 xml:space="preserve">bezprostredného ohrozenia života, zdravia alebo majetku osôb a pri likvidácii týchto stavov, </w:t>
      </w:r>
    </w:p>
    <w:p w14:paraId="4FEF2A3B" w14:textId="0710272F" w:rsidR="003F71CF" w:rsidRPr="003F71CF" w:rsidRDefault="5DF880E5" w:rsidP="00A40BF7">
      <w:pPr>
        <w:spacing w:after="0" w:line="276" w:lineRule="auto"/>
        <w:ind w:left="1812" w:hanging="42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 xml:space="preserve">havárií alebo porúch na vodíkových zariadeniach a pri odstraňovaní ich následkov, </w:t>
      </w:r>
    </w:p>
    <w:p w14:paraId="00F8EBAF" w14:textId="20C0AFA6" w:rsidR="003F71CF" w:rsidRPr="003F71CF" w:rsidRDefault="5DF880E5" w:rsidP="00BA06DA">
      <w:pPr>
        <w:spacing w:after="0" w:line="276" w:lineRule="auto"/>
        <w:ind w:left="1159"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 xml:space="preserve">nedodržania zmluvných podmienok prepravy vodíka, </w:t>
      </w:r>
    </w:p>
    <w:p w14:paraId="1875D91D" w14:textId="56C6628B" w:rsidR="003F71CF" w:rsidRPr="003F71CF" w:rsidRDefault="5DF880E5" w:rsidP="00BA06DA">
      <w:pPr>
        <w:spacing w:after="0" w:line="276" w:lineRule="auto"/>
        <w:ind w:left="1159"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e)</w:t>
      </w:r>
      <w:r w:rsidR="003F71CF">
        <w:tab/>
      </w:r>
      <w:r w:rsidR="003F71CF">
        <w:tab/>
      </w:r>
      <w:r w:rsidRPr="5EDE7FE0">
        <w:rPr>
          <w:rFonts w:ascii="Times New Roman" w:eastAsia="Times New Roman" w:hAnsi="Times New Roman" w:cs="Times New Roman"/>
          <w:sz w:val="24"/>
          <w:szCs w:val="24"/>
        </w:rPr>
        <w:t>ak je uzatvorená zmluva o preprave vodíka s právom prerušenia.</w:t>
      </w:r>
    </w:p>
    <w:p w14:paraId="382C10DC" w14:textId="28A6F0C2"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4D2B46F" w14:textId="6083126A" w:rsidR="003F71CF" w:rsidRPr="003F71CF" w:rsidRDefault="5DF880E5" w:rsidP="00A40BF7">
      <w:pPr>
        <w:spacing w:after="0" w:line="276" w:lineRule="auto"/>
        <w:ind w:left="1135" w:hanging="43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V prípade obmedzenia alebo prerušenia prepravy vodíka z dôvodov uvedených v odseku 2 písm. a) je prevádzkovateľ vodíkovej prepravnej siete povinný písomne oznámiť dotknutým užívateľom vodíkovej prepravnej siete, pre ktorých prepravu uskutočňuje, začiatok, ukončenie obmedzenia alebo prerušenia prepravy vodíka 42 dní vopred; táto lehota môže byť kratšia, ak sa na tom dohodne prevádzkovateľ vodíkovej prepravnej siete s dotknutými užívateľmi vodíkovej prepravnej siete.</w:t>
      </w:r>
    </w:p>
    <w:p w14:paraId="748859BE" w14:textId="3DD10C20"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366C1FA" w14:textId="15B8A09F" w:rsidR="003F71CF" w:rsidRPr="003F71CF" w:rsidRDefault="5DF880E5" w:rsidP="00A40BF7">
      <w:pPr>
        <w:spacing w:after="0" w:line="276" w:lineRule="auto"/>
        <w:ind w:left="1135" w:hanging="43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(4)</w:t>
      </w:r>
      <w:r w:rsidR="003F71CF">
        <w:tab/>
      </w:r>
      <w:r w:rsidRPr="5EDE7FE0">
        <w:rPr>
          <w:rFonts w:ascii="Times New Roman" w:eastAsia="Times New Roman" w:hAnsi="Times New Roman" w:cs="Times New Roman"/>
          <w:sz w:val="24"/>
          <w:szCs w:val="24"/>
        </w:rPr>
        <w:t xml:space="preserve"> Po odstránení dôvodov, pre ktoré bola obmedzená alebo prerušená preprava vodíka, je prevádzkovateľ vodíkovej prepravnej siete povinný bezodkladne obnoviť prepravu vodíka. </w:t>
      </w:r>
    </w:p>
    <w:p w14:paraId="171664D4" w14:textId="770AEB32"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0F23D3A" w14:textId="65255605" w:rsidR="003F71CF" w:rsidRPr="003F71CF" w:rsidRDefault="5DF880E5" w:rsidP="00A40BF7">
      <w:pPr>
        <w:spacing w:after="0" w:line="276" w:lineRule="auto"/>
        <w:ind w:left="1135" w:hanging="43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(5) </w:t>
      </w:r>
      <w:r w:rsidR="003F71CF">
        <w:tab/>
      </w:r>
      <w:r w:rsidRPr="5EDE7FE0">
        <w:rPr>
          <w:rFonts w:ascii="Times New Roman" w:eastAsia="Times New Roman" w:hAnsi="Times New Roman" w:cs="Times New Roman"/>
          <w:sz w:val="24"/>
          <w:szCs w:val="24"/>
        </w:rPr>
        <w:t xml:space="preserve">Ak v dôsledku obmedzenia alebo prerušenia prepravy vodíka z dôvodov uvedených v odseku 2 písm. a) vznikla škoda, má dotknutý užívateľ vodíkovej prepravnej siete právo uplatniť nárok na náhradu škody a ušlého zisku len vtedy, ak prevádzkovateľ vodíkovej prepravnej siete nesplnil oznamovaciu povinnosť podľa odseku 3. </w:t>
      </w:r>
    </w:p>
    <w:p w14:paraId="702612AB" w14:textId="7901C88C"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B813A61" w14:textId="501162AC"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Prevádzkovateľ vodíkovej prepravnej siete je povinný</w:t>
      </w:r>
    </w:p>
    <w:p w14:paraId="55C1B498" w14:textId="6B999DDD"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zabezpečovať spoľahlivé, bezpečné a efektívne prevádzkovanie vodíkovej prepravnej siete,</w:t>
      </w:r>
    </w:p>
    <w:p w14:paraId="50AD7B48" w14:textId="5774E852"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b) </w:t>
      </w:r>
      <w:r w:rsidR="003F71CF">
        <w:tab/>
      </w:r>
      <w:r w:rsidRPr="5EDE7FE0">
        <w:rPr>
          <w:rFonts w:ascii="Times New Roman" w:eastAsia="Times New Roman" w:hAnsi="Times New Roman" w:cs="Times New Roman"/>
          <w:sz w:val="24"/>
          <w:szCs w:val="24"/>
        </w:rPr>
        <w:t>zabezpečovať údržbu a rozvoj vodíkovej prepravnej siete vrátane prostredníctvom zmeny účelu existujúcej prepravnej siete alebo jej časti na prepravu vodíka pri dodržaní podmienok ochrany životného prostredia na základe desaťročného plánu rozvoja vodíkovej prepravnej siete,</w:t>
      </w:r>
    </w:p>
    <w:p w14:paraId="49EE8406" w14:textId="75AE9D29"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zabezpečiť budovanie cezhraničných vodíkových prepojení potrebných na integráciu vodíkových prepravných sietí v členských štátoch s dostatočnou kapacitou, ktorá umožňuje uspokojenie všetkých ekonomicky odôvodniteľných a technicky uskutočniteľných požiadaviek na kapacitu cezhraničných vodíkových prepojení a zohľadňuje požiadavky bezpečnosti dodávok plynu v súlade s desaťročným plánom rozvoja vodíkovej prepravnej siete,</w:t>
      </w:r>
    </w:p>
    <w:p w14:paraId="7CD327EA" w14:textId="5F76B099" w:rsidR="003F71CF" w:rsidRPr="003F71CF" w:rsidRDefault="5DF880E5" w:rsidP="00A40BF7">
      <w:pPr>
        <w:spacing w:after="0" w:line="276" w:lineRule="auto"/>
        <w:ind w:left="657" w:firstLine="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zabezpečovať prepravu vodíka a s tým súvisiace podporné služby,</w:t>
      </w:r>
    </w:p>
    <w:p w14:paraId="5D7543F3" w14:textId="425962AA"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e) </w:t>
      </w:r>
      <w:r w:rsidR="003F71CF">
        <w:tab/>
      </w:r>
      <w:r w:rsidRPr="5EDE7FE0">
        <w:rPr>
          <w:rFonts w:ascii="Times New Roman" w:eastAsia="Times New Roman" w:hAnsi="Times New Roman" w:cs="Times New Roman"/>
          <w:sz w:val="24"/>
          <w:szCs w:val="24"/>
        </w:rPr>
        <w:t xml:space="preserve">uzatvoriť zmluvu o prístupe do vodíkovej prepravnej siete a preprave vodíka s každým, kto o to požiada, ak sú splnené technické podmienky a obchodné podmienky prístupu do vodíkovej prepravnej siete a prepravy vodíka, </w:t>
      </w:r>
    </w:p>
    <w:p w14:paraId="38D6AEFC" w14:textId="2B734DAF"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f) </w:t>
      </w:r>
      <w:r w:rsidR="003F71CF">
        <w:tab/>
      </w:r>
      <w:r w:rsidR="003F71CF">
        <w:tab/>
      </w:r>
      <w:r w:rsidRPr="5EDE7FE0">
        <w:rPr>
          <w:rFonts w:ascii="Times New Roman" w:eastAsia="Times New Roman" w:hAnsi="Times New Roman" w:cs="Times New Roman"/>
          <w:sz w:val="24"/>
          <w:szCs w:val="24"/>
        </w:rPr>
        <w:t>zabezpečiť na transparentnom a nediskriminačnom princípe prístup do vodíkovej prepravnej siete, k podporným službám a k akumulácii vodíka v sieti,</w:t>
      </w:r>
    </w:p>
    <w:p w14:paraId="202AE15F" w14:textId="28E7E065"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g) </w:t>
      </w:r>
      <w:r w:rsidR="003F71CF">
        <w:tab/>
      </w:r>
      <w:r w:rsidRPr="5EDE7FE0">
        <w:rPr>
          <w:rFonts w:ascii="Times New Roman" w:eastAsia="Times New Roman" w:hAnsi="Times New Roman" w:cs="Times New Roman"/>
          <w:sz w:val="24"/>
          <w:szCs w:val="24"/>
        </w:rPr>
        <w:t xml:space="preserve">uzatvoriť zmluvu o pripojení do vodíkovej prepravnej siete s každým, kto o to požiada, ak sú splnené technické podmienky a obchodné podmienky pripojenia do vodíkovej prepravnej siete, a ak pripojenie do vodíkovej prepravnej siete nie je v rozpore s odsekom 10, </w:t>
      </w:r>
    </w:p>
    <w:p w14:paraId="29B7A7D2" w14:textId="0E649D17"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h) </w:t>
      </w:r>
      <w:r w:rsidR="003F71CF">
        <w:tab/>
      </w:r>
      <w:r w:rsidRPr="5EDE7FE0">
        <w:rPr>
          <w:rFonts w:ascii="Times New Roman" w:eastAsia="Times New Roman" w:hAnsi="Times New Roman" w:cs="Times New Roman"/>
          <w:sz w:val="24"/>
          <w:szCs w:val="24"/>
        </w:rPr>
        <w:t>zabezpečiť nediskriminačné zaobchádzanie so všetkými užívateľmi vodíkovej prepravnej siete,</w:t>
      </w:r>
    </w:p>
    <w:p w14:paraId="256D28DE" w14:textId="01ED1CA8"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i) </w:t>
      </w:r>
      <w:r w:rsidR="003F71CF">
        <w:tab/>
      </w:r>
      <w:r w:rsidR="003F71CF">
        <w:tab/>
      </w:r>
      <w:r w:rsidRPr="5EDE7FE0">
        <w:rPr>
          <w:rFonts w:ascii="Times New Roman" w:eastAsia="Times New Roman" w:hAnsi="Times New Roman" w:cs="Times New Roman"/>
          <w:sz w:val="24"/>
          <w:szCs w:val="24"/>
        </w:rPr>
        <w:t xml:space="preserve">zabezpečiť meranie prepravovaného vodíka vrátane jeho vyhodnocovania a na požiadanie predkladať namerané údaje alebo údaje po vyhodnotení zdieľania vodíka užívateľom vodíkovej prepravnej siete, </w:t>
      </w:r>
    </w:p>
    <w:p w14:paraId="60B28F00" w14:textId="3EE60EBA"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j) </w:t>
      </w:r>
      <w:r w:rsidR="003F71CF">
        <w:tab/>
      </w:r>
      <w:r w:rsidR="003F71CF">
        <w:tab/>
      </w:r>
      <w:r w:rsidRPr="5EDE7FE0">
        <w:rPr>
          <w:rFonts w:ascii="Times New Roman" w:eastAsia="Times New Roman" w:hAnsi="Times New Roman" w:cs="Times New Roman"/>
          <w:sz w:val="24"/>
          <w:szCs w:val="24"/>
        </w:rPr>
        <w:t>nakupovať, uskladňovať a predávať vodík na účel plnenia činnosti prevádzkovateľa vodíkovej prepravnej siete na základe transparentných, nediskriminačných a trhových postupov,</w:t>
      </w:r>
    </w:p>
    <w:p w14:paraId="1E5AB597" w14:textId="4B899126" w:rsidR="003F71CF" w:rsidRPr="003F71CF" w:rsidRDefault="5DF880E5" w:rsidP="00A40BF7">
      <w:pPr>
        <w:spacing w:after="0" w:line="276" w:lineRule="auto"/>
        <w:ind w:left="657" w:firstLine="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k) </w:t>
      </w:r>
      <w:r w:rsidR="003F71CF">
        <w:tab/>
      </w:r>
      <w:r w:rsidRPr="5EDE7FE0">
        <w:rPr>
          <w:rFonts w:ascii="Times New Roman" w:eastAsia="Times New Roman" w:hAnsi="Times New Roman" w:cs="Times New Roman"/>
          <w:sz w:val="24"/>
          <w:szCs w:val="24"/>
        </w:rPr>
        <w:t xml:space="preserve">obmedziť prepravu vodíka na základe rozhodnutia ministerstva podľa § 88, </w:t>
      </w:r>
    </w:p>
    <w:p w14:paraId="2ED7F325" w14:textId="658A9030"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l) </w:t>
      </w:r>
      <w:r w:rsidR="003F71CF">
        <w:tab/>
      </w:r>
      <w:r w:rsidR="003F71CF">
        <w:tab/>
      </w:r>
      <w:r w:rsidRPr="5EDE7FE0">
        <w:rPr>
          <w:rFonts w:ascii="Times New Roman" w:eastAsia="Times New Roman" w:hAnsi="Times New Roman" w:cs="Times New Roman"/>
          <w:sz w:val="24"/>
          <w:szCs w:val="24"/>
        </w:rPr>
        <w:t>poskytovať prevádzkovateľovi vodíkovej prepravnej siete informácie nevyhnutné na zabezpečenie prevádzkyschopnosti prepojenej vodíkovej siete.</w:t>
      </w:r>
    </w:p>
    <w:p w14:paraId="52622D26" w14:textId="46CBEC61"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7E8A00A" w14:textId="3591D57D"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w:t>
      </w:r>
      <w:r w:rsidR="003F71CF">
        <w:tab/>
      </w:r>
      <w:r w:rsidRPr="5EDE7FE0">
        <w:rPr>
          <w:rFonts w:ascii="Times New Roman" w:eastAsia="Times New Roman" w:hAnsi="Times New Roman" w:cs="Times New Roman"/>
          <w:sz w:val="24"/>
          <w:szCs w:val="24"/>
        </w:rPr>
        <w:t>Prevádzkovateľ vodíkovej prepravnej siete je ďalej povinný</w:t>
      </w:r>
    </w:p>
    <w:p w14:paraId="7630EC65" w14:textId="6455B660"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poskytovať transparentným a nediskriminačným spôsobom informácie potrebné na prístup do vodíkovej prepravnej siete,</w:t>
      </w:r>
    </w:p>
    <w:p w14:paraId="1A384F37" w14:textId="3FE6F873"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b)</w:t>
      </w:r>
      <w:r w:rsidR="003F71CF">
        <w:tab/>
      </w:r>
      <w:r w:rsidR="003F71CF">
        <w:tab/>
      </w:r>
      <w:r w:rsidRPr="5EDE7FE0">
        <w:rPr>
          <w:rFonts w:ascii="Times New Roman" w:eastAsia="Times New Roman" w:hAnsi="Times New Roman" w:cs="Times New Roman"/>
          <w:sz w:val="24"/>
          <w:szCs w:val="24"/>
        </w:rPr>
        <w:t xml:space="preserve">zriaďovať a prevádzkovať miesta na sledovanie kvality dodávok vodíka, ak je to potrebné, </w:t>
      </w:r>
    </w:p>
    <w:p w14:paraId="0DF14057" w14:textId="45F8C2C7"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 xml:space="preserve">predkladať ministerstvu a úradu štvrťročne správu o stave vodíkovej prepravnej siete, využiteľnosti kapacity vodíkovej prepravnej siete a vyhodnotenie prepravy vodíkovou prepravnou sieťou do 30 dní od ukončenia štvrťroku, </w:t>
      </w:r>
    </w:p>
    <w:p w14:paraId="697B38BB" w14:textId="60047318"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d) </w:t>
      </w:r>
      <w:r w:rsidR="003F71CF">
        <w:tab/>
      </w:r>
      <w:r w:rsidRPr="5EDE7FE0">
        <w:rPr>
          <w:rFonts w:ascii="Times New Roman" w:eastAsia="Times New Roman" w:hAnsi="Times New Roman" w:cs="Times New Roman"/>
          <w:sz w:val="24"/>
          <w:szCs w:val="24"/>
        </w:rPr>
        <w:t>spracúvať štvrťročne prehľad o dovoze vodíka a vývoze vodíka na vymedzené územie cez vodíkové prepojenia a zasielať ho ministerstvu do 30 dní od ukončenia štvrťroku,</w:t>
      </w:r>
    </w:p>
    <w:p w14:paraId="04D4F6CA" w14:textId="4215F393" w:rsidR="003F71CF" w:rsidRPr="003F71CF" w:rsidRDefault="5DF880E5" w:rsidP="00CA6219">
      <w:pPr>
        <w:spacing w:after="0" w:line="276" w:lineRule="auto"/>
        <w:ind w:left="1135"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e) </w:t>
      </w:r>
      <w:r w:rsidR="003F71CF">
        <w:tab/>
      </w:r>
      <w:r w:rsidRPr="5EDE7FE0">
        <w:rPr>
          <w:rFonts w:ascii="Times New Roman" w:eastAsia="Times New Roman" w:hAnsi="Times New Roman" w:cs="Times New Roman"/>
          <w:sz w:val="24"/>
          <w:szCs w:val="24"/>
        </w:rPr>
        <w:t>vypracovať havarijné plány,</w:t>
      </w:r>
    </w:p>
    <w:p w14:paraId="151D94DD" w14:textId="63BF64B2"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f) </w:t>
      </w:r>
      <w:r w:rsidR="003F71CF">
        <w:tab/>
      </w:r>
      <w:r w:rsidR="003F71CF">
        <w:tab/>
      </w:r>
      <w:r w:rsidRPr="5EDE7FE0">
        <w:rPr>
          <w:rFonts w:ascii="Times New Roman" w:eastAsia="Times New Roman" w:hAnsi="Times New Roman" w:cs="Times New Roman"/>
          <w:sz w:val="24"/>
          <w:szCs w:val="24"/>
        </w:rPr>
        <w:t xml:space="preserve">prvýkrát </w:t>
      </w:r>
      <w:r w:rsidR="0029731A">
        <w:rPr>
          <w:rFonts w:ascii="Times New Roman" w:eastAsia="Times New Roman" w:hAnsi="Times New Roman" w:cs="Times New Roman"/>
          <w:sz w:val="24"/>
          <w:szCs w:val="24"/>
        </w:rPr>
        <w:t xml:space="preserve">najneskôr do 1 roka od právoplatného rozhodnutia o certifikácií vydaného úradom </w:t>
      </w:r>
      <w:r w:rsidRPr="5EDE7FE0">
        <w:rPr>
          <w:rFonts w:ascii="Times New Roman" w:eastAsia="Times New Roman" w:hAnsi="Times New Roman" w:cs="Times New Roman"/>
          <w:sz w:val="24"/>
          <w:szCs w:val="24"/>
        </w:rPr>
        <w:t>a následne aspoň každé dva roky vypracúvať plán rozvoja vodíkovej prepravnej siete vrátane plánu rozvoja vodíkových prepojení na obdobie nasledujúcich desiatich rokov (ďalej len ,,desaťročný plán rozvoja vodíkovej prepravnej siete“) a predložiť ho ministerstvu a úradu aspoň každé dva roky do 30. novembra na nasledujúcich desať rokov vrátane správy o plnení desaťročného plánu rozvoja vodíkovej prepravnej siete,</w:t>
      </w:r>
    </w:p>
    <w:p w14:paraId="61DCF414" w14:textId="71AD4C86"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g) </w:t>
      </w:r>
      <w:r w:rsidR="003F71CF">
        <w:tab/>
      </w:r>
      <w:r w:rsidRPr="5EDE7FE0">
        <w:rPr>
          <w:rFonts w:ascii="Times New Roman" w:eastAsia="Times New Roman" w:hAnsi="Times New Roman" w:cs="Times New Roman"/>
          <w:sz w:val="24"/>
          <w:szCs w:val="24"/>
        </w:rPr>
        <w:t>zabezpečiť zdroje potrebné na prevádzku, údržbu a rozvoj vodíkovej prepravnej siete podľa tohto zákona a osobitného predpisu</w:t>
      </w:r>
      <w:r w:rsidRPr="5EDE7FE0">
        <w:rPr>
          <w:rFonts w:ascii="Times New Roman" w:eastAsia="Times New Roman" w:hAnsi="Times New Roman" w:cs="Times New Roman"/>
          <w:sz w:val="24"/>
          <w:szCs w:val="24"/>
          <w:vertAlign w:val="superscript"/>
        </w:rPr>
        <w:t>2</w:t>
      </w:r>
      <w:r w:rsidRPr="5EDE7FE0">
        <w:rPr>
          <w:rFonts w:ascii="Times New Roman" w:eastAsia="Times New Roman" w:hAnsi="Times New Roman" w:cs="Times New Roman"/>
          <w:sz w:val="24"/>
          <w:szCs w:val="24"/>
        </w:rPr>
        <w:t>) a informovať o nich úrad,</w:t>
      </w:r>
    </w:p>
    <w:p w14:paraId="5DC17E00" w14:textId="49E76A7C"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h) </w:t>
      </w:r>
      <w:r w:rsidR="003F71CF">
        <w:tab/>
      </w:r>
      <w:r w:rsidRPr="5EDE7FE0">
        <w:rPr>
          <w:rFonts w:ascii="Times New Roman" w:eastAsia="Times New Roman" w:hAnsi="Times New Roman" w:cs="Times New Roman"/>
          <w:sz w:val="24"/>
          <w:szCs w:val="24"/>
        </w:rPr>
        <w:t>pri príprave desaťročného plánu rozvoja vodíkovej prepravnej siete a ak sa nepostupuje podľa § 82m odsek 16 úzko spolupracovať s prevádzkovateľom prepravnej siete v prípadoch, keď je potrebné prijať rozhodnutia na zabezpečenie energetickej efektívnosti siete a vodíkovej siete podľa osobitného predpisu,</w:t>
      </w:r>
      <w:r w:rsidRPr="5EDE7FE0">
        <w:rPr>
          <w:rFonts w:ascii="Times New Roman" w:eastAsia="Times New Roman" w:hAnsi="Times New Roman" w:cs="Times New Roman"/>
          <w:sz w:val="24"/>
          <w:szCs w:val="24"/>
          <w:vertAlign w:val="superscript"/>
        </w:rPr>
        <w:t>74aa</w:t>
      </w:r>
      <w:r w:rsidRPr="5EDE7FE0">
        <w:rPr>
          <w:rFonts w:ascii="Times New Roman" w:eastAsia="Times New Roman" w:hAnsi="Times New Roman" w:cs="Times New Roman"/>
          <w:sz w:val="24"/>
          <w:szCs w:val="24"/>
        </w:rPr>
        <w:t>) a to pri zohľadnení rôznych nosičov energie a možnosti zmeny účelu existujúcej infraštruktúry.</w:t>
      </w:r>
    </w:p>
    <w:p w14:paraId="4C2060BB" w14:textId="678B9B4A"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(8) </w:t>
      </w:r>
      <w:r w:rsidR="003F71CF">
        <w:tab/>
      </w:r>
      <w:r w:rsidRPr="5EDE7FE0">
        <w:rPr>
          <w:rFonts w:ascii="Times New Roman" w:eastAsia="Times New Roman" w:hAnsi="Times New Roman" w:cs="Times New Roman"/>
          <w:sz w:val="24"/>
          <w:szCs w:val="24"/>
        </w:rPr>
        <w:t>Prevádzkovateľ vodíkovej prepravnej siete je povinný mať rozhodnutie o certifikácii vydané úradom podľa osobitného predpisu.</w:t>
      </w:r>
      <w:r w:rsidRPr="5EDE7FE0">
        <w:rPr>
          <w:rFonts w:ascii="Times New Roman" w:eastAsia="Times New Roman" w:hAnsi="Times New Roman" w:cs="Times New Roman"/>
          <w:sz w:val="24"/>
          <w:szCs w:val="24"/>
          <w:vertAlign w:val="superscript"/>
        </w:rPr>
        <w:t>56</w:t>
      </w:r>
      <w:r w:rsidRPr="5EDE7FE0">
        <w:rPr>
          <w:rFonts w:ascii="Times New Roman" w:eastAsia="Times New Roman" w:hAnsi="Times New Roman" w:cs="Times New Roman"/>
          <w:sz w:val="24"/>
          <w:szCs w:val="24"/>
        </w:rPr>
        <w:t>) Prevádzkovateľ vodíkovej prepravnej siete, nad ktorým vykonáva priamo alebo nepriamo kontrolu osoba alebo osoby z tretieho štátu, je povinný mať rozhodnutie o certifikácii vydané úradom podľa osobitného predpisu.</w:t>
      </w:r>
      <w:r w:rsidRPr="5EDE7FE0">
        <w:rPr>
          <w:rFonts w:ascii="Times New Roman" w:eastAsia="Times New Roman" w:hAnsi="Times New Roman" w:cs="Times New Roman"/>
          <w:sz w:val="24"/>
          <w:szCs w:val="24"/>
          <w:vertAlign w:val="superscript"/>
        </w:rPr>
        <w:t>57</w:t>
      </w:r>
      <w:r w:rsidRPr="5EDE7FE0">
        <w:rPr>
          <w:rFonts w:ascii="Times New Roman" w:eastAsia="Times New Roman" w:hAnsi="Times New Roman" w:cs="Times New Roman"/>
          <w:sz w:val="24"/>
          <w:szCs w:val="24"/>
        </w:rPr>
        <w:t>)</w:t>
      </w:r>
    </w:p>
    <w:p w14:paraId="471ECF9F" w14:textId="0BB73133" w:rsidR="003F71CF" w:rsidRPr="003F71CF" w:rsidRDefault="5DF880E5" w:rsidP="00A40BF7">
      <w:pPr>
        <w:spacing w:after="0" w:line="276" w:lineRule="auto"/>
        <w:ind w:left="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2D1A53B" w14:textId="02BBF1F1"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(9) </w:t>
      </w:r>
      <w:r w:rsidR="003F71CF">
        <w:tab/>
      </w:r>
      <w:r w:rsidRPr="5EDE7FE0">
        <w:rPr>
          <w:rFonts w:ascii="Times New Roman" w:eastAsia="Times New Roman" w:hAnsi="Times New Roman" w:cs="Times New Roman"/>
          <w:sz w:val="24"/>
          <w:szCs w:val="24"/>
        </w:rPr>
        <w:t xml:space="preserve">Do vodíkovej prepravnej siete je možné realizovať pripojenie len vtedy, ak na základe vyjadrenia prevádzkovateľa vodíkovej distribučnej siete, ktorý plní úlohy plynárenského dispečingu na vymedzenom území, nie je možné realizovať pripojenie do distribučnej vodíkovej siete z dôvodov podľa odseku 10. </w:t>
      </w:r>
    </w:p>
    <w:p w14:paraId="5E4FAC78" w14:textId="78E0E69B"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8D1A254" w14:textId="3FB2AA55"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(10)</w:t>
      </w:r>
      <w:r w:rsidR="003F71CF">
        <w:tab/>
      </w:r>
      <w:r w:rsidRPr="5EDE7FE0">
        <w:rPr>
          <w:rFonts w:ascii="Times New Roman" w:eastAsia="Times New Roman" w:hAnsi="Times New Roman" w:cs="Times New Roman"/>
          <w:sz w:val="24"/>
          <w:szCs w:val="24"/>
        </w:rPr>
        <w:t xml:space="preserve">Na účel posúdenia žiadosti o pripojenie do vodíkovej prepravnej siete jej prevádzkovateľ požiada prevádzkovateľa vodíkovej distribučnej siete, ktorý zároveň plné úlohy plynárenského dispečingu na vymedzenom území, o vyjadrenie, či </w:t>
      </w:r>
    </w:p>
    <w:p w14:paraId="3E548762" w14:textId="79C3E7B5" w:rsidR="003F71CF" w:rsidRPr="003F71CF" w:rsidRDefault="5DF880E5" w:rsidP="00A40BF7">
      <w:pPr>
        <w:spacing w:after="0" w:line="276" w:lineRule="auto"/>
        <w:ind w:left="1809" w:hanging="4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v záujmovej oblasti je vybudovaná distribučná sieť alebo vodíková distribučná sieť,</w:t>
      </w:r>
    </w:p>
    <w:p w14:paraId="05763977" w14:textId="600D2DC9" w:rsidR="003F71CF" w:rsidRPr="003F71CF" w:rsidRDefault="5DF880E5" w:rsidP="00A40BF7">
      <w:pPr>
        <w:spacing w:after="0" w:line="276" w:lineRule="auto"/>
        <w:ind w:left="1809" w:hanging="44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b)</w:t>
      </w:r>
      <w:r w:rsidR="003F71CF">
        <w:tab/>
      </w:r>
      <w:r w:rsidR="003F71CF">
        <w:tab/>
      </w:r>
      <w:r w:rsidRPr="5EDE7FE0">
        <w:rPr>
          <w:rFonts w:ascii="Times New Roman" w:eastAsia="Times New Roman" w:hAnsi="Times New Roman" w:cs="Times New Roman"/>
          <w:sz w:val="24"/>
          <w:szCs w:val="24"/>
        </w:rPr>
        <w:t>súčasná vodíková distribučná sieť je využitá a je schopná v aktuálnom stave alebo po vykonaní dodatočných opatrení na jej úpravu pokryť predpokladané potreby žiadateľa o pripojenie do prepravnej siete alebo súčasná distribučná sieť je po zmene účelu schopná pokryť predpokladané potreby žiadateľa o pripojenie do prepravnej siete,</w:t>
      </w:r>
    </w:p>
    <w:p w14:paraId="4ACEC0EB" w14:textId="3982120F" w:rsidR="003F71CF" w:rsidRPr="003F71CF" w:rsidRDefault="5DF880E5" w:rsidP="00A40BF7">
      <w:pPr>
        <w:spacing w:after="0" w:line="276" w:lineRule="auto"/>
        <w:ind w:left="1809" w:hanging="44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sa v záujmovej oblasti plánuje vybudovať vodíková distribučná sieť a táto pokryje predpokladané potreby žiadateľa o pripojenie do prepravnej siete v primeranom čase.</w:t>
      </w:r>
    </w:p>
    <w:p w14:paraId="561CF5AF" w14:textId="246C6D23"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lastRenderedPageBreak/>
        <w:t>Oddelenie prevádzkovateľa vodíkovej prepravnej siete</w:t>
      </w:r>
    </w:p>
    <w:p w14:paraId="6B7455A7" w14:textId="44F3FEEE"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82c</w:t>
      </w:r>
    </w:p>
    <w:p w14:paraId="606EA609" w14:textId="339B290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015707A" w14:textId="0E893B6D" w:rsidR="003F71CF" w:rsidRPr="003F71CF" w:rsidRDefault="7097B404" w:rsidP="00A40BF7">
      <w:pPr>
        <w:spacing w:after="0" w:line="276" w:lineRule="auto"/>
        <w:ind w:left="908" w:hanging="454"/>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(1) </w:t>
      </w:r>
      <w:r w:rsidR="5DF880E5">
        <w:tab/>
      </w:r>
      <w:r w:rsidRPr="1A600085">
        <w:rPr>
          <w:rFonts w:ascii="Times New Roman" w:eastAsia="Times New Roman" w:hAnsi="Times New Roman" w:cs="Times New Roman"/>
          <w:sz w:val="24"/>
          <w:szCs w:val="24"/>
        </w:rPr>
        <w:t xml:space="preserve">Na prevádzkovateľa vodíkovej prepravnej siete, ktorý je súčasťou vertikálne integrovaného plynárenského podniku, sa vzťahujú ustanovenia § 82e až § 82l o nezávislom prevádzkovateľovi vodíkovej prepravnej siete. Tým nie je dotknuté právo prevádzkovateľa vodíkovej prepravnej siete postupovať podľa § 82d. </w:t>
      </w:r>
    </w:p>
    <w:p w14:paraId="672FD89F" w14:textId="6E735BE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C600E24" w14:textId="6EE03C8A" w:rsidR="003F71CF" w:rsidRPr="003F71CF" w:rsidRDefault="7097B404" w:rsidP="00A40BF7">
      <w:pPr>
        <w:spacing w:after="0" w:line="276" w:lineRule="auto"/>
        <w:ind w:left="908" w:hanging="454"/>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(2) </w:t>
      </w:r>
      <w:r w:rsidR="5DF880E5">
        <w:tab/>
      </w:r>
      <w:r w:rsidRPr="1A600085">
        <w:rPr>
          <w:rFonts w:ascii="Times New Roman" w:eastAsia="Times New Roman" w:hAnsi="Times New Roman" w:cs="Times New Roman"/>
          <w:sz w:val="24"/>
          <w:szCs w:val="24"/>
        </w:rPr>
        <w:t>Na prevádzkovateľa vodíkovej prepravnej siete, na ktorého sa nevzťahuje odsek 1 prvá veta, sa okrem  § 82b vzťahuj</w:t>
      </w:r>
      <w:r w:rsidR="0876FD09" w:rsidRPr="1A600085">
        <w:rPr>
          <w:rFonts w:ascii="Times New Roman" w:eastAsia="Times New Roman" w:hAnsi="Times New Roman" w:cs="Times New Roman"/>
          <w:sz w:val="24"/>
          <w:szCs w:val="24"/>
        </w:rPr>
        <w:t>e</w:t>
      </w:r>
      <w:r w:rsidRPr="1A600085">
        <w:rPr>
          <w:rFonts w:ascii="Times New Roman" w:eastAsia="Times New Roman" w:hAnsi="Times New Roman" w:cs="Times New Roman"/>
          <w:sz w:val="24"/>
          <w:szCs w:val="24"/>
        </w:rPr>
        <w:t xml:space="preserve"> aj § 82d. </w:t>
      </w:r>
    </w:p>
    <w:p w14:paraId="00840E30" w14:textId="3CCDDA05"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0C945ED" w14:textId="7D50B0C3" w:rsidR="003F71CF" w:rsidRPr="003F71CF" w:rsidRDefault="7097B404" w:rsidP="00A40BF7">
      <w:pPr>
        <w:spacing w:after="0" w:line="276" w:lineRule="auto"/>
        <w:ind w:left="908" w:hanging="454"/>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(3) </w:t>
      </w:r>
      <w:r w:rsidR="5DF880E5">
        <w:tab/>
      </w:r>
      <w:r w:rsidRPr="1A600085">
        <w:rPr>
          <w:rFonts w:ascii="Times New Roman" w:eastAsia="Times New Roman" w:hAnsi="Times New Roman" w:cs="Times New Roman"/>
          <w:sz w:val="24"/>
          <w:szCs w:val="24"/>
        </w:rPr>
        <w:t xml:space="preserve">Ak odsek 4 alebo </w:t>
      </w:r>
      <w:r w:rsidR="5089F85A" w:rsidRPr="1A600085">
        <w:rPr>
          <w:rFonts w:ascii="Times New Roman" w:eastAsia="Times New Roman" w:hAnsi="Times New Roman" w:cs="Times New Roman"/>
          <w:sz w:val="24"/>
          <w:szCs w:val="24"/>
        </w:rPr>
        <w:t xml:space="preserve">odsek </w:t>
      </w:r>
      <w:r w:rsidRPr="1A600085">
        <w:rPr>
          <w:rFonts w:ascii="Times New Roman" w:eastAsia="Times New Roman" w:hAnsi="Times New Roman" w:cs="Times New Roman"/>
          <w:sz w:val="24"/>
          <w:szCs w:val="24"/>
        </w:rPr>
        <w:t>7 neustanovuje inak, prevádzkovateľ vodíkovej prepravnej siete nesmie byť po 5. auguste 2026 z hľadiska právnej subjektivity časťou podniku vykonávajúceho činnosť prepravy plynu, distribúcie plynu, prenosu elektriny alebo distribúcie elektriny.</w:t>
      </w:r>
    </w:p>
    <w:p w14:paraId="172DBCB3" w14:textId="16A4AED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90BB887" w14:textId="3CBB0833"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Ministerstvo môže na návrh prevádzkovateľa vodíkovej prepravnej siete rozhodnúť o neuplatnení odseku 3 na prevádzkovateľa vodíkovej prepravnej siete. Prílohou návrhu prevádzkovateľa vodíkovej prepravnej siete je pozitívna analýza nákladov a prínosov neuplatnenia odseku 3 na prevádzkovateľa vodíkovej prepravnej siete, ktorú pripraví prevádzkovateľa vodíkovej prepravnej siete. Ministerstvo je povinné pred vydaním rozhodnutia vyžiadať si stanovisko úradu podľa odseku 6. Ministerstvo môže rozhodnúť o neuplatnení odseku 3 na prevádzkovateľa vodíkovej prepravnej siete za podmienky, že úrad vydá stanovisko podľa odseku 6, že neuplatnenie odseku 3 na prevádzkovateľa vodíkovej prepravnej siete nebude mať negatívny vplyv z pohľadu transparentnosti, krížových dotácií, sieťových taríf a cezhraničného obchodu.</w:t>
      </w:r>
    </w:p>
    <w:p w14:paraId="511D4BC0" w14:textId="6DCF2C1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CDF34E7" w14:textId="4152C20D"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(5)</w:t>
      </w:r>
      <w:r w:rsidR="003F71CF">
        <w:tab/>
      </w:r>
      <w:r w:rsidRPr="5EDE7FE0">
        <w:rPr>
          <w:rFonts w:ascii="Times New Roman" w:eastAsia="Times New Roman" w:hAnsi="Times New Roman" w:cs="Times New Roman"/>
          <w:sz w:val="24"/>
          <w:szCs w:val="24"/>
        </w:rPr>
        <w:t>Ministerstvo rozhodnutie podľa odseku 4 spolu so stanoviskom úradu podľa odseku 6 zverejní a oznámi Komisii, pričom ministerstvo zachová dôvernosť údajov a podkladov, ktoré sú predmetom obchodného tajomstva,</w:t>
      </w:r>
      <w:r w:rsidRPr="5EDE7FE0">
        <w:rPr>
          <w:rFonts w:ascii="Times New Roman" w:eastAsia="Times New Roman" w:hAnsi="Times New Roman" w:cs="Times New Roman"/>
          <w:sz w:val="24"/>
          <w:szCs w:val="24"/>
          <w:vertAlign w:val="superscript"/>
        </w:rPr>
        <w:t>59</w:t>
      </w:r>
      <w:r w:rsidRPr="5EDE7FE0">
        <w:rPr>
          <w:rFonts w:ascii="Times New Roman" w:eastAsia="Times New Roman" w:hAnsi="Times New Roman" w:cs="Times New Roman"/>
          <w:sz w:val="24"/>
          <w:szCs w:val="24"/>
        </w:rPr>
        <w:t>) iných obchodných údajov dôverného charakteru a údajov, ktorých poskytnutie tretej osobe by mohlo spôsobiť ujmu osobe, ktorá také údaje poskytla. Odôvodnenie rozhodnutia ministerstva podľa odseku 4 obsahuje zhrnutie pozitívnej analýzy nákladov a prínosov neuplatnenia    odseku 3 na prevádzkovateľa vodíkovej prepravnej siete.</w:t>
      </w:r>
    </w:p>
    <w:p w14:paraId="2F9D88A2" w14:textId="1E219E94"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3E59613" w14:textId="649E179B"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Úrad na žiadať ministerstva vydá stanovisko, v ktorom posúdi, či neuplatnenie odseku 3 na prevádzkovateľa vodíkovej prepravnej siete bude mať negatívny vplyv z pohľadu transparentnosti, krížových dotácií, sieťových taríf a cezhraničného obchodu. Úrad v stanovisku uvedie aj časový harmonogram očakávaných prevodov aktív z odvetvia plynu do odvetvia vodíka. Ak ministerstvo rozhodne o neuplatnení odseku 3 na prevádzkovateľa vodíkovej prepravnej siete, úrad vydá a zverejní nové stanovisko podľa tohto odseku aspoň každých sedem rokov alebo na základe odôvodnenej žiadosti Komisie.</w:t>
      </w:r>
    </w:p>
    <w:p w14:paraId="2A146314" w14:textId="22392CBC"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8FF26A0" w14:textId="2FBC2BCF"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(7) </w:t>
      </w:r>
      <w:r w:rsidR="003F71CF">
        <w:tab/>
      </w:r>
      <w:r w:rsidRPr="5EDE7FE0">
        <w:rPr>
          <w:rFonts w:ascii="Times New Roman" w:eastAsia="Times New Roman" w:hAnsi="Times New Roman" w:cs="Times New Roman"/>
          <w:sz w:val="24"/>
          <w:szCs w:val="24"/>
        </w:rPr>
        <w:t>Ministerstvo rozhodne o uplatnení odseku 3 na prevádzkovateľa vodíkovej prepravnej siete, ak podľa nového stanoviska úradu vydaného podľa odseku 6 bude mať pokračujúce neuplatňovanie odseku 3 na prevádzkovateľa vodíkovej prepravnej siete negatívny vplyv z pohľadu transparentnosti, krížových dotácií, sieťových taríf a cezhraničného obchodu alebo ak sa dokončil prevod aktív z odvetvia plynu do odvetvia vodíka.</w:t>
      </w:r>
    </w:p>
    <w:p w14:paraId="5F75E33D" w14:textId="3C48924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A80CC46" w14:textId="36F34933" w:rsidR="003F71CF" w:rsidRPr="003F71CF" w:rsidRDefault="5DF880E5" w:rsidP="00A40BF7">
      <w:pPr>
        <w:spacing w:after="0" w:line="276" w:lineRule="auto"/>
        <w:ind w:left="705"/>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82d</w:t>
      </w:r>
    </w:p>
    <w:p w14:paraId="11482CEE" w14:textId="048846E7" w:rsidR="003F71CF" w:rsidRPr="003F71CF" w:rsidRDefault="5DF880E5" w:rsidP="00A40BF7">
      <w:pPr>
        <w:spacing w:after="0" w:line="276" w:lineRule="auto"/>
        <w:ind w:left="705"/>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Vlastnícke oddelenie prevádzkovateľa vodíkovej prepravnej siete</w:t>
      </w:r>
    </w:p>
    <w:p w14:paraId="7675E31D" w14:textId="55D151C1"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84AF69E" w14:textId="5DC0F0DE"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Prevádzkovateľ vodíkovej prepravnej siete je povinný vlastniť vodíkovú prepravnú sieť.</w:t>
      </w:r>
    </w:p>
    <w:p w14:paraId="300BCC91" w14:textId="562111EA" w:rsidR="003F71CF" w:rsidRPr="003F71CF" w:rsidRDefault="5DF880E5" w:rsidP="00A40BF7">
      <w:pPr>
        <w:spacing w:after="0" w:line="276" w:lineRule="auto"/>
        <w:ind w:left="227"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Tá istá osoba alebo tie isté osoby nie sú oprávnené</w:t>
      </w:r>
    </w:p>
    <w:p w14:paraId="197A01EA" w14:textId="0D065246" w:rsidR="003F71CF" w:rsidRPr="003F71CF" w:rsidRDefault="5DF880E5" w:rsidP="00A40BF7">
      <w:pPr>
        <w:spacing w:after="0" w:line="276" w:lineRule="auto"/>
        <w:ind w:left="1808" w:hanging="39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 xml:space="preserve">vykonávať činnosť výroby vodíka, dodávky vodíka, výroby plynu, dodávky plynu, výroby elektriny alebo dodávky elektriny alebo priamo alebo nepriamo vykonávať kontrolu nad osobu vykonávajúcou činnosť výroby vodíka, dodávky vodíka, výroby plynu, dodávky plynu, výroby elektriny alebo dodávky elektriny, a zároveň priamo alebo nepriamo vykonávať kontrolu nad prevádzkovateľom vodíkovej prepravnej siete alebo vodíkovou prepravnou sieťou alebo si v súvislosti s nimi uplatňovať akékoľvek právo, </w:t>
      </w:r>
    </w:p>
    <w:p w14:paraId="34BE3F2D" w14:textId="7F4AA87B" w:rsidR="003F71CF" w:rsidRPr="003F71CF" w:rsidRDefault="5DF880E5" w:rsidP="00A40BF7">
      <w:pPr>
        <w:spacing w:after="0" w:line="276" w:lineRule="auto"/>
        <w:ind w:left="1808" w:hanging="44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 xml:space="preserve">priamo alebo nepriamo vykonávať kontrolu nad prevádzkovateľom vodíkovej prepravnej siete alebo nad vodíkovou prepravnou sieťou a zároveň vykonávať činnosť výroby vodíka, dodávky vodíka, výroby plynu, dodávky plynu, výroby elektriny alebo dodávky elektriny alebo priamo alebo nepriamo vykonávať kontrolu nad osobou vykonávajúcou činnosť výroby vodíka, dodávky vodíka, výroby plynu, dodávky plynu, výroby elektriny alebo dodávky elektriny alebo si v súvislosti s ňou uplatňovať akékoľvek právo, </w:t>
      </w:r>
    </w:p>
    <w:p w14:paraId="7385979B" w14:textId="25D1705A"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voliť, vymenúvať alebo inak ustanovovať štatutárny orgán, členov štatutárneho orgánu, členov dozornej rady alebo prokuristu prevádzkovateľa vodíkovej prepravnej siete a vykonávať činnosť výroby vodíka alebo dodávky vodíka alebo priamo alebo nepriamo vykonávať kontrolu nad osobou vykonávajúcou činnosť výroby vodíka alebo dodávky vodíka alebo si v súvislosti s ňou uplatňovať akékoľvek právo,</w:t>
      </w:r>
    </w:p>
    <w:p w14:paraId="620E202E" w14:textId="246C0F75"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byť členom riadiaceho orgánu, dozorného orgánu alebo kontrolného orgánu osoby vykonávajúcej činnosť výroby vodíka alebo dodávky vodíka alebo orgánu, ktorý koná v mene takejto osoby, a zároveň štatutárnym orgánom, členom štatutárneho orgánu, členom dozornej rady alebo prokuristom prevádzkovateľa vodíkovej prepravnej siete.</w:t>
      </w:r>
    </w:p>
    <w:p w14:paraId="7743C5C9" w14:textId="40F9D475"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F8BE3F2" w14:textId="757822C1" w:rsidR="003F71CF" w:rsidRPr="003F71CF" w:rsidRDefault="5DF880E5" w:rsidP="00A40BF7">
      <w:pPr>
        <w:spacing w:after="0" w:line="276" w:lineRule="auto"/>
        <w:ind w:left="227"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Právami uvedenými v odseku 2 písm. a), b) a c) sa rozumie najmä</w:t>
      </w:r>
    </w:p>
    <w:p w14:paraId="0109C27D" w14:textId="1FEDC427" w:rsidR="003F71CF" w:rsidRPr="003F71CF" w:rsidRDefault="5DF880E5" w:rsidP="00A40BF7">
      <w:pPr>
        <w:spacing w:after="0" w:line="276" w:lineRule="auto"/>
        <w:ind w:left="1159"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právo vykonávať hlasovacie práva v spoločnosti,</w:t>
      </w:r>
    </w:p>
    <w:p w14:paraId="2422C143" w14:textId="0796A82A"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b) </w:t>
      </w:r>
      <w:r w:rsidR="003F71CF">
        <w:tab/>
      </w:r>
      <w:r w:rsidRPr="5EDE7FE0">
        <w:rPr>
          <w:rFonts w:ascii="Times New Roman" w:eastAsia="Times New Roman" w:hAnsi="Times New Roman" w:cs="Times New Roman"/>
          <w:sz w:val="24"/>
          <w:szCs w:val="24"/>
        </w:rPr>
        <w:t>právo voliť, vymenúvať alebo inak ustanovovať členov riadiaceho orgánu, dozorného orgánu alebo kontrolného orgánu podniku alebo orgánu, ktorý koná v mene podniku,</w:t>
      </w:r>
    </w:p>
    <w:p w14:paraId="78EF8848" w14:textId="4E7D65E8" w:rsidR="003F71CF" w:rsidRPr="003F71CF" w:rsidRDefault="5DF880E5" w:rsidP="00A40BF7">
      <w:pPr>
        <w:spacing w:after="0" w:line="276" w:lineRule="auto"/>
        <w:ind w:left="1159"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c)</w:t>
      </w:r>
      <w:r w:rsidR="003F71CF">
        <w:tab/>
      </w:r>
      <w:r w:rsidR="003F71CF">
        <w:tab/>
      </w:r>
      <w:r w:rsidRPr="5EDE7FE0">
        <w:rPr>
          <w:rFonts w:ascii="Times New Roman" w:eastAsia="Times New Roman" w:hAnsi="Times New Roman" w:cs="Times New Roman"/>
          <w:sz w:val="24"/>
          <w:szCs w:val="24"/>
        </w:rPr>
        <w:t>podiel na základnom imaní vyšší ako polovica.</w:t>
      </w:r>
    </w:p>
    <w:p w14:paraId="2A80998E" w14:textId="779DF6E4"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9F0724B" w14:textId="0DB2D9AD"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Ak osoba uvedená v odseku 2 je Slovenská republika, štátny orgán, orgán územnej samosprávy, právnická osoba zriadená zákonom na plnenie úloh vo verejnom záujme</w:t>
      </w:r>
      <w:r w:rsidRPr="5EDE7FE0">
        <w:rPr>
          <w:rFonts w:ascii="Times New Roman" w:eastAsia="Times New Roman" w:hAnsi="Times New Roman" w:cs="Times New Roman"/>
          <w:sz w:val="24"/>
          <w:szCs w:val="24"/>
          <w:vertAlign w:val="superscript"/>
        </w:rPr>
        <w:t>58</w:t>
      </w:r>
      <w:r w:rsidRPr="5EDE7FE0">
        <w:rPr>
          <w:rFonts w:ascii="Times New Roman" w:eastAsia="Times New Roman" w:hAnsi="Times New Roman" w:cs="Times New Roman"/>
          <w:sz w:val="24"/>
          <w:szCs w:val="24"/>
        </w:rPr>
        <w:t>)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vodíkovej prepravnej siete a druhá vykonáva kontrolu nad osobou vykonávajúcou činnosť výroby vodíka, dodávky vodíka, výroby plynu, dodávky plynu, výroby elektriny alebo dodávky elektriny, alebo si v súvislosti s ňou uplatňuje akékoľvek práva, sa nepovažujú za tú istú osobu.</w:t>
      </w:r>
    </w:p>
    <w:p w14:paraId="78AFD8F1" w14:textId="0960365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347637F" w14:textId="7342F1CA"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(5) </w:t>
      </w:r>
      <w:r w:rsidR="003F71CF">
        <w:tab/>
      </w:r>
      <w:r w:rsidRPr="5EDE7FE0">
        <w:rPr>
          <w:rFonts w:ascii="Times New Roman" w:eastAsia="Times New Roman" w:hAnsi="Times New Roman" w:cs="Times New Roman"/>
          <w:sz w:val="24"/>
          <w:szCs w:val="24"/>
        </w:rPr>
        <w:t>Povinnosť podľa odseku 1 sa považuje za splnenú aj vtedy, ak prevádzkovateľ vodíkovej prepravnej siete je jedným zo zakladateľov právnickej osoby, ktorá koná ako prevádzkovateľ vodíkovej prepravnej siete v dvoch alebo viacerých členských štátoch, alebo v takejto osobe nadobudne účasť a prenechá takejto osobe vodíkovú prepravnú sieť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r w:rsidRPr="5EDE7FE0">
        <w:rPr>
          <w:rFonts w:ascii="Times New Roman" w:eastAsia="Times New Roman" w:hAnsi="Times New Roman" w:cs="Times New Roman"/>
          <w:sz w:val="24"/>
          <w:szCs w:val="24"/>
          <w:vertAlign w:val="superscript"/>
        </w:rPr>
        <w:t>2</w:t>
      </w:r>
      <w:r w:rsidRPr="5EDE7FE0">
        <w:rPr>
          <w:rFonts w:ascii="Times New Roman" w:eastAsia="Times New Roman" w:hAnsi="Times New Roman" w:cs="Times New Roman"/>
          <w:sz w:val="24"/>
          <w:szCs w:val="24"/>
        </w:rPr>
        <w:t>) a ktorá nie je schválená a určená za prevádzkovateľa vodíkovej prepravnej siete členským štátom.</w:t>
      </w:r>
    </w:p>
    <w:p w14:paraId="08208BC1" w14:textId="1E0B5747"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4380D2D" w14:textId="39DB34ED" w:rsidR="003F71CF" w:rsidRPr="003F71CF" w:rsidRDefault="5DF880E5" w:rsidP="00A40BF7">
      <w:pPr>
        <w:spacing w:after="0" w:line="276" w:lineRule="auto"/>
        <w:ind w:left="919" w:hanging="46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Výrobca vodíka, dodávateľ vodíka, výrobca plyn, dodávateľ plynu, výrobca elektriny alebo dodávateľ elektriny nie je oprávnený nadobudnúť kontrolu nad osobou vykonávajúcou činnosť prepravy vodíka v členskom štáte, ktorá nie je súčasťou vertikálne integrovaného podniku. Osoba vykonávajúce činnosť výroby vodíka, dodávky vodíka, výroby plynu, dodávky plynu, výroby elektriny alebo dodávky elektriny nie je oprávnená nadobudnúť kontrolu nad prevádzkovateľom vodíkovej prepravnej siete, ktorý nie je súčasťou vertikálne integrovaného podniku.</w:t>
      </w:r>
    </w:p>
    <w:p w14:paraId="228F95C7" w14:textId="2C4A9903"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01A0279" w14:textId="18B2364A"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w:t>
      </w:r>
      <w:r w:rsidR="003F71CF">
        <w:tab/>
      </w:r>
      <w:r w:rsidRPr="5EDE7FE0">
        <w:rPr>
          <w:rFonts w:ascii="Times New Roman" w:eastAsia="Times New Roman" w:hAnsi="Times New Roman" w:cs="Times New Roman"/>
          <w:sz w:val="24"/>
          <w:szCs w:val="24"/>
        </w:rPr>
        <w:t>Prevádzkovateľ vodíkovej prepravnej siete nesmie poskytnúť osoby, ktoré sa podieľajú na jeho činnosti, ani obchodné informácie získané pri svojej činnosti, ktoré sú predmetom obchodného tajomstva,</w:t>
      </w:r>
      <w:r w:rsidRPr="5EDE7FE0">
        <w:rPr>
          <w:rFonts w:ascii="Times New Roman" w:eastAsia="Times New Roman" w:hAnsi="Times New Roman" w:cs="Times New Roman"/>
          <w:sz w:val="24"/>
          <w:szCs w:val="24"/>
          <w:vertAlign w:val="superscript"/>
        </w:rPr>
        <w:t>59</w:t>
      </w:r>
      <w:r w:rsidRPr="5EDE7FE0">
        <w:rPr>
          <w:rFonts w:ascii="Times New Roman" w:eastAsia="Times New Roman" w:hAnsi="Times New Roman" w:cs="Times New Roman"/>
          <w:sz w:val="24"/>
          <w:szCs w:val="24"/>
        </w:rPr>
        <w:t>) alebo iné obchodné informácie dôverného charakteru osobám vykonávajúcim činnosť výroby vodíka alebo dodávky vodíka okrem prípadov, ak je poskytnutie takýchto informácií nevyhnutné na uzatvorenie alebo plnenie zmluvy s osobu vykonávajúcou činnosť výroby vodíka alebo dodávky vodíka. Prevádzkovateľ vodíkovej prepravnej siete je povinný prijať opatrenia potrebné na splnenie povinnosti podľa prvej vety a monitorovať plnenie týchto opatrení osoba, ktoré sa podieľajú na jeho činnosti.</w:t>
      </w:r>
    </w:p>
    <w:p w14:paraId="45EF99EC" w14:textId="30D9B60A"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D8C2EF8" w14:textId="3F9BB547"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(8) </w:t>
      </w:r>
      <w:r w:rsidR="003F71CF">
        <w:tab/>
      </w:r>
      <w:r w:rsidRPr="5EDE7FE0">
        <w:rPr>
          <w:rFonts w:ascii="Times New Roman" w:eastAsia="Times New Roman" w:hAnsi="Times New Roman" w:cs="Times New Roman"/>
          <w:sz w:val="24"/>
          <w:szCs w:val="24"/>
        </w:rPr>
        <w:t xml:space="preserve">Na prevádzkovateľa vodíkovej prepravnej siete, na ktorého sa vzťahujú ustanovenia odsekov 1 až 7, sa nevzťahujú podmienky nezávislosti prevádzkovateľa vodíkovej prepravnej siete podľa § 82e až § 82l. </w:t>
      </w:r>
    </w:p>
    <w:p w14:paraId="1C7EE415" w14:textId="56C7CE5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C700A48" w14:textId="3F4CEBBE"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Nezávislý prevádzkovateľ vodíkovej prepravnej siete</w:t>
      </w:r>
    </w:p>
    <w:p w14:paraId="452B1AE9" w14:textId="7725C06E" w:rsidR="003F71CF" w:rsidRPr="003F71CF" w:rsidRDefault="5DF880E5" w:rsidP="00A40BF7">
      <w:pPr>
        <w:spacing w:after="0" w:line="276" w:lineRule="auto"/>
        <w:ind w:left="705"/>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xml:space="preserve"> </w:t>
      </w:r>
    </w:p>
    <w:p w14:paraId="2DC2175C" w14:textId="610EB2E2"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82e</w:t>
      </w:r>
    </w:p>
    <w:p w14:paraId="175A9F4B" w14:textId="2A10C168"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Právna forma, organizácia a riadenie nezávislého prevádzkovateľa vodíkovej prepravnej siete</w:t>
      </w:r>
    </w:p>
    <w:p w14:paraId="13A6CB9A" w14:textId="604BC47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B532917" w14:textId="351488AD"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Prevádzkovateľ vodíkovej prepravnej siete musí mať právnu formu akciovej spoločnosti alebo spoločnosti s ručením obmedzeným.</w:t>
      </w:r>
    </w:p>
    <w:p w14:paraId="1D959F1E" w14:textId="556A1297"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403D191" w14:textId="6B5C109F"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Na prevádzkovateľa vodíkovej prepravnej siete sa vzťahuje Obchodný zákonník, ak ustanovenia § 82e až § 82l neustanovujú inak.</w:t>
      </w:r>
    </w:p>
    <w:p w14:paraId="094CAA74" w14:textId="262C3DE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B0BFABD" w14:textId="32E7648E"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Prevádzkovateľ vodíkovej prepravnej siete je povinný vydať stanovy, ktoré okrem náležitostí ustanovených v Obchodnom zákonníku musia upravovať</w:t>
      </w:r>
    </w:p>
    <w:p w14:paraId="34FB2BED" w14:textId="26593E8F"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 xml:space="preserve">organizačnú štruktúru a systém riadenia prevádzkovateľa vodíkovej prepravnej siete spôsobom, ktorý zabezpečuje dodržanie podmienok nezávislosti prevádzkovateľa vodíkovej prepravnej siete podľa § 82e až § 82l, </w:t>
      </w:r>
    </w:p>
    <w:p w14:paraId="6C51F247" w14:textId="7D1A21F9"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právomoci a zodpovednosť štatutárneho orgánu, dozornej komisie, iných orgánov prevádzkovateľa vodíkovej prepravnej siete podľa Obchodného zákonníka, zamestnancov prevádzkovateľa vodíkovej prepravnej siete podľa písmena c) a osoby povinnej zabezpečiť súlad podľa § 82l, vzťahy a pravidlá spolupráce medzi nimi,</w:t>
      </w:r>
    </w:p>
    <w:p w14:paraId="052D899E" w14:textId="26C2F0A1"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vymedzenie pozícií zamestnancov prevádzkovateľa vodíkovej prepravnej siete, ktorí sú v priamej riadiacej pôsobnosti štatutárneho orgánu prevádzkovateľa vodíkovej prepravnej siete vo veciach týkajúcich sa prevádzky, údržby a rozvoja vodíkovej siete,</w:t>
      </w:r>
    </w:p>
    <w:p w14:paraId="0D24AA71" w14:textId="3AE5CB30"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vymenovanie osoby povinnej zabezpečiť súlad, ktorá vykonáva pre prevádzkovateľa vodíkovej prepravnej siete činnosť v pracovnom pomere, dozornou komisiou prevádzkovateľa vodíkovej prepravnej siete ako požiadavku výkonu jej funkcie,</w:t>
      </w:r>
    </w:p>
    <w:p w14:paraId="15F7D1EE" w14:textId="35A62B97" w:rsidR="003F71CF" w:rsidRPr="003F71CF" w:rsidRDefault="5DF880E5" w:rsidP="00A40BF7">
      <w:pPr>
        <w:spacing w:after="0" w:line="276" w:lineRule="auto"/>
        <w:ind w:left="1159"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e) </w:t>
      </w:r>
      <w:r w:rsidR="003F71CF">
        <w:tab/>
      </w:r>
      <w:r w:rsidRPr="5EDE7FE0">
        <w:rPr>
          <w:rFonts w:ascii="Times New Roman" w:eastAsia="Times New Roman" w:hAnsi="Times New Roman" w:cs="Times New Roman"/>
          <w:sz w:val="24"/>
          <w:szCs w:val="24"/>
        </w:rPr>
        <w:t>ďalšie náležitosti, ak tak ustanovuje tento zákon.</w:t>
      </w:r>
    </w:p>
    <w:p w14:paraId="672C5158" w14:textId="746B48E9"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6C3F663" w14:textId="7BDF1713"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 xml:space="preserve">Prevádzkovateľ vodíkovej prepravnej siete je povinný doručiť kópiu úplného znenia stanov úradu do 15 dní od vydania stanov a od každej jej zmeny. </w:t>
      </w:r>
    </w:p>
    <w:p w14:paraId="4DE0BCE0" w14:textId="78A36311"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61C326C" w14:textId="7A880F6A"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(5) </w:t>
      </w:r>
      <w:r w:rsidR="003F71CF">
        <w:tab/>
      </w:r>
      <w:r w:rsidRPr="5EDE7FE0">
        <w:rPr>
          <w:rFonts w:ascii="Times New Roman" w:eastAsia="Times New Roman" w:hAnsi="Times New Roman" w:cs="Times New Roman"/>
          <w:sz w:val="24"/>
          <w:szCs w:val="24"/>
        </w:rPr>
        <w:t xml:space="preserve">Ak sa na prevádzkovateľa vodíkovej prepravnej siete neuplatňuje § 82c ods. 3, prevádzkovateľ vodíkovej prepravnej siete môže byť z hľadiska právnej subjektivity súčasťou prevádzkovateľa prepravnej siete, ktorý je certifikovaný ako prevádzkovateľ prepravnej siete, ktorý spĺňa podmienky nezávislosti prevádzkovateľa prepravnej </w:t>
      </w:r>
      <w:r w:rsidRPr="5EDE7FE0">
        <w:rPr>
          <w:rFonts w:ascii="Times New Roman" w:eastAsia="Times New Roman" w:hAnsi="Times New Roman" w:cs="Times New Roman"/>
          <w:sz w:val="24"/>
          <w:szCs w:val="24"/>
        </w:rPr>
        <w:lastRenderedPageBreak/>
        <w:t>siete podľa § 51 až § 60 (ďalej len ,,integrovaný prevádzkovateľ vodíkovej prepravnej siete“). Pri integrovanom prevádzkovateľovi vodíkovej prepravnej siete sa splnenie podmienok nezávislosti prevádzkovateľa prepravnej siete podľa § 51 až § 58 považuje za splnenie podmienok nezávislosti prevádzkovateľa vodíkovej prepravnej siete podľa § 82e až § 82l. Podmienky nezávislosti prevádzkovateľa vodíkovej prepravnej siete podľa § 82e až § 82l sa pri integrovanom prevádzkovateľovi vodíkovej prepravnej siete uplatnia primerane, pričom najmä</w:t>
      </w:r>
    </w:p>
    <w:p w14:paraId="75597230" w14:textId="5D166295"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 xml:space="preserve">osoby vykonávajúce pôsobnosť alebo funkcie štatutárneho orgánu, členov štatutárneho orgánu, členov dozornej komisie a osoby povinnej zabezpečiť súlad podľa § 58 v prevádzkovateľovi prepravnej siete podľa požiadaviek § 51 až § 58 sú osobami vykonávajúcimi pôsobnosť alebo funkcie štatutárneho orgánu, členov štatutárneho orgánu, členov dozornej komisie, a osoby povinnej zabezpečiť súlad podľa § 82l v integrovanom prevádzkovateľovi vodíkovej prepravnej siete podľa § 82e až § 82l, </w:t>
      </w:r>
    </w:p>
    <w:p w14:paraId="6515438A" w14:textId="468BC326"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 xml:space="preserve">dozorná komisia nezávislého prevádzkovateľa prepravnej siete podľa § 54 je dozornou komisiou nezávislého prevádzkovateľa vodíkovej prepravnej siete podľa § 82h, </w:t>
      </w:r>
    </w:p>
    <w:p w14:paraId="20B3EDE7" w14:textId="33227D28" w:rsidR="003F71CF" w:rsidRPr="003F71CF" w:rsidRDefault="5DF880E5" w:rsidP="00A40BF7">
      <w:pPr>
        <w:spacing w:after="0" w:line="276" w:lineRule="auto"/>
        <w:ind w:left="1816"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 xml:space="preserve">úkony, schválenia a uznesenia orgánov nezávislého prevádzkovateľa prepravnej siete sú úkonmi, schváleniami a uzneseniami nezávislého prevádzkovateľa vodíkovej prepravnej siete, </w:t>
      </w:r>
    </w:p>
    <w:p w14:paraId="2069EC1F" w14:textId="46B4440B" w:rsidR="003F71CF" w:rsidRPr="003F71CF" w:rsidRDefault="5DF880E5" w:rsidP="00A40BF7">
      <w:pPr>
        <w:spacing w:after="0" w:line="276" w:lineRule="auto"/>
        <w:ind w:left="1159"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 xml:space="preserve">predchádzajúci súhlas úradu vydaný podľa ustanovenia </w:t>
      </w:r>
    </w:p>
    <w:p w14:paraId="5F8501F6" w14:textId="2B7F68BB" w:rsidR="003F71CF" w:rsidRPr="003F71CF" w:rsidRDefault="7097B404" w:rsidP="00A40BF7">
      <w:pPr>
        <w:spacing w:after="0" w:line="276" w:lineRule="auto"/>
        <w:ind w:left="1816"/>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1. § 52 ods. 3 je predchádzajúcim súhlasom úradu vydaným podľa § 82f ods. 3,</w:t>
      </w:r>
    </w:p>
    <w:p w14:paraId="204FB58C" w14:textId="51E19C62" w:rsidR="003F71CF" w:rsidRPr="003F71CF" w:rsidRDefault="7097B404" w:rsidP="00A40BF7">
      <w:pPr>
        <w:spacing w:after="0" w:line="276" w:lineRule="auto"/>
        <w:ind w:left="1816"/>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2. § 52 ods. 6 je predchádzajúcim súhlasom úradu vydaným podľa § 82f ods. 6,</w:t>
      </w:r>
    </w:p>
    <w:p w14:paraId="2B8BB41F" w14:textId="57393C42" w:rsidR="003F71CF" w:rsidRPr="003F71CF" w:rsidRDefault="7097B404" w:rsidP="00A40BF7">
      <w:pPr>
        <w:spacing w:after="0" w:line="276" w:lineRule="auto"/>
        <w:ind w:left="1816"/>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3. § 53 ods. 6 je predchádzajúcim súhlasom úradu vydaným podľa  § 82g ods. 6,</w:t>
      </w:r>
    </w:p>
    <w:p w14:paraId="3601771C" w14:textId="49C995F4" w:rsidR="003F71CF" w:rsidRPr="003F71CF" w:rsidRDefault="7097B404" w:rsidP="00A40BF7">
      <w:pPr>
        <w:spacing w:after="0" w:line="276" w:lineRule="auto"/>
        <w:ind w:left="1816"/>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4. § 54 ods. 5 je predchádzajúcim súhlasom úradu vydaným podľa  § 82h ods. 5,</w:t>
      </w:r>
    </w:p>
    <w:p w14:paraId="6B0BA076" w14:textId="558A93A5" w:rsidR="003F71CF" w:rsidRPr="003F71CF" w:rsidRDefault="7097B404" w:rsidP="00A40BF7">
      <w:pPr>
        <w:spacing w:after="0" w:line="276" w:lineRule="auto"/>
        <w:ind w:left="1762"/>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5. § 54 ods. 6 je predchádzajúcim súhlasom úradu vydaným podľa  § 82h ods. 6,</w:t>
      </w:r>
    </w:p>
    <w:p w14:paraId="331C4C30" w14:textId="404F1142" w:rsidR="003F71CF" w:rsidRPr="003F71CF" w:rsidRDefault="7097B404" w:rsidP="00A40BF7">
      <w:pPr>
        <w:spacing w:after="0" w:line="276" w:lineRule="auto"/>
        <w:ind w:left="1762"/>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6. § 55 ods. 5 je predchádzajúcim súhlasom úradu vydaným podľa  § 82i ods. 5,</w:t>
      </w:r>
    </w:p>
    <w:p w14:paraId="65882BDB" w14:textId="60B9331A" w:rsidR="003F71CF" w:rsidRPr="003F71CF" w:rsidRDefault="7097B404" w:rsidP="00A40BF7">
      <w:pPr>
        <w:spacing w:after="0" w:line="276" w:lineRule="auto"/>
        <w:ind w:left="1762"/>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7. § 57 ods. 2 písm. c) je predchádzajúcim súhlasom úradu vydaným podľa § 82k ods. 2 písm. c), </w:t>
      </w:r>
    </w:p>
    <w:p w14:paraId="02BFD4F5" w14:textId="3BEA5E56" w:rsidR="003F71CF" w:rsidRPr="003F71CF" w:rsidRDefault="7097B404" w:rsidP="00A40BF7">
      <w:pPr>
        <w:spacing w:after="0" w:line="276" w:lineRule="auto"/>
        <w:ind w:left="1762"/>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8. § 58 ods. 3 je predchádzajúcim súhlasom úradu vydaným podľa § 82l ods. 3,</w:t>
      </w:r>
    </w:p>
    <w:p w14:paraId="7B735056" w14:textId="2931E6AE" w:rsidR="003F71CF" w:rsidRPr="003F71CF" w:rsidRDefault="7097B404" w:rsidP="00A40BF7">
      <w:pPr>
        <w:spacing w:after="0" w:line="276" w:lineRule="auto"/>
        <w:ind w:left="1762"/>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9. § 58 ods. 4 je predchádzajúcim súhlasom úradu vydaným podľa § 82l ods. 4,</w:t>
      </w:r>
    </w:p>
    <w:p w14:paraId="78E38DC3" w14:textId="153D1647" w:rsidR="003F71CF" w:rsidRPr="003F71CF" w:rsidRDefault="5DF880E5" w:rsidP="00A40BF7">
      <w:pPr>
        <w:spacing w:after="0" w:line="276" w:lineRule="auto"/>
        <w:ind w:left="1762" w:hanging="40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e) </w:t>
      </w:r>
      <w:r w:rsidR="003F71CF">
        <w:tab/>
      </w:r>
      <w:r w:rsidRPr="5EDE7FE0">
        <w:rPr>
          <w:rFonts w:ascii="Times New Roman" w:eastAsia="Times New Roman" w:hAnsi="Times New Roman" w:cs="Times New Roman"/>
          <w:sz w:val="24"/>
          <w:szCs w:val="24"/>
        </w:rPr>
        <w:t>vnútropodnikové činnosti, ktoré súvisia s fungovaním podniku, vrátane právnych služieb, vedenia účtovníctva a služieb týkajúcich sa informačných technológií, ľudské, technické, materiálne a finančné zdroje, ktoré slúžia na zabezpečovanie prepravy plynu môžu zároveň slúžiť na zabezpečovanie prepravy vodíka; ustanovenie § 16 týmto nie je dotknuté.</w:t>
      </w:r>
    </w:p>
    <w:p w14:paraId="2C6C1208" w14:textId="656D09DF"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 </w:t>
      </w:r>
    </w:p>
    <w:p w14:paraId="6934A8DA" w14:textId="0CC81DAB"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82f</w:t>
      </w:r>
    </w:p>
    <w:p w14:paraId="442297E8" w14:textId="6BA57034"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Štatutárny orgán nezávislého prevádzkovateľa vodíkovej prepravnej siete</w:t>
      </w:r>
    </w:p>
    <w:p w14:paraId="3122D048" w14:textId="5139DB16"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C97304D" w14:textId="21C49096"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Pôsobnosť štatutárneho orgánu prevádzkovateľa vodíkovej prepravnej siete rozhodovať vo veciach, ktoré sa týkajú každodennej činnosti prevádzkovateľa vodíkovej prepravnej siete, riadenia prepravnej siete a prípravy desaťročného plánu rozvoja vodíkovej siete podľa § 82m, nemožno zveriť inému orgánu prevádzkovateľa vodíkovej prepravnej siete.</w:t>
      </w:r>
    </w:p>
    <w:p w14:paraId="15DDF9E3" w14:textId="7AD821C5"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A13ECC5" w14:textId="1A4037F7"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 xml:space="preserve">Osoba, ktorá nie je štatutárnym orgánom alebo členom štatutárneho orgánu prevádzkovateľa vodíkovej prepravnej siete, nesmie byť poverená celkovým riadením prevádzkovateľa vodíkovej prepravnej siete. </w:t>
      </w:r>
    </w:p>
    <w:p w14:paraId="7EAAB0D1" w14:textId="50616B27"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AA09087" w14:textId="11124F79"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 xml:space="preserve">Štatutárny orgán alebo členov štatutárneho orgánu vymenúva alebo volí a odvoláva dozorná komisia prevádzkovateľa vodíkovej prepravnej siete. Na vymenovanie alebo voľbu a odvolanie štatutárneho orgánu alebo člena štatutárneho orgánu prevádzkovateľa vodíkovej prepravnej siete sa vyžaduje predchádzajúci súhlas úradu, inak je vymenovanie alebo voľba a odvolanie neplatné. </w:t>
      </w:r>
    </w:p>
    <w:p w14:paraId="32BCFAD2" w14:textId="70AEE9F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0BBC15D" w14:textId="15B238BD"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 xml:space="preserve">Prevádzkovateľ vodíkovej prepravnej siete je povinný upraviť právne vzťahy so štatutárnym orgánom alebo členmi štatutárneho orgánu zmluvou o výkone funkcie, na ktorú sa vzťahujú požiadavky podľa Obchodného zákonníka, najneskôr v deň začatia výkonu ich funkcie. </w:t>
      </w:r>
    </w:p>
    <w:p w14:paraId="735BC8D4" w14:textId="43D9772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AF0FEA1" w14:textId="558EFF0C"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(5) </w:t>
      </w:r>
      <w:r w:rsidR="003F71CF">
        <w:tab/>
      </w:r>
      <w:r w:rsidRPr="5EDE7FE0">
        <w:rPr>
          <w:rFonts w:ascii="Times New Roman" w:eastAsia="Times New Roman" w:hAnsi="Times New Roman" w:cs="Times New Roman"/>
          <w:sz w:val="24"/>
          <w:szCs w:val="24"/>
        </w:rPr>
        <w:t xml:space="preserve">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 </w:t>
      </w:r>
    </w:p>
    <w:p w14:paraId="481F9A61" w14:textId="19EA791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0BEE2C8" w14:textId="1D500434"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 xml:space="preserve">Uzavretie alebo zmenu zmluvy o výkone funkcie štatutárneho orgánu alebo člena štatutárneho orgánu schvaľuje dozorná komisia prevádzkovateľa vodíkovej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 </w:t>
      </w:r>
    </w:p>
    <w:p w14:paraId="57036A14" w14:textId="309544A3"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43C2FDB" w14:textId="27DE7B65"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w:t>
      </w:r>
      <w:r w:rsidR="003F71CF">
        <w:tab/>
      </w:r>
      <w:r w:rsidRPr="5EDE7FE0">
        <w:rPr>
          <w:rFonts w:ascii="Times New Roman" w:eastAsia="Times New Roman" w:hAnsi="Times New Roman" w:cs="Times New Roman"/>
          <w:sz w:val="24"/>
          <w:szCs w:val="24"/>
        </w:rPr>
        <w:t xml:space="preserve">Konanie o vydanie predchádzajúceho súhlasu úradu podľa odseku 3 a 6 sa začína na návrh prevádzkovateľa vodíkovej prepravnej siete. Účastníkom konania o vydanie predchádzajúceho súhlasu úradu podľa odseku 3 a 6 je prevádzkovateľ vodíkovej prepravnej siete; účastníkom konania o vydanie predchádzajúceho súhlasu úradu na </w:t>
      </w:r>
      <w:r w:rsidRPr="5EDE7FE0">
        <w:rPr>
          <w:rFonts w:ascii="Times New Roman" w:eastAsia="Times New Roman" w:hAnsi="Times New Roman" w:cs="Times New Roman"/>
          <w:sz w:val="24"/>
          <w:szCs w:val="24"/>
        </w:rPr>
        <w:lastRenderedPageBreak/>
        <w:t xml:space="preserve">odvolanie štatutárneho orgánu alebo člena štatutárneho orgánu je aj osoba, na ktorej odvolanie žiada prevádzkovateľ vodíkovej prepravnej siete súhlas. </w:t>
      </w:r>
    </w:p>
    <w:p w14:paraId="1AE4F6C4" w14:textId="689EBF3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C694031" w14:textId="4444158D"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(8) </w:t>
      </w:r>
      <w:r w:rsidR="003F71CF">
        <w:tab/>
      </w:r>
      <w:r w:rsidRPr="5EDE7FE0">
        <w:rPr>
          <w:rFonts w:ascii="Times New Roman" w:eastAsia="Times New Roman" w:hAnsi="Times New Roman" w:cs="Times New Roman"/>
          <w:sz w:val="24"/>
          <w:szCs w:val="24"/>
        </w:rPr>
        <w:t xml:space="preserve">K žiadosti prevádzkovateľa vodíkovej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 82g. </w:t>
      </w:r>
    </w:p>
    <w:p w14:paraId="101C5037" w14:textId="45B89DAB"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5BD7EF8" w14:textId="3CC5ED81"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(9) </w:t>
      </w:r>
      <w:r w:rsidR="003F71CF">
        <w:tab/>
      </w:r>
      <w:r w:rsidRPr="5EDE7FE0">
        <w:rPr>
          <w:rFonts w:ascii="Times New Roman" w:eastAsia="Times New Roman" w:hAnsi="Times New Roman" w:cs="Times New Roman"/>
          <w:sz w:val="24"/>
          <w:szCs w:val="24"/>
        </w:rPr>
        <w:t xml:space="preserve">K žiadosti prevádzkovateľa vodíkovej prepravnej siete o predchádzajúci súhlas s uzavretím alebo zmenou zmluvy o výkone funkcie štatutárneho orgánu alebo člena štatutárneho orgánu musí byť priložený návrh zmluvy o výkone funkcie alebo návrh jej zmeny. </w:t>
      </w:r>
    </w:p>
    <w:p w14:paraId="5D5A3CC9" w14:textId="56FAF06E"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CBA5A50" w14:textId="799A745F"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(10)</w:t>
      </w:r>
      <w:r w:rsidR="003F71CF">
        <w:tab/>
      </w:r>
      <w:r w:rsidRPr="5EDE7FE0">
        <w:rPr>
          <w:rFonts w:ascii="Times New Roman" w:eastAsia="Times New Roman" w:hAnsi="Times New Roman" w:cs="Times New Roman"/>
          <w:sz w:val="24"/>
          <w:szCs w:val="24"/>
        </w:rPr>
        <w:t xml:space="preserve">Žiadosť prevádzkovateľa vodíkovej prepravnej siete o predchádzajúci súhlas s odvolaním štatutárneho orgánu alebo člena štatutárneho orgánu musí obsahovať dôvody na odvolanie. </w:t>
      </w:r>
    </w:p>
    <w:p w14:paraId="1A06775A" w14:textId="3B3BE8BF"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2F858ED" w14:textId="49A72207"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(11) Úrad oznámi prevádzkovateľovi vodíkovej prepravnej siete deň doručenia úplnej žiadosti o predchádzajúci súhlas podľa odsekov 8, 9 alebo 10. Ak úrad nevydá výzvu na doplnenie žiadosti o predchádzajúci súhlas podľa odsekov 8, 9 alebo 10 do piatich pracovných dní odo dňa podania žiadosti alebo dňa doplnenia žiadosti, žiadosť sa na účely odseku 13 považuje za úplnú. </w:t>
      </w:r>
    </w:p>
    <w:p w14:paraId="31275166" w14:textId="70E3EFA1"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C5B7CC5" w14:textId="64484C1D" w:rsidR="003F71CF" w:rsidRPr="003F71CF" w:rsidRDefault="7097B404" w:rsidP="00A40BF7">
      <w:pPr>
        <w:spacing w:after="0" w:line="276" w:lineRule="auto"/>
        <w:ind w:left="227" w:firstLine="227"/>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(12) Úrad nevydá predchádzajúci súhlas</w:t>
      </w:r>
      <w:r w:rsidR="0C4C3E03" w:rsidRPr="1A600085">
        <w:rPr>
          <w:rFonts w:ascii="Times New Roman" w:eastAsia="Times New Roman" w:hAnsi="Times New Roman" w:cs="Times New Roman"/>
          <w:sz w:val="24"/>
          <w:szCs w:val="24"/>
        </w:rPr>
        <w:t xml:space="preserve"> s</w:t>
      </w:r>
    </w:p>
    <w:p w14:paraId="7FAC0622" w14:textId="7A6B6817" w:rsidR="003F71CF" w:rsidRPr="003F71CF" w:rsidRDefault="7097B404" w:rsidP="00A40BF7">
      <w:pPr>
        <w:spacing w:after="0" w:line="276" w:lineRule="auto"/>
        <w:ind w:left="1812" w:hanging="45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a) </w:t>
      </w:r>
      <w:r w:rsidR="5DF880E5">
        <w:tab/>
      </w:r>
      <w:r w:rsidRPr="1A600085">
        <w:rPr>
          <w:rFonts w:ascii="Times New Roman" w:eastAsia="Times New Roman" w:hAnsi="Times New Roman" w:cs="Times New Roman"/>
          <w:sz w:val="24"/>
          <w:szCs w:val="24"/>
        </w:rPr>
        <w:t xml:space="preserve">vymenovaním alebo voľbou štatutárneho orgánu alebo člena štatutárneho orgánu, ak má dôvodné pochybnosti o nezávislosti štatutárneho orgánu alebo člena štatutárneho orgánu podľa § 82g, </w:t>
      </w:r>
    </w:p>
    <w:p w14:paraId="607C0A51" w14:textId="0585341E" w:rsidR="003F71CF" w:rsidRPr="003F71CF" w:rsidRDefault="7097B404" w:rsidP="00A40BF7">
      <w:pPr>
        <w:spacing w:after="0" w:line="276" w:lineRule="auto"/>
        <w:ind w:left="1812" w:hanging="45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b)</w:t>
      </w:r>
      <w:r w:rsidR="5DF880E5">
        <w:tab/>
      </w:r>
      <w:r w:rsidR="5DF880E5">
        <w:tab/>
      </w:r>
      <w:r w:rsidRPr="1A600085">
        <w:rPr>
          <w:rFonts w:ascii="Times New Roman" w:eastAsia="Times New Roman" w:hAnsi="Times New Roman" w:cs="Times New Roman"/>
          <w:sz w:val="24"/>
          <w:szCs w:val="24"/>
        </w:rPr>
        <w:t xml:space="preserve">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 </w:t>
      </w:r>
    </w:p>
    <w:p w14:paraId="1E0A2723" w14:textId="77B7676C" w:rsidR="003F71CF" w:rsidRPr="003F71CF" w:rsidRDefault="7097B404" w:rsidP="00A40BF7">
      <w:pPr>
        <w:spacing w:after="0" w:line="276" w:lineRule="auto"/>
        <w:ind w:left="1812" w:hanging="45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c) </w:t>
      </w:r>
      <w:r w:rsidR="2CB5204F" w:rsidRPr="1A600085">
        <w:rPr>
          <w:rFonts w:ascii="Times New Roman" w:eastAsia="Times New Roman" w:hAnsi="Times New Roman" w:cs="Times New Roman"/>
          <w:sz w:val="24"/>
          <w:szCs w:val="24"/>
        </w:rPr>
        <w:t xml:space="preserve"> </w:t>
      </w:r>
      <w:r w:rsidRPr="1A600085">
        <w:rPr>
          <w:rFonts w:ascii="Times New Roman" w:eastAsia="Times New Roman" w:hAnsi="Times New Roman" w:cs="Times New Roman"/>
          <w:sz w:val="24"/>
          <w:szCs w:val="24"/>
        </w:rPr>
        <w:t>odvolaním štatutárneho orgánu alebo člena štatutárneho orgánu, ak má dôvodné pochybnosti o oprávnenosti dôvodov na odvolanie štatutárneho orgánu alebo člena štatutárneho orgánu.</w:t>
      </w:r>
    </w:p>
    <w:p w14:paraId="4DF29285" w14:textId="4AA3368F"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(13) Ak úrad nerozhodne o žiadosti prevádzkovateľa vodíkovej prepravnej siete o vydanie predchádzajúceho súhlasu podľa odsekov 8, 9 alebo 10 do 21 dní odo dňa doručenia úplnej žiadosti, predpokladá sa, že úrad vydal rozhodnutie o vydaní predchádzajúceho súhlasu; úrad vydá na žiadosť prevádzkovateľovi vodíkovej prepravnej siete bezodkladne potvrdenie o tejto skutočnosti.</w:t>
      </w:r>
    </w:p>
    <w:p w14:paraId="2D02F075" w14:textId="44FC76FF"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08812ED" w14:textId="51724CF0"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(14)</w:t>
      </w:r>
      <w:r w:rsidR="003F71CF">
        <w:tab/>
      </w:r>
      <w:r w:rsidRPr="5EDE7FE0">
        <w:rPr>
          <w:rFonts w:ascii="Times New Roman" w:eastAsia="Times New Roman" w:hAnsi="Times New Roman" w:cs="Times New Roman"/>
          <w:sz w:val="24"/>
          <w:szCs w:val="24"/>
        </w:rPr>
        <w:t xml:space="preserve">Ak prevádzkovateľ vodíkovej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w:t>
      </w:r>
      <w:r w:rsidRPr="5EDE7FE0">
        <w:rPr>
          <w:rFonts w:ascii="Times New Roman" w:eastAsia="Times New Roman" w:hAnsi="Times New Roman" w:cs="Times New Roman"/>
          <w:sz w:val="24"/>
          <w:szCs w:val="24"/>
        </w:rPr>
        <w:lastRenderedPageBreak/>
        <w:t>voľbou ďalšej navrhovanej osoby. Ak sa konanie o opravnom prostriedku skončí rozhodnutím úradu, ktorým vydá predchádzajúci súhlas s vymenovaním alebo voľnou pôvodne navrhovanej osoby, vymenovanie alebo voľba pôvodne navrhovanej osoby sa považuje za oprávnený dôvod na odvolanie osoby podľa predchádzajúcej vety podľa odseku 12 písm. c) aj bez predchádzajúceho súhlasu úradu.</w:t>
      </w:r>
    </w:p>
    <w:p w14:paraId="6AF0FC92" w14:textId="2F480D8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1678988" w14:textId="1C81F5B1"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(15)</w:t>
      </w:r>
      <w:r w:rsidR="003F71CF">
        <w:tab/>
      </w:r>
      <w:r w:rsidRPr="5EDE7FE0">
        <w:rPr>
          <w:rFonts w:ascii="Times New Roman" w:eastAsia="Times New Roman" w:hAnsi="Times New Roman" w:cs="Times New Roman"/>
          <w:sz w:val="24"/>
          <w:szCs w:val="24"/>
        </w:rPr>
        <w:t>Uznesenie valného zhromaždenia prevádzkovateľa vodíkovej prepravnej siete o zmene stanov, ktorou sa skracuje funkčné obdobie štatutárneho orgánu alebo člena štatutárneho orgánu prevádzkovateľa vodíkovej prepravnej siete počas jeho trvania, je neplatné.</w:t>
      </w:r>
    </w:p>
    <w:p w14:paraId="0260BE3E" w14:textId="3F53BDBD" w:rsidR="003F71CF" w:rsidRPr="003F71CF" w:rsidRDefault="5DF880E5" w:rsidP="002661E3">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82g</w:t>
      </w:r>
    </w:p>
    <w:p w14:paraId="35698116" w14:textId="0AA2D919" w:rsid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Nezávislosť štatutárneho orgánu, členov štatutárneho orgánu a zamestnancov nezávislého prevádzkovateľa vodíkovej prepravnej siete</w:t>
      </w:r>
    </w:p>
    <w:p w14:paraId="246F5AF7" w14:textId="77777777" w:rsidR="002661E3" w:rsidRPr="003F71CF" w:rsidRDefault="002661E3" w:rsidP="00A40BF7">
      <w:pPr>
        <w:spacing w:after="0" w:line="276" w:lineRule="auto"/>
        <w:jc w:val="center"/>
        <w:rPr>
          <w:rFonts w:ascii="Times New Roman" w:eastAsia="Times New Roman" w:hAnsi="Times New Roman" w:cs="Times New Roman"/>
          <w:b/>
          <w:bCs/>
          <w:sz w:val="24"/>
          <w:szCs w:val="24"/>
        </w:rPr>
      </w:pPr>
    </w:p>
    <w:p w14:paraId="6184693C" w14:textId="4C37EA67"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Štatutárnym orgánom alebo členom štatutárneho orgánu a zamestnancom podľa § 82e ods. 3 písm. c) nemôže byť osoba, ktorá v období troch rokov pred svojím vymenovaním alebo voľbou alebo uzavretím pracovnej zmluvy na výkon svojej funkcie</w:t>
      </w:r>
    </w:p>
    <w:p w14:paraId="489140DF" w14:textId="568D82F2" w:rsidR="003F71CF" w:rsidRPr="003F71CF" w:rsidRDefault="5DF880E5" w:rsidP="00A40BF7">
      <w:pPr>
        <w:spacing w:after="0" w:line="276" w:lineRule="auto"/>
        <w:ind w:left="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C81CFF6" w14:textId="593F7E1C"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mala priamo alebo sprostredkovane majetkovú účasť na podnikaní alebo bola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osobu, ktorá je súčasťou toho istého vertikálne integrovaného vodíkového podniku ako prevádzkovateľ vodíkovej prepravnej siete priamo alebo nepriamo vykonávala kontrolu, alebo pre takúto osobu alebo takéto osoby vykonávala činnosť v pracovnom pomere alebo v inom obdobnom vzťahu alebo bola s takouto osobou alebo takými osobami pri výkone svojej podnikateľskej činnosti priamo alebo sprostredkovane v inom zmluvnom vzťahu,</w:t>
      </w:r>
    </w:p>
    <w:p w14:paraId="7BCEB2E2" w14:textId="26EB6942" w:rsidR="003F71CF" w:rsidRPr="003F71CF" w:rsidRDefault="5DF880E5" w:rsidP="00A40BF7">
      <w:pPr>
        <w:spacing w:after="0" w:line="276" w:lineRule="auto"/>
        <w:ind w:left="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42926A0" w14:textId="28A2318D"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b)</w:t>
      </w:r>
      <w:r w:rsidR="003F71CF">
        <w:tab/>
      </w:r>
      <w:r w:rsidR="003F71CF">
        <w:tab/>
      </w:r>
      <w:r w:rsidRPr="5EDE7FE0">
        <w:rPr>
          <w:rFonts w:ascii="Times New Roman" w:eastAsia="Times New Roman" w:hAnsi="Times New Roman" w:cs="Times New Roman"/>
          <w:sz w:val="24"/>
          <w:szCs w:val="24"/>
        </w:rPr>
        <w:t>mala priamo alebo sprostredkovane majetkovú účasť na podnikaní alebo bola členom riadiacich, dozorných alebo kontrolných orgánov osoby, ktorá je alebo bola pri výkone svojej podnikateľskej činnosti priamo alebo sprostredkovane v inom zmluvnou vzťahu s osobou,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osobu, ktorá je súčasťou toho istého vertikálne integrovaného plynárenského podniku ako prevádzkovateľ vodíkovej prepravnej siete priamo alebo nepriamo vykonávala kontrolu.</w:t>
      </w:r>
    </w:p>
    <w:p w14:paraId="53E4D829" w14:textId="40CC658F" w:rsidR="003F71CF" w:rsidRPr="003F71CF" w:rsidRDefault="5DF880E5" w:rsidP="00A40BF7">
      <w:pPr>
        <w:spacing w:after="0" w:line="276" w:lineRule="auto"/>
        <w:ind w:left="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 </w:t>
      </w:r>
    </w:p>
    <w:p w14:paraId="45157EA8" w14:textId="7029F131"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 xml:space="preserve">Obmedzenie podľa odseku 1 sa vzťahuje na nadpolovičnú väčšinu osôb, ktoré vykonávajú funkciu štatutárneho orgánu alebo členov štatutárneho orgánu a nadpolovičnú väčšinu zamestnancov podľa § 82e ods. 3 písm. c); ostatnými osobami, ktoré vykonávajú funkciu štatutárneho orgánu, alebo členov štatutárnych orgánov, a ostatnými zamestnancami podľa § 82e ods. 3 písm. c) nesmú byť osoby, ktoré v období šiestich mesiacov pred svojím vymenovaním alebo voľbou alebo uzavretím pracovnej zmluvy na výkon svojej funkcie boli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pre takúto osobu vykonávali činnosť v pracovnom pomere alebo v inom obdobnom vzťahu. </w:t>
      </w:r>
    </w:p>
    <w:p w14:paraId="6A6338F2" w14:textId="2EEF0C48" w:rsidR="003F71CF" w:rsidRPr="003F71CF" w:rsidRDefault="5DF880E5" w:rsidP="00A40BF7">
      <w:pPr>
        <w:spacing w:after="0" w:line="276" w:lineRule="auto"/>
        <w:ind w:left="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605AAAC" w14:textId="41952064"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Štatutárny orgán alebo členovia štatutárneho orgánu a osoby vykonávajúce činnosť pre prevádzkovateľa vodíkovej prepravnej siete v pracovnom pomere alebo v inom obdobnom vzťahu nesmú</w:t>
      </w:r>
    </w:p>
    <w:p w14:paraId="1F6A33FF" w14:textId="443402F9" w:rsidR="003F71CF" w:rsidRPr="003F71CF" w:rsidRDefault="5DF880E5" w:rsidP="00A40BF7">
      <w:pPr>
        <w:spacing w:before="300" w:after="0" w:line="276" w:lineRule="auto"/>
        <w:ind w:left="1812" w:hanging="45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a) </w:t>
      </w:r>
      <w:r w:rsidR="003F71CF">
        <w:tab/>
      </w:r>
      <w:r w:rsidRPr="5EDE7FE0">
        <w:rPr>
          <w:rFonts w:ascii="Times New Roman" w:eastAsia="Times New Roman" w:hAnsi="Times New Roman" w:cs="Times New Roman"/>
          <w:color w:val="000000" w:themeColor="text1"/>
          <w:sz w:val="24"/>
          <w:szCs w:val="24"/>
        </w:rPr>
        <w:t>mať priamo alebo sprostredkovane majetkovú účasť na podnikaní alebo byť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ktorá nad osobou, ktorá je súčasťou toho istého vertikálne integrovaného plynárenského podniku ako prevádzkovateľ vodíkovej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14:paraId="19E069FB" w14:textId="26840DAD" w:rsidR="003F71CF" w:rsidRPr="003F71CF" w:rsidRDefault="5DF880E5" w:rsidP="00A40BF7">
      <w:pPr>
        <w:spacing w:before="300" w:after="0" w:line="264" w:lineRule="auto"/>
        <w:ind w:left="1812" w:hanging="45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b)</w:t>
      </w:r>
      <w:r w:rsidR="003F71CF">
        <w:tab/>
      </w:r>
      <w:r w:rsidR="003F71CF">
        <w:tab/>
      </w:r>
      <w:r w:rsidRPr="5EDE7FE0">
        <w:rPr>
          <w:rFonts w:ascii="Times New Roman" w:eastAsia="Times New Roman" w:hAnsi="Times New Roman" w:cs="Times New Roman"/>
          <w:color w:val="000000" w:themeColor="text1"/>
          <w:sz w:val="24"/>
          <w:szCs w:val="24"/>
        </w:rPr>
        <w:t>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vodíkovej prepravnej siete, okrem prevádzkovateľa vodíkovej prepravnej siete alebo prevádzkovateľa prepravnej siete, alebo ktorá nad osobou, ktorá je súčasťou toho istého vertikálne integrovaného plynárenského podniku ako prevádzkovateľ vodíkovej prepravnej siete priamo alebo nepriamo vykonáva kontrolu.</w:t>
      </w:r>
    </w:p>
    <w:p w14:paraId="2A9BC38D" w14:textId="324D3854" w:rsidR="003F71CF" w:rsidRPr="003F71CF" w:rsidRDefault="5DF880E5" w:rsidP="00A40BF7">
      <w:pPr>
        <w:spacing w:before="300" w:after="0" w:line="264" w:lineRule="auto"/>
        <w:ind w:left="908" w:hanging="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lastRenderedPageBreak/>
        <w:t xml:space="preserve">(4) </w:t>
      </w:r>
      <w:r w:rsidR="003F71CF">
        <w:tab/>
      </w:r>
      <w:r w:rsidRPr="5EDE7FE0">
        <w:rPr>
          <w:rFonts w:ascii="Times New Roman" w:eastAsia="Times New Roman" w:hAnsi="Times New Roman" w:cs="Times New Roman"/>
          <w:color w:val="000000" w:themeColor="text1"/>
          <w:sz w:val="24"/>
          <w:szCs w:val="24"/>
        </w:rPr>
        <w:t>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vodíkovej prepravnej siete, okrem prevádzkovateľa vodíkovej prepravnej siete alebo prevádzkovateľa prepravnej siete, ani od nej priamo alebo sprostredkovane prijímať podiel na zisku alebo iné obdobné plnenie. Odmeňovanie štatutárneho orgánu alebo členov štatutárneho orgánu a osôb vykonávajúcich činnosť pre prevádzkovateľa vodíkovej prepravnej siete v pracovnom pomere alebo v inom obdobnom vzťahu nesmie žiadnym spôsobom závisieť od hospodárskych výsledkov iných osôb ako prevádzkovateľa vodíkovej prepravnej siete alebo prevádzkovateľa prepravnej siete.</w:t>
      </w:r>
    </w:p>
    <w:p w14:paraId="6786D671" w14:textId="287B41B9" w:rsidR="003F71CF" w:rsidRPr="003F71CF" w:rsidRDefault="5DF880E5" w:rsidP="00A40BF7">
      <w:pPr>
        <w:spacing w:before="300" w:after="0" w:line="264" w:lineRule="auto"/>
        <w:ind w:left="908" w:hanging="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(5) </w:t>
      </w:r>
      <w:r w:rsidR="003F71CF">
        <w:tab/>
      </w:r>
      <w:r w:rsidRPr="5EDE7FE0">
        <w:rPr>
          <w:rFonts w:ascii="Times New Roman" w:eastAsia="Times New Roman" w:hAnsi="Times New Roman" w:cs="Times New Roman"/>
          <w:color w:val="000000" w:themeColor="text1"/>
          <w:sz w:val="24"/>
          <w:szCs w:val="24"/>
        </w:rPr>
        <w:t>Osoba, ktorá vykonávala funkciu štatutárneho orgánu alebo člena štatutárneho orgánu alebo zamestnanca podľa § 82e ods. 3 písm. c) prevádzkovateľa vodíkovej prepravnej siete, nesmie počas obdobia štyroch rokov po svojom odvolaní alebo inom skončení výkonu svojej funkcie</w:t>
      </w:r>
    </w:p>
    <w:p w14:paraId="06366CB5" w14:textId="3A4B94E4" w:rsidR="003F71CF" w:rsidRPr="003F71CF" w:rsidRDefault="5DF880E5" w:rsidP="00A40BF7">
      <w:pPr>
        <w:spacing w:before="300" w:after="0" w:line="264" w:lineRule="auto"/>
        <w:ind w:left="1812" w:hanging="45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a) </w:t>
      </w:r>
      <w:r w:rsidR="003F71CF">
        <w:tab/>
      </w:r>
      <w:r w:rsidRPr="5EDE7FE0">
        <w:rPr>
          <w:rFonts w:ascii="Times New Roman" w:eastAsia="Times New Roman" w:hAnsi="Times New Roman" w:cs="Times New Roman"/>
          <w:color w:val="000000" w:themeColor="text1"/>
          <w:sz w:val="24"/>
          <w:szCs w:val="24"/>
        </w:rPr>
        <w:t>mať majetkovú účasť na podnikaní alebo byť členom riadiacich, dozorných alebo kontrolných orgánov osoby,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osobou, ktorá je súčasťou toho istého vertikálne integrovaného plynárenského podniku ako prevádzkovateľ vodíkovej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14:paraId="23F7EABF" w14:textId="08533C05" w:rsidR="003F71CF" w:rsidRPr="003F71CF" w:rsidRDefault="5DF880E5" w:rsidP="00A40BF7">
      <w:pPr>
        <w:spacing w:before="300" w:after="0" w:line="264" w:lineRule="auto"/>
        <w:ind w:left="1812" w:hanging="45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b) </w:t>
      </w:r>
      <w:r w:rsidR="003F71CF">
        <w:tab/>
      </w:r>
      <w:r w:rsidRPr="5EDE7FE0">
        <w:rPr>
          <w:rFonts w:ascii="Times New Roman" w:eastAsia="Times New Roman" w:hAnsi="Times New Roman" w:cs="Times New Roman"/>
          <w:color w:val="000000" w:themeColor="text1"/>
          <w:sz w:val="24"/>
          <w:szCs w:val="24"/>
        </w:rPr>
        <w:t>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vodíkovej prepravnej siete, okrem prevádzkovateľa vodíkovej prepravnej siete alebo prevádzkovateľa prepravnej siete alebo inej osoby vykonávajúcej činnosť prepravy vodíka alebo prepravy plynu v inom členskom štáte, alebo ktorá nad osobou, ktorá je súčasťou toho istého vertikálne integrovaného plynárenského podniku ako prevádzkovateľ vodíkovej prepravnej siete priamo alebo nepriamo vykonáva kontrolu.</w:t>
      </w:r>
    </w:p>
    <w:p w14:paraId="3E949A4D" w14:textId="5E939B7E"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58497F1" w14:textId="333DBA76"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Na skončenie pracovného pomeru zamestnanca podľa § 82e ods. 3 písm. c) výpoveďou</w:t>
      </w:r>
      <w:r w:rsidRPr="5EDE7FE0">
        <w:rPr>
          <w:rFonts w:ascii="Times New Roman" w:eastAsia="Times New Roman" w:hAnsi="Times New Roman" w:cs="Times New Roman"/>
          <w:sz w:val="24"/>
          <w:szCs w:val="24"/>
          <w:vertAlign w:val="superscript"/>
        </w:rPr>
        <w:t>62</w:t>
      </w:r>
      <w:r w:rsidRPr="5EDE7FE0">
        <w:rPr>
          <w:rFonts w:ascii="Times New Roman" w:eastAsia="Times New Roman" w:hAnsi="Times New Roman" w:cs="Times New Roman"/>
          <w:sz w:val="24"/>
          <w:szCs w:val="24"/>
        </w:rPr>
        <w:t xml:space="preserve">) alebo okamžitým skončením pracovného pomeru zo strany </w:t>
      </w:r>
      <w:r w:rsidRPr="5EDE7FE0">
        <w:rPr>
          <w:rFonts w:ascii="Times New Roman" w:eastAsia="Times New Roman" w:hAnsi="Times New Roman" w:cs="Times New Roman"/>
          <w:sz w:val="24"/>
          <w:szCs w:val="24"/>
        </w:rPr>
        <w:lastRenderedPageBreak/>
        <w:t>zamestnávateľa</w:t>
      </w:r>
      <w:r w:rsidRPr="5EDE7FE0">
        <w:rPr>
          <w:rFonts w:ascii="Times New Roman" w:eastAsia="Times New Roman" w:hAnsi="Times New Roman" w:cs="Times New Roman"/>
          <w:sz w:val="24"/>
          <w:szCs w:val="24"/>
          <w:vertAlign w:val="superscript"/>
        </w:rPr>
        <w:t>63</w:t>
      </w:r>
      <w:r w:rsidRPr="5EDE7FE0">
        <w:rPr>
          <w:rFonts w:ascii="Times New Roman" w:eastAsia="Times New Roman" w:hAnsi="Times New Roman" w:cs="Times New Roman"/>
          <w:sz w:val="24"/>
          <w:szCs w:val="24"/>
        </w:rPr>
        <w:t>) sa vyžaduje predchádzajúci súhlas úradu, inak je skončenie pracovného pomeru neplatné; lehoty podľa Zákonníka práce na skončenie pracovného pomeru výpoveďou alebo okamžitým skončením pracovného pomeru</w:t>
      </w:r>
      <w:r w:rsidRPr="5EDE7FE0">
        <w:rPr>
          <w:rFonts w:ascii="Times New Roman" w:eastAsia="Times New Roman" w:hAnsi="Times New Roman" w:cs="Times New Roman"/>
          <w:sz w:val="24"/>
          <w:szCs w:val="24"/>
          <w:vertAlign w:val="superscript"/>
        </w:rPr>
        <w:t>64</w:t>
      </w:r>
      <w:r w:rsidRPr="5EDE7FE0">
        <w:rPr>
          <w:rFonts w:ascii="Times New Roman" w:eastAsia="Times New Roman" w:hAnsi="Times New Roman" w:cs="Times New Roman"/>
          <w:sz w:val="24"/>
          <w:szCs w:val="24"/>
        </w:rPr>
        <w:t xml:space="preserve">) počas konania o vydanie predchádzajúceho súhlasu úradu so skončením pracovného pomeru zamestnanca podľa § 82e ods. 3 písm. c) neplynú. Na vydanie predchádzajúceho súhlasu so skončením pracovného pomeru zamestnanca podľa § 82e ods. 3 písm. c) sa primerane použijú ustanovenia § 82f ods. 7 a 10 až 13. </w:t>
      </w:r>
    </w:p>
    <w:p w14:paraId="6F9D8CE5" w14:textId="16E92A55"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2C85C37" w14:textId="290EB2B6"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w:t>
      </w:r>
      <w:r w:rsidR="003F71CF">
        <w:tab/>
      </w:r>
      <w:r w:rsidRPr="5EDE7FE0">
        <w:rPr>
          <w:rFonts w:ascii="Times New Roman" w:eastAsia="Times New Roman" w:hAnsi="Times New Roman" w:cs="Times New Roman"/>
          <w:sz w:val="24"/>
          <w:szCs w:val="24"/>
        </w:rPr>
        <w:t>Iným zmluvným vzťahom podľa odsekov 1, 3 a 5 nie je zmluvný vzťah založený zmluvou podľa § 47 ods. 3, 5, 7 a 8 alebo zmluvou o dodávke plynu, ktoré sa týkajú vlastnej spotreby odberateľa plynu, alebo obdobný zmluvný vzťah podľa práva iného štátu, alebo obdobný zmluvný vzťah týkajúci sa vodíka.</w:t>
      </w:r>
    </w:p>
    <w:p w14:paraId="0867F117" w14:textId="7329A2CD"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FB2FB7F" w14:textId="6B3D9180"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82h</w:t>
      </w:r>
    </w:p>
    <w:p w14:paraId="325569CE" w14:textId="317CFF58"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Dozorná komisia nezávislého prevádzkovateľa vodíkovej prepravnej siete</w:t>
      </w:r>
    </w:p>
    <w:p w14:paraId="1C733870" w14:textId="13B294F9"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F34B2CE" w14:textId="194ABB56"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w:t>
      </w:r>
      <w:r w:rsidR="003F71CF">
        <w:tab/>
      </w:r>
      <w:r w:rsidRPr="5EDE7FE0">
        <w:rPr>
          <w:rFonts w:ascii="Times New Roman" w:eastAsia="Times New Roman" w:hAnsi="Times New Roman" w:cs="Times New Roman"/>
          <w:sz w:val="24"/>
          <w:szCs w:val="24"/>
        </w:rPr>
        <w:t>Prevádzkovateľ vodíkovej prepravnej siete je povinný zriadiť dozornú komisiu ako orgán spoločnosti s pôsobnosťou podľa tohto zákona; pôsobnosť orgánov spoločnosti podľa Obchodného zákonníka nie je dotknutá, ak tento zákon neustanovuje inak. Do pôsobnosti dozornej komisie patrí</w:t>
      </w:r>
    </w:p>
    <w:p w14:paraId="45B351EA" w14:textId="6B08367B"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schvaľovanie rozhodnutí, ktoré majú podstatný vplyv na hodnotu podielov spoločníkov prevádzkovateľa vodíkovej prepravnej siete v prevádzkovateľovi vodíkovej prepravnej siete, a to</w:t>
      </w:r>
    </w:p>
    <w:p w14:paraId="0E506D28" w14:textId="7A03FAA7" w:rsidR="003F71CF" w:rsidRPr="003F71CF" w:rsidRDefault="5DF880E5" w:rsidP="00BA06DA">
      <w:pPr>
        <w:spacing w:after="0" w:line="276" w:lineRule="auto"/>
        <w:ind w:left="1386"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 schvaľovanie ročných a dlhodobých finančných plánov,</w:t>
      </w:r>
    </w:p>
    <w:p w14:paraId="3C99A8D7" w14:textId="4257BEA3" w:rsidR="003F71CF" w:rsidRPr="003F71CF" w:rsidRDefault="5DF880E5" w:rsidP="00A40BF7">
      <w:pPr>
        <w:spacing w:after="0" w:line="276" w:lineRule="auto"/>
        <w:ind w:left="1589"/>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2. schvaľovanie maximálnej úrovne zadlženia prevádzkovateľa vodíkovej prepravnej siete,</w:t>
      </w:r>
    </w:p>
    <w:p w14:paraId="2A99C499" w14:textId="4BBAE426" w:rsidR="003F71CF" w:rsidRPr="003F71CF" w:rsidRDefault="5DF880E5" w:rsidP="00A40BF7">
      <w:pPr>
        <w:spacing w:after="0" w:line="276" w:lineRule="auto"/>
        <w:ind w:left="1589"/>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3.  schvaľovanie návrhu štatutárneho orgánu na rozdelenie zisku alebo úhradu strát pred jeho predložením valnému zhromaždeniu prevádzkovateľa vodíkovej prepravnej siete; pôsobnosť valného zhromaždenia rozhodovať o návrhu na rozdelenie zisku alebo úhradu strát podľa Obchodného zákonníka nie je dotknutá, ak tento zákon neustanovuje inak,</w:t>
      </w:r>
    </w:p>
    <w:p w14:paraId="6A867213" w14:textId="40A063F2" w:rsidR="003F71CF" w:rsidRPr="003F71CF" w:rsidRDefault="5DF880E5" w:rsidP="00A40BF7">
      <w:pPr>
        <w:spacing w:after="0" w:line="276" w:lineRule="auto"/>
        <w:ind w:left="1589"/>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4. schvaľovanie desaťročného plánu rozvoja vodíkovej siete podľa § 82m a rozhodnutí o začatí realizácie jednotlivých investícií podľa desaťročného plánu rozvoja vodíkovej siete podľa § 82m,</w:t>
      </w:r>
    </w:p>
    <w:p w14:paraId="797A4F87" w14:textId="77411647"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vymenúvanie alebo voľba a odvolávanie štatutárneho orgánu alebo členov štatutárneho orgánu prevádzkovateľa vodíkovej prepravnej siete,</w:t>
      </w:r>
    </w:p>
    <w:p w14:paraId="47603AFE" w14:textId="06DD62C5"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schvaľovanie pravidiel odmeňovania štatutárneho orgánu alebo členov štatutárneho orgánu prevádzkovateľa vodíkovej prepravnej siete,</w:t>
      </w:r>
    </w:p>
    <w:p w14:paraId="5A35C1F8" w14:textId="09513D79"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schvaľovanie uzavretia alebo zmeny zmluvy o výkone funkcie štatutárneho orgánu alebo člena štatutárneho orgánu prevádzkovateľa vodíkovej prepravnej siete,</w:t>
      </w:r>
    </w:p>
    <w:p w14:paraId="6870DFAE" w14:textId="42A2A834"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e) </w:t>
      </w:r>
      <w:r w:rsidR="003F71CF">
        <w:tab/>
      </w:r>
      <w:r w:rsidRPr="5EDE7FE0">
        <w:rPr>
          <w:rFonts w:ascii="Times New Roman" w:eastAsia="Times New Roman" w:hAnsi="Times New Roman" w:cs="Times New Roman"/>
          <w:sz w:val="24"/>
          <w:szCs w:val="24"/>
        </w:rPr>
        <w:t>vymenúvanie alebo ustanovenie a odvolávanie osoby povinnej zabezpečiť súlad podľa § 82l,</w:t>
      </w:r>
    </w:p>
    <w:p w14:paraId="785972C8" w14:textId="2D9A8C68"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f) </w:t>
      </w:r>
      <w:r w:rsidR="003F71CF">
        <w:tab/>
      </w:r>
      <w:r w:rsidR="003F71CF">
        <w:tab/>
      </w:r>
      <w:r w:rsidRPr="5EDE7FE0">
        <w:rPr>
          <w:rFonts w:ascii="Times New Roman" w:eastAsia="Times New Roman" w:hAnsi="Times New Roman" w:cs="Times New Roman"/>
          <w:sz w:val="24"/>
          <w:szCs w:val="24"/>
        </w:rPr>
        <w:t>schvaľovanie uzavretia alebo zmeny zmluvy</w:t>
      </w:r>
      <w:r w:rsidRPr="5EDE7FE0">
        <w:rPr>
          <w:rFonts w:ascii="Times New Roman" w:eastAsia="Times New Roman" w:hAnsi="Times New Roman" w:cs="Times New Roman"/>
          <w:sz w:val="24"/>
          <w:szCs w:val="24"/>
          <w:vertAlign w:val="superscript"/>
        </w:rPr>
        <w:t>75</w:t>
      </w:r>
      <w:r w:rsidRPr="5EDE7FE0">
        <w:rPr>
          <w:rFonts w:ascii="Times New Roman" w:eastAsia="Times New Roman" w:hAnsi="Times New Roman" w:cs="Times New Roman"/>
          <w:sz w:val="24"/>
          <w:szCs w:val="24"/>
        </w:rPr>
        <w:t>) medzi prevádzkovateľom vodíkovej prepravnej siete a osobou povinnou zabezpečiť súlad.</w:t>
      </w:r>
    </w:p>
    <w:p w14:paraId="1B552227" w14:textId="386028FC"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4B5C95C" w14:textId="2544499C"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 xml:space="preserve">Rozhodnutia dozornej komisie prijaté v rozsahu jej pôsobnosti podľa odseku 1 sú pre štatutárny orgán prevádzkovateľa vodíkovej prepravnej siete záväzné. Do pôsobnosti dozornej komisie nepatrí rozhodovanie vo veciach, ktoré sa týkajú každodennej činnosti prevádzkovateľa vodíkovej prepravnej siete, riadenia vodíkovej prepravnej siete a činnosti týkajúcich sa prípravy desaťročného plánu rozvoja vodíkovej siete podľa § 82m. </w:t>
      </w:r>
    </w:p>
    <w:p w14:paraId="4D0E216D" w14:textId="32058CB1"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AA232D7" w14:textId="2BA17986"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Valné zhromaždenie prevádzkovateľa vodíkovej prepravnej siete môže rozhodnúť len o návrhu štatutárneho orgánu na rozdelenie zisku alebo úhradu strát, ktorý schválila dozorná komisia. Uznesenie valného zhromaždenia, ktoré je v rozpore s predchádzajúcou vetou, je neplatné.</w:t>
      </w:r>
    </w:p>
    <w:p w14:paraId="1EFE7F26" w14:textId="71159FD4"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2648CF4" w14:textId="104B0F4B"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Dozorná komisia musí mať najmenej troch členov. Počet členov a zloženie dozornej komisie upravujú stanovy prevádzkovateľa vodíkovej prepravnej siete.</w:t>
      </w:r>
    </w:p>
    <w:p w14:paraId="3A69B96E" w14:textId="0DA9ADB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2F9542B" w14:textId="2ED84DA9"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(5) </w:t>
      </w:r>
      <w:r w:rsidR="003F71CF">
        <w:tab/>
      </w:r>
      <w:r w:rsidRPr="5EDE7FE0">
        <w:rPr>
          <w:rFonts w:ascii="Times New Roman" w:eastAsia="Times New Roman" w:hAnsi="Times New Roman" w:cs="Times New Roman"/>
          <w:sz w:val="24"/>
          <w:szCs w:val="24"/>
        </w:rPr>
        <w:t xml:space="preserve">Členov dozornej komisie volí a odvoláva valné zhromaždenie prevádzkovateľa vodíkovej prepravnej siete. Funkčné obdobie člena dozornej komisie upravujú stanovy prevádzkovateľa vodíkovej prepravnej siete; uznesenie valného zhromaždenia prevádzkovateľa vodíkovej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7. </w:t>
      </w:r>
    </w:p>
    <w:p w14:paraId="640FB3BF" w14:textId="529DDD14"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D9391F8" w14:textId="7B7182D9"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 xml:space="preserve">Prevádzkovateľ vodíkovej prepravnej siete je povinný upraviť právne vzťahy s členmi dozornej komisie zmluvou o výkone funkcie, na ktorú sa vzťahujú požiadavky podľa Obchodného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 </w:t>
      </w:r>
    </w:p>
    <w:p w14:paraId="60C9119C" w14:textId="56765482"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1A3E66B" w14:textId="52677697"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w:t>
      </w:r>
      <w:r w:rsidR="003F71CF">
        <w:tab/>
      </w:r>
      <w:r w:rsidRPr="5EDE7FE0">
        <w:rPr>
          <w:rFonts w:ascii="Times New Roman" w:eastAsia="Times New Roman" w:hAnsi="Times New Roman" w:cs="Times New Roman"/>
          <w:sz w:val="24"/>
          <w:szCs w:val="24"/>
        </w:rPr>
        <w:t xml:space="preserve">Ustanovenia § 82f ods. 7 až 14 a § 82g ods. 1 a 3 až 5 sa primerane použijú pre polovicu členov dozornej komisie zníženú o jedného člena, ak stanovy neustanovujú vyšší počet. Ustanovenia § 82f ods. 7, 10, 11, 12 písm. c) a 13 sa primerane použijú na odvolanie člena dozornej komisie. </w:t>
      </w:r>
    </w:p>
    <w:p w14:paraId="1D71955A" w14:textId="4F179EDE"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C5B40B0" w14:textId="2FA3ADAB"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(8) </w:t>
      </w:r>
      <w:r w:rsidR="003F71CF">
        <w:tab/>
      </w:r>
      <w:r w:rsidRPr="5EDE7FE0">
        <w:rPr>
          <w:rFonts w:ascii="Times New Roman" w:eastAsia="Times New Roman" w:hAnsi="Times New Roman" w:cs="Times New Roman"/>
          <w:sz w:val="24"/>
          <w:szCs w:val="24"/>
        </w:rPr>
        <w:t>Ak má nástupnícka spoločnosť v prípade premeny alebo cezhraničnej premeny dozornú komisiu podľa tohto zákona, projekt premeny alebo projekty cezhraničnej premeny obsahuje mená členov dozornej komisie. Rozhodnutie o zmene právnej formy alebo cezhraničnej zmene právnej formy prevádzkovateľa vodíkovej prepravnej siete obsahuje mená a priezviská členov dozornej komisie. Ustanovenia Obchodného zákonníka a osobitného predpisu</w:t>
      </w:r>
      <w:r w:rsidRPr="5EDE7FE0">
        <w:rPr>
          <w:rFonts w:ascii="Times New Roman" w:eastAsia="Times New Roman" w:hAnsi="Times New Roman" w:cs="Times New Roman"/>
          <w:sz w:val="24"/>
          <w:szCs w:val="24"/>
          <w:vertAlign w:val="superscript"/>
        </w:rPr>
        <w:t>75a</w:t>
      </w:r>
      <w:r w:rsidRPr="5EDE7FE0">
        <w:rPr>
          <w:rFonts w:ascii="Times New Roman" w:eastAsia="Times New Roman" w:hAnsi="Times New Roman" w:cs="Times New Roman"/>
          <w:sz w:val="24"/>
          <w:szCs w:val="24"/>
        </w:rPr>
        <w:t>) nie sú dotknuté.</w:t>
      </w:r>
    </w:p>
    <w:p w14:paraId="12321C74" w14:textId="515A8892"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E73BF47" w14:textId="67685804"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(9) </w:t>
      </w:r>
      <w:r w:rsidR="003F71CF">
        <w:tab/>
      </w:r>
      <w:r w:rsidRPr="5EDE7FE0">
        <w:rPr>
          <w:rFonts w:ascii="Times New Roman" w:eastAsia="Times New Roman" w:hAnsi="Times New Roman" w:cs="Times New Roman"/>
          <w:sz w:val="24"/>
          <w:szCs w:val="24"/>
        </w:rPr>
        <w:t>Pre členov dozornej komisie platia obdobne ustanovenia § 66 ods. 1 a 2, § 194 ods. 5 až 9, § 196, § 196a, § 197 ods. 2, § 200 ods. 4 a § 201 Obchodného zákonníka; ustanovenie § 201 ods. 2 Obchodného zákonníka platí obdobne len v rozsahu upravujúcom oznamovanie stanoviska menšiny členov dozornej rady valnému zhromaždeniu.</w:t>
      </w:r>
    </w:p>
    <w:p w14:paraId="74409211" w14:textId="46EE5E4E"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29AB28A" w14:textId="09F4642B"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3AE2599" w14:textId="682CAC24"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Povinnosti a zdroje nezávislého prevádzkovateľa vodíkovej prepravnej siete</w:t>
      </w:r>
    </w:p>
    <w:p w14:paraId="39597C25" w14:textId="6386FB5B"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82i</w:t>
      </w:r>
    </w:p>
    <w:p w14:paraId="1C481C49" w14:textId="5FAE1BAC"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5E58036" w14:textId="66E54D0B"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 xml:space="preserve">Prevádzkovateľ vodíkovej prepravnej siete je okrem činností podľa § 82b povinný zabezpečiť </w:t>
      </w:r>
    </w:p>
    <w:p w14:paraId="6D6AF672" w14:textId="5585CC28"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a)</w:t>
      </w:r>
      <w:r w:rsidR="003F71CF">
        <w:tab/>
      </w:r>
      <w:r w:rsidR="003F71CF">
        <w:tab/>
      </w:r>
      <w:r w:rsidRPr="5EDE7FE0">
        <w:rPr>
          <w:rFonts w:ascii="Times New Roman" w:eastAsia="Times New Roman" w:hAnsi="Times New Roman" w:cs="Times New Roman"/>
          <w:sz w:val="24"/>
          <w:szCs w:val="24"/>
        </w:rPr>
        <w:t xml:space="preserve">zastupovanie prevádzkovateľa vodíkovej prepravnej siete vo vzťahu k tretím stranám, úradu, regulačným orgánom iných členských štátov a agentúre, </w:t>
      </w:r>
    </w:p>
    <w:p w14:paraId="1E24CDE3" w14:textId="792E45CA"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 xml:space="preserve">zastupovanie prevádzkovateľa vodíkovej prepravnej siete v rámci Európskej siete prevádzkovateľov vodíkových prepravných sietí, </w:t>
      </w:r>
    </w:p>
    <w:p w14:paraId="548FA7C9" w14:textId="3550D9BF"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udeľovanie a riadenie prístupu tretích strán do vodíkovej prepravnej siete na nediskriminačnom základe,</w:t>
      </w:r>
    </w:p>
    <w:p w14:paraId="0859B491" w14:textId="272956E7"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 xml:space="preserve">výber poplatkov súvisiacich s prevádzkou vodíkovej prepravnej siete vrátane poplatkov za prístup do vodíkovej prepravnej siete a prepravu vodíka a poplatkov za poskytovanie podporných služieb, </w:t>
      </w:r>
    </w:p>
    <w:p w14:paraId="1484FBD2" w14:textId="32D07730"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e) </w:t>
      </w:r>
      <w:r w:rsidR="003F71CF">
        <w:tab/>
      </w:r>
      <w:r w:rsidRPr="5EDE7FE0">
        <w:rPr>
          <w:rFonts w:ascii="Times New Roman" w:eastAsia="Times New Roman" w:hAnsi="Times New Roman" w:cs="Times New Roman"/>
          <w:sz w:val="24"/>
          <w:szCs w:val="24"/>
        </w:rPr>
        <w:t>prevádzku, údržbu a rozvoj bezpečnej, efektívne a hospodárnej vodíkovej prepravnej siete,</w:t>
      </w:r>
    </w:p>
    <w:p w14:paraId="53C3AE32" w14:textId="5D372744"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f) </w:t>
      </w:r>
      <w:r w:rsidR="003F71CF">
        <w:tab/>
      </w:r>
      <w:r w:rsidR="003F71CF">
        <w:tab/>
      </w:r>
      <w:r w:rsidRPr="5EDE7FE0">
        <w:rPr>
          <w:rFonts w:ascii="Times New Roman" w:eastAsia="Times New Roman" w:hAnsi="Times New Roman" w:cs="Times New Roman"/>
          <w:sz w:val="24"/>
          <w:szCs w:val="24"/>
        </w:rPr>
        <w:t>investičné plánovanie zabezpečujúce dlhodobú schopnosť vodíkovej prepravnej siete uspokojovať primeraný dopyt a zaručujúce bezpečnosť dodávky vodíka,</w:t>
      </w:r>
    </w:p>
    <w:p w14:paraId="39553ADF" w14:textId="045DB38A"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g) </w:t>
      </w:r>
      <w:r w:rsidR="003F71CF">
        <w:tab/>
      </w:r>
      <w:r w:rsidRPr="5EDE7FE0">
        <w:rPr>
          <w:rFonts w:ascii="Times New Roman" w:eastAsia="Times New Roman" w:hAnsi="Times New Roman" w:cs="Times New Roman"/>
          <w:sz w:val="24"/>
          <w:szCs w:val="24"/>
        </w:rPr>
        <w:t>činnosti súvisiace s prípadným zakladaním spoločných podnikov s inými prevádzkovateľmi vodíkovej prepravnej siete, burzami, na ktorých sa obchoduje s vodíkom, alebo inými osobami na účel vytvorenia regionálnych trhov alebo uľahčenia procesu liberalizácie trhu s vodíkom a s účasťou v takýchto spoločných podnikoch,</w:t>
      </w:r>
    </w:p>
    <w:p w14:paraId="7227D6E5" w14:textId="137A1FC1"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h) </w:t>
      </w:r>
      <w:r w:rsidR="003F71CF">
        <w:tab/>
      </w:r>
      <w:r w:rsidRPr="5EDE7FE0">
        <w:rPr>
          <w:rFonts w:ascii="Times New Roman" w:eastAsia="Times New Roman" w:hAnsi="Times New Roman" w:cs="Times New Roman"/>
          <w:sz w:val="24"/>
          <w:szCs w:val="24"/>
        </w:rPr>
        <w:t>obvyklé vnútropodnikové činnosti, ktoré súvisia s fungovaním podniku, vrátane právnych služieb, vedenia účtovníctva a služieb týkajúcich sa informačných technológií.</w:t>
      </w:r>
    </w:p>
    <w:p w14:paraId="590B5E82" w14:textId="47A7130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8076167" w14:textId="119ADDD7"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(2) </w:t>
      </w:r>
      <w:r w:rsidR="003F71CF">
        <w:tab/>
      </w:r>
      <w:r w:rsidRPr="5EDE7FE0">
        <w:rPr>
          <w:rFonts w:ascii="Times New Roman" w:eastAsia="Times New Roman" w:hAnsi="Times New Roman" w:cs="Times New Roman"/>
          <w:sz w:val="24"/>
          <w:szCs w:val="24"/>
        </w:rPr>
        <w:t>Prevádzkovateľ vodíkovej prepravnej siete musí disponovať dostatočnými ľudskými, technickými, materiálnymi a finančnými zdrojmi potrebnými na plnenie svojich povinností vyplývajúcich z tohto zákona a osobitných predpisov.</w:t>
      </w:r>
      <w:r w:rsidRPr="5EDE7FE0">
        <w:rPr>
          <w:rFonts w:ascii="Times New Roman" w:eastAsia="Times New Roman" w:hAnsi="Times New Roman" w:cs="Times New Roman"/>
          <w:sz w:val="24"/>
          <w:szCs w:val="24"/>
          <w:vertAlign w:val="superscript"/>
        </w:rPr>
        <w:t>77</w:t>
      </w:r>
      <w:r w:rsidRPr="5EDE7FE0">
        <w:rPr>
          <w:rFonts w:ascii="Times New Roman" w:eastAsia="Times New Roman" w:hAnsi="Times New Roman" w:cs="Times New Roman"/>
          <w:sz w:val="24"/>
          <w:szCs w:val="24"/>
        </w:rPr>
        <w:t>)</w:t>
      </w:r>
    </w:p>
    <w:p w14:paraId="5ABD77EE" w14:textId="3317E60A"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31AE8BA" w14:textId="07F22F98" w:rsidR="003F71CF" w:rsidRPr="003F71CF" w:rsidRDefault="5DF880E5" w:rsidP="00A40BF7">
      <w:pPr>
        <w:spacing w:after="0" w:line="276" w:lineRule="auto"/>
        <w:ind w:left="227"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Prevádzkovateľ vodíkovej prepravnej siete je povinný</w:t>
      </w:r>
    </w:p>
    <w:p w14:paraId="29FFD00F" w14:textId="7A040F6F"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vlastniť aktíva potrebné na prepravu vodíka vrátane vodíkovej prepravnej siete,</w:t>
      </w:r>
    </w:p>
    <w:p w14:paraId="5FE53576" w14:textId="163DDA8C"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zamestnávať dostatočný počet osôb potrebných na zabezpečenie prepravy vodíka a plnenie všetkých súvisiacich povinností.</w:t>
      </w:r>
    </w:p>
    <w:p w14:paraId="0FB898D1" w14:textId="30DD5117"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CCCF7EA" w14:textId="37140585"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Iná 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nesmie</w:t>
      </w:r>
    </w:p>
    <w:p w14:paraId="30387E26" w14:textId="4C1F7066" w:rsidR="003F71CF" w:rsidRPr="003F71CF" w:rsidRDefault="5DF880E5" w:rsidP="00A40BF7">
      <w:pPr>
        <w:spacing w:after="0" w:line="276" w:lineRule="auto"/>
        <w:ind w:left="1812"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prideľovať svojich zamestnancov na výkon práce k prevádzkovateľovi vodíkovej prepravnej siete,</w:t>
      </w:r>
    </w:p>
    <w:p w14:paraId="29E181AB" w14:textId="6E3BEF6B" w:rsidR="003F71CF" w:rsidRPr="003F71CF" w:rsidRDefault="5DF880E5" w:rsidP="00A40BF7">
      <w:pPr>
        <w:spacing w:after="0" w:line="276" w:lineRule="auto"/>
        <w:ind w:left="1159"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poskytovať prevádzkovateľovi vodíkovej prepravnej siete žiadne služby.</w:t>
      </w:r>
    </w:p>
    <w:p w14:paraId="042FA9BD" w14:textId="3DC82DA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135250D" w14:textId="265E131C" w:rsidR="003F71CF" w:rsidRPr="003F71CF" w:rsidRDefault="5DF880E5" w:rsidP="00A40BF7">
      <w:pPr>
        <w:spacing w:after="0" w:line="276" w:lineRule="auto"/>
        <w:ind w:left="908" w:hanging="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sz w:val="24"/>
          <w:szCs w:val="24"/>
        </w:rPr>
        <w:t xml:space="preserve">(5) </w:t>
      </w:r>
      <w:r w:rsidR="003F71CF">
        <w:tab/>
      </w:r>
      <w:r w:rsidRPr="5EDE7FE0">
        <w:rPr>
          <w:rFonts w:ascii="Times New Roman" w:eastAsia="Times New Roman" w:hAnsi="Times New Roman" w:cs="Times New Roman"/>
          <w:color w:val="000000" w:themeColor="text1"/>
          <w:sz w:val="24"/>
          <w:szCs w:val="24"/>
        </w:rPr>
        <w:t>Prevádzkovateľ vodíkovej prepravnej siete nesmie prideľovať svojich zamestnancov na výkon práce k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Prevádzkovateľ vodíkovej prepravnej siete môže poskytovať služby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len na základe predchádzajúceho súhlasu úradu s podmienkami poskytovania služieb. Úrad predchádzajúci súhlas vydá, ak prevádzkovateľ vodíkovej prepravnej siete preukáže, že</w:t>
      </w:r>
    </w:p>
    <w:p w14:paraId="481BC67F" w14:textId="1CD65A10" w:rsidR="003F71CF" w:rsidRPr="003F71CF" w:rsidRDefault="5DF880E5" w:rsidP="00A40BF7">
      <w:pPr>
        <w:spacing w:before="300" w:after="0" w:line="264" w:lineRule="auto"/>
        <w:ind w:left="1812" w:hanging="45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a) </w:t>
      </w:r>
      <w:r w:rsidR="003F71CF">
        <w:tab/>
      </w:r>
      <w:r w:rsidRPr="5EDE7FE0">
        <w:rPr>
          <w:rFonts w:ascii="Times New Roman" w:eastAsia="Times New Roman" w:hAnsi="Times New Roman" w:cs="Times New Roman"/>
          <w:color w:val="000000" w:themeColor="text1"/>
          <w:sz w:val="24"/>
          <w:szCs w:val="24"/>
        </w:rPr>
        <w:t>poskytovanie služieb prevádzkovateľa vodíkovej prepravnej siete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nevedie k diskriminácii ostatných užívateľov vodíkovej prepravnej siete,</w:t>
      </w:r>
    </w:p>
    <w:p w14:paraId="59867827" w14:textId="45917119" w:rsidR="003F71CF" w:rsidRPr="003F71CF" w:rsidRDefault="5DF880E5" w:rsidP="00A40BF7">
      <w:pPr>
        <w:spacing w:before="300" w:after="0" w:line="264" w:lineRule="auto"/>
        <w:ind w:left="1810" w:hanging="448"/>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b) </w:t>
      </w:r>
      <w:r w:rsidR="003F71CF">
        <w:tab/>
      </w:r>
      <w:r w:rsidR="003F71CF">
        <w:tab/>
      </w:r>
      <w:r w:rsidRPr="5EDE7FE0">
        <w:rPr>
          <w:rFonts w:ascii="Times New Roman" w:eastAsia="Times New Roman" w:hAnsi="Times New Roman" w:cs="Times New Roman"/>
          <w:color w:val="000000" w:themeColor="text1"/>
          <w:sz w:val="24"/>
          <w:szCs w:val="24"/>
        </w:rPr>
        <w:t>služby prevádzkovateľa vodíkovej prepravnej siete sú dostupné všetkým užívateľom vodíkovej siete za rovnakých podmienok,</w:t>
      </w:r>
    </w:p>
    <w:p w14:paraId="1EFC280D" w14:textId="4B4345EB" w:rsidR="003F71CF" w:rsidRPr="003F71CF" w:rsidRDefault="5DF880E5" w:rsidP="00A40BF7">
      <w:pPr>
        <w:spacing w:before="300" w:after="0" w:line="264" w:lineRule="auto"/>
        <w:ind w:left="1810" w:hanging="448"/>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lastRenderedPageBreak/>
        <w:t xml:space="preserve">c) </w:t>
      </w:r>
      <w:r w:rsidR="003F71CF">
        <w:tab/>
      </w:r>
      <w:r w:rsidRPr="5EDE7FE0">
        <w:rPr>
          <w:rFonts w:ascii="Times New Roman" w:eastAsia="Times New Roman" w:hAnsi="Times New Roman" w:cs="Times New Roman"/>
          <w:color w:val="000000" w:themeColor="text1"/>
          <w:sz w:val="24"/>
          <w:szCs w:val="24"/>
        </w:rPr>
        <w:t>poskytovanie služieb prevádzkovateľa vodíkovej prepravnej siete inej osobe,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nenarušuje ani neobmedzuje hospodársku súťaž na trhu s vodíkom ani takejto hospodárskej súťaži nebráni.</w:t>
      </w:r>
    </w:p>
    <w:p w14:paraId="0C9F92F1" w14:textId="785F4A1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83262AD" w14:textId="6457F427"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 xml:space="preserve">Prevádzkovateľ vodíkovej prepravnej siete a iné osoby, ktoré sú súčasťou toho istého vertikálne integrovaného plynárenského podniku ako prevádzkovateľ vodíkovej prepravnej siete, nesmú využívať spoločné služby vrátane právnych služieb; toto obmedzenie neplatí pri administratívnych službách, pri ktorých nehrozí riziko porušenia povinností prevádzkovateľa vodíkovej prepravnej siete týkajúcich sa dôvernosti informácií podľa § 94. </w:t>
      </w:r>
    </w:p>
    <w:p w14:paraId="2E2CBD77" w14:textId="0B1A52BF"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12129EB" w14:textId="7AADCD2A"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82j</w:t>
      </w:r>
    </w:p>
    <w:p w14:paraId="19243A30" w14:textId="04E1C7D1"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4F4F45D" w14:textId="7942DE68"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Prevádzkovateľ vodíkovej prepravnej siete je povinný zabezpečiť dostatočné zdroje potrebné na správne a efektívne vykonávanie prepravy vodíka a rozvoj a údržbu efektívnej, bezpečnej a hospodárnej vodíkovej prepravnej siete.</w:t>
      </w:r>
    </w:p>
    <w:p w14:paraId="718723B6" w14:textId="41FD79C0"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9E69616" w14:textId="37A60F2C"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 xml:space="preserve">Iné osoby, ktoré sú súčasťou toho istého vertikálne integrovaného plynárenského podniku ako prevádzkovateľ vodíkovej prepravnej siete sú povinné včas sprístupniť prevádzkovateľovi vodíkovej prepravnej siete na základe jeho odôvodnenej žiadosti primerané finančné zdroje potrebné na budúce investičné projekty a nahradenie existujúcich aktív; pôsobnosť dozornej komisie podľa § 63f tým nie je dotknutá. Prevádzkovateľ vodíkovej prepravnej siete je povinný každoročne do 30. novembra informovať úrad o finančných zdrojoch, ktoré má k dispozícii na budúce investičné projekty a nahradenie existujúcich aktív. </w:t>
      </w:r>
    </w:p>
    <w:p w14:paraId="587D9B3E" w14:textId="00D465FC"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D29D388" w14:textId="75EE33D1"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Prevádzkovateľ vodíkovej prepravnej siete je oprávnený získavať potrebné finančné zdroje aj prostredníctvom úverového financovania a zvýšenia základného imania; pôsobnosť dozornej komisie podľa § 63f tým nie je dotknutá.</w:t>
      </w:r>
    </w:p>
    <w:p w14:paraId="643DE7FC" w14:textId="68F1A3F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32DEBEB" w14:textId="515EE622"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 xml:space="preserve">Prevádzkovateľ vodíkovej prepravnej siete musí mať vo vzťahu k aktívam, ktoré sú potrebné na prevádzku, údržbu a rozvoj vodíkovej prepravnej siete, účinné rozhodovacie práva, ktoré môže vykonávať nezávisle od inej osoby,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pôsobnosť dozornej komisie podľa § 63f tým nie je dotknutá. </w:t>
      </w:r>
    </w:p>
    <w:p w14:paraId="514753AE" w14:textId="1CA18133"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10C88F7" w14:textId="113287BC"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(5) </w:t>
      </w:r>
      <w:r w:rsidR="003F71CF">
        <w:tab/>
      </w:r>
      <w:r w:rsidRPr="5EDE7FE0">
        <w:rPr>
          <w:rFonts w:ascii="Times New Roman" w:eastAsia="Times New Roman" w:hAnsi="Times New Roman" w:cs="Times New Roman"/>
          <w:sz w:val="24"/>
          <w:szCs w:val="24"/>
        </w:rPr>
        <w:t>Prevádzkovateľ vodíkovej prepravnej siete je povinný zabezpečiť, aby nedošlo k jeho zámene s inou osobou, ktorá je súčasťou toho istého vertikálne integrovaného plynárenského podniku ako prevádzkovateľ vodíkovej prepravnej siete, najmä v súvislosti so samostatnou podnikovou identitou, komunikáciou, označovaním a prevádzkovými priestormi prevádzkovateľa vodíkovej prepravnej siete.</w:t>
      </w:r>
    </w:p>
    <w:p w14:paraId="0FCF5E78" w14:textId="7CA1CFEA"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1655FB7" w14:textId="71D2743B" w:rsidR="003F71CF" w:rsidRPr="003F71CF" w:rsidRDefault="5DF880E5" w:rsidP="00A40BF7">
      <w:pPr>
        <w:spacing w:after="0" w:line="276" w:lineRule="auto"/>
        <w:ind w:left="908"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 xml:space="preserve">Prevádzkovateľ vodíkovej prepravnej siete nesmie s inou osobou, ktorá je súčasťou toho istého vertikálne integrovaného plynárenského podniku ako prevádzkovateľ vodíkovej prepravnej siete alebo ktorá nad osobu, ktorá je súčasťou toho istého vertikálne integrovaného plynárenského podniku ako prevádzkovateľ vodíkovej prepravnej siete priamo alebo nepriamo vykonáva kontrolu, využívať spoločné systémy a zariadenia informačných technológií, prevádzkové priestory a systémy na ochranu pred neoprávneným vstupom. </w:t>
      </w:r>
    </w:p>
    <w:p w14:paraId="07D8B89B" w14:textId="672E78D1" w:rsidR="003F71CF" w:rsidRPr="003F71CF" w:rsidRDefault="5DF880E5" w:rsidP="00A40BF7">
      <w:pPr>
        <w:spacing w:before="300" w:after="0" w:line="264" w:lineRule="auto"/>
        <w:ind w:left="908" w:hanging="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(7) </w:t>
      </w:r>
      <w:r w:rsidR="003F71CF">
        <w:tab/>
      </w:r>
      <w:r w:rsidRPr="5EDE7FE0">
        <w:rPr>
          <w:rFonts w:ascii="Times New Roman" w:eastAsia="Times New Roman" w:hAnsi="Times New Roman" w:cs="Times New Roman"/>
          <w:color w:val="000000" w:themeColor="text1"/>
          <w:sz w:val="24"/>
          <w:szCs w:val="24"/>
        </w:rPr>
        <w:t>Prevádzkovateľ vodíkovej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ak tento zákon neustanovuje inak.</w:t>
      </w:r>
    </w:p>
    <w:p w14:paraId="33F83F6D" w14:textId="51B14D36" w:rsidR="003F71CF" w:rsidRPr="003F71CF" w:rsidRDefault="5DF880E5" w:rsidP="00A40BF7">
      <w:pPr>
        <w:spacing w:before="300" w:after="0" w:line="264" w:lineRule="auto"/>
        <w:ind w:left="908" w:hanging="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(8) </w:t>
      </w:r>
      <w:r w:rsidR="003F71CF">
        <w:tab/>
      </w:r>
      <w:r w:rsidRPr="5EDE7FE0">
        <w:rPr>
          <w:rFonts w:ascii="Times New Roman" w:eastAsia="Times New Roman" w:hAnsi="Times New Roman" w:cs="Times New Roman"/>
          <w:color w:val="000000" w:themeColor="text1"/>
          <w:sz w:val="24"/>
          <w:szCs w:val="24"/>
        </w:rPr>
        <w:t>Prevádzkovateľ vodíkovej prepravnej siete môže používať ten istý systém informačných technológií ako iná osoba, ktorá je súčasťou toho istého vertikálne integrovaného plynárenského podniku ako prevádzkovateľ vodíkovej prepravnej siete alebo ktorá nad osobou, ktorá je súčasťou toho istého vertikálne integrovaného podniku ako prevádzkovateľ vodíkovej prepravnej siete priamo alebo nepriamo vykonáva kontrolu, len ak majú s dodávateľom takéhoto systému informačných technológií uzatvorené samostatné zmluvy a takýto systém informačných technológií nebol prispôsobený ich osobitným prevádzkovým podmienkam.</w:t>
      </w:r>
    </w:p>
    <w:p w14:paraId="5029A9D9" w14:textId="0F57C230" w:rsidR="003F71CF" w:rsidRPr="003F71CF" w:rsidRDefault="5DF880E5" w:rsidP="00A40BF7">
      <w:pPr>
        <w:spacing w:before="300" w:after="0" w:line="264" w:lineRule="auto"/>
        <w:ind w:left="908" w:hanging="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(9) </w:t>
      </w:r>
      <w:r w:rsidR="003F71CF">
        <w:tab/>
      </w:r>
      <w:r w:rsidRPr="5EDE7FE0">
        <w:rPr>
          <w:rFonts w:ascii="Times New Roman" w:eastAsia="Times New Roman" w:hAnsi="Times New Roman" w:cs="Times New Roman"/>
          <w:color w:val="000000" w:themeColor="text1"/>
          <w:sz w:val="24"/>
          <w:szCs w:val="24"/>
        </w:rPr>
        <w:t>Prevádzkovateľ vodíkovej prepravnej siete môže využívať tie isté zariadenia informačných technológií ako iná osoba, ktorá je súčasťou toho istého vertikálne integrovaného plynárenského podniku ako prevádzkovateľ vodíkovej prepravnej siete alebo ktorá nad osobou, ktorá je súčasťou toho istého vertikálne integrovaného podniku ako prevádzkovateľ vodíkovej prepravnej siete priamo alebo nepriamo vykonáva kontrolu, len ak</w:t>
      </w:r>
    </w:p>
    <w:p w14:paraId="4F387D12" w14:textId="18CB92F0" w:rsidR="003F71CF" w:rsidRPr="003F71CF" w:rsidRDefault="5DF880E5" w:rsidP="00A40BF7">
      <w:pPr>
        <w:spacing w:before="300" w:after="0" w:line="264" w:lineRule="auto"/>
        <w:ind w:left="1812" w:hanging="45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a)</w:t>
      </w:r>
      <w:r w:rsidR="003F71CF">
        <w:tab/>
      </w:r>
      <w:r w:rsidR="003F71CF">
        <w:tab/>
      </w:r>
      <w:r w:rsidRPr="5EDE7FE0">
        <w:rPr>
          <w:rFonts w:ascii="Times New Roman" w:eastAsia="Times New Roman" w:hAnsi="Times New Roman" w:cs="Times New Roman"/>
          <w:color w:val="000000" w:themeColor="text1"/>
          <w:sz w:val="24"/>
          <w:szCs w:val="24"/>
        </w:rPr>
        <w:t>sa tieto zariadenia informačných technológií nachádzajú mimo prevádzkových priestorov prevádzkovateľa vodíkovej prepravnej siete a inej osoby, ktorá je súčasťou toho istého vertikálne integrovaného plynárenského podniku ako prevádzkovateľ vodíkovej prepravnej siete alebo ktorá nad osobou, ktorá je súčasťou toho istého vertikálne integrovaného podniku ako prevádzkovateľ vodíkovej prepravnej siete priamo alebo nepriamo vykonáva kontrolu,</w:t>
      </w:r>
    </w:p>
    <w:p w14:paraId="24B414AE" w14:textId="506038D1" w:rsidR="003F71CF" w:rsidRPr="003F71CF" w:rsidRDefault="5DF880E5" w:rsidP="00A40BF7">
      <w:pPr>
        <w:spacing w:before="300" w:after="0" w:line="264" w:lineRule="auto"/>
        <w:ind w:left="1812" w:hanging="45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lastRenderedPageBreak/>
        <w:t xml:space="preserve">b) </w:t>
      </w:r>
      <w:r w:rsidR="003F71CF">
        <w:tab/>
      </w:r>
      <w:r w:rsidRPr="5EDE7FE0">
        <w:rPr>
          <w:rFonts w:ascii="Times New Roman" w:eastAsia="Times New Roman" w:hAnsi="Times New Roman" w:cs="Times New Roman"/>
          <w:color w:val="000000" w:themeColor="text1"/>
          <w:sz w:val="24"/>
          <w:szCs w:val="24"/>
        </w:rPr>
        <w:t>tieto zariadenia informačných technológií sprístupňuje a prevádzkuje tretia strana ako dodávateľ zariadení informačných technológií.</w:t>
      </w:r>
    </w:p>
    <w:p w14:paraId="623BE0A0" w14:textId="63A8713C" w:rsidR="003F71CF" w:rsidRPr="003F71CF" w:rsidRDefault="5DF880E5" w:rsidP="00A40BF7">
      <w:pPr>
        <w:spacing w:before="300" w:after="0" w:line="264" w:lineRule="auto"/>
        <w:ind w:left="1135" w:hanging="568"/>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(10) </w:t>
      </w:r>
      <w:r w:rsidR="003F71CF">
        <w:tab/>
      </w:r>
      <w:r w:rsidRPr="5EDE7FE0">
        <w:rPr>
          <w:rFonts w:ascii="Times New Roman" w:eastAsia="Times New Roman" w:hAnsi="Times New Roman" w:cs="Times New Roman"/>
          <w:color w:val="000000" w:themeColor="text1"/>
          <w:sz w:val="24"/>
          <w:szCs w:val="24"/>
        </w:rPr>
        <w:t>Prevádzkovateľ vodíkovej prepravnej siete nesmie využívať tých istých poskytovateľov poradenských služieb týkajúcich sa systémov a zariadení informačných technológií a systémov na ochranu pred neoprávneným vstupom, ako využíva iná 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w:t>
      </w:r>
    </w:p>
    <w:p w14:paraId="2B5554F8" w14:textId="5E49F237" w:rsidR="003F71CF" w:rsidRPr="003F71CF" w:rsidRDefault="5DF880E5" w:rsidP="00A40BF7">
      <w:pPr>
        <w:spacing w:before="300" w:after="0" w:line="264" w:lineRule="auto"/>
        <w:ind w:left="1135" w:hanging="568"/>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(11) </w:t>
      </w:r>
      <w:r w:rsidR="003F71CF">
        <w:tab/>
      </w:r>
      <w:r w:rsidRPr="5EDE7FE0">
        <w:rPr>
          <w:rFonts w:ascii="Times New Roman" w:eastAsia="Times New Roman" w:hAnsi="Times New Roman" w:cs="Times New Roman"/>
          <w:color w:val="000000" w:themeColor="text1"/>
          <w:sz w:val="24"/>
          <w:szCs w:val="24"/>
        </w:rPr>
        <w:t>Prevádzkovateľ vodíkovej prepravnej siete je povinný zabezpečiť overenie svojej účtovnej závierky audítorom, ktorý v tom istom období neoveruje účtovnú závierku inej osoby,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w:t>
      </w:r>
    </w:p>
    <w:p w14:paraId="5755212D" w14:textId="335CC7DE" w:rsidR="003F71CF" w:rsidRPr="003F71CF" w:rsidRDefault="5DF880E5" w:rsidP="00A40BF7">
      <w:pPr>
        <w:spacing w:before="300" w:after="0" w:line="264" w:lineRule="auto"/>
        <w:ind w:left="1135" w:hanging="568"/>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(12) </w:t>
      </w:r>
      <w:r w:rsidR="003F71CF">
        <w:tab/>
      </w:r>
      <w:r w:rsidRPr="5EDE7FE0">
        <w:rPr>
          <w:rFonts w:ascii="Times New Roman" w:eastAsia="Times New Roman" w:hAnsi="Times New Roman" w:cs="Times New Roman"/>
          <w:color w:val="000000" w:themeColor="text1"/>
          <w:sz w:val="24"/>
          <w:szCs w:val="24"/>
        </w:rPr>
        <w:t>Audítor, ktorý overuje účtovnú závierku inej osoby, ktorá je súčasťou toho istého vertikálne integrovaného plynárenského podniku ako prevádzkovateľ vodíkovej prepravnej siete, je oprávnený nahliadnuť do účtovníctva prevádzkovateľa vodíkovej prepravnej siete v rozsahu nevyhnutnom na overenie konsolidovanej účtovnej závierky vertikálne integrovaného plynárenského podniku; je pritom povinný zachovávať dôvernosť informácií, ktoré sú predmetom obchodného tajomstva,</w:t>
      </w:r>
      <w:r w:rsidRPr="5EDE7FE0">
        <w:rPr>
          <w:rFonts w:ascii="Times New Roman" w:eastAsia="Times New Roman" w:hAnsi="Times New Roman" w:cs="Times New Roman"/>
          <w:color w:val="000000" w:themeColor="text1"/>
          <w:sz w:val="24"/>
          <w:szCs w:val="24"/>
          <w:vertAlign w:val="superscript"/>
        </w:rPr>
        <w:t>59</w:t>
      </w:r>
      <w:r w:rsidRPr="5EDE7FE0">
        <w:rPr>
          <w:rFonts w:ascii="Times New Roman" w:eastAsia="Times New Roman" w:hAnsi="Times New Roman" w:cs="Times New Roman"/>
          <w:color w:val="000000" w:themeColor="text1"/>
          <w:sz w:val="24"/>
          <w:szCs w:val="24"/>
        </w:rPr>
        <w:t xml:space="preserve">) alebo iných obchodných informácií dôverného charakteru, najmä neposkytnúť tieto informácie inej osobe, ktorá je súčasťou toho istého vertikálne integrovaného podniku ako prevádzkovateľ vodíkovej prepravnej siete alebo ktorá nad osobu, ktorá je súčasťou toho istého vertikálne integrovaného plynárenského podniku ako prevádzkovateľ vodíkovej prepravnej siete priamo alebo nepriamo vykonáva kontrolu. </w:t>
      </w:r>
    </w:p>
    <w:p w14:paraId="27B2F5A3" w14:textId="67ACA7E3"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970E7EA" w14:textId="32DD2F84"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82k</w:t>
      </w:r>
    </w:p>
    <w:p w14:paraId="2E72D672" w14:textId="7608DC8D"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Nezávislosť prevádzkovateľa vodíkovej prepravnej siete</w:t>
      </w:r>
    </w:p>
    <w:p w14:paraId="6F9246D3" w14:textId="2B46EA4A"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FA0C49A" w14:textId="71AF6C90"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 xml:space="preserve">Dcérska spoločnosť, ktorá je súčasťou toho istého vertikálne integrovaného plynárenského podniku ako prevádzkovateľ vodíkovej prepravnej siete a ktorá vykonáva činnosť výroby vodíka alebo dodávky vodíka, nesmie mať priamy alebo nepriamy podiel na základnom imaní prevádzkovateľa vodíkovej prepravnej siete. Prevádzkovateľ vodíkovej prepravnej siete nesmie mať priamy alebo nepriamy podiel na základnom imaní inej osoby, ktorá je súčasťou toho istého vertikálne integrovaného plynárenského podniku ako prevádzkovateľ vodíkovej prepravnej siete a ktorá vykonáva činnosť výroby vodíka alebo dodávky vodíka, ani do inej osoby, ktorá je súčasťou toho istého vertikálne integrovaného plynárenského </w:t>
      </w:r>
      <w:r w:rsidRPr="5EDE7FE0">
        <w:rPr>
          <w:rFonts w:ascii="Times New Roman" w:eastAsia="Times New Roman" w:hAnsi="Times New Roman" w:cs="Times New Roman"/>
          <w:sz w:val="24"/>
          <w:szCs w:val="24"/>
        </w:rPr>
        <w:lastRenderedPageBreak/>
        <w:t>podniku ako prevádzkovateľ vodíkovej prepravnej siete, priamo alebo nepriamo prijímať podiel na zisku alebo iné obdobné plnenie.</w:t>
      </w:r>
    </w:p>
    <w:p w14:paraId="6ACEED59" w14:textId="17F3598A"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E7F72E1" w14:textId="0177A650" w:rsidR="003F71CF" w:rsidRPr="003F71CF" w:rsidRDefault="5DF880E5" w:rsidP="00A40BF7">
      <w:pPr>
        <w:spacing w:after="0" w:line="276" w:lineRule="auto"/>
        <w:ind w:left="454"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Prevádzkovateľ vodíkovej prepravnej siete je povinný</w:t>
      </w:r>
    </w:p>
    <w:p w14:paraId="1FDECB0F" w14:textId="3C065C0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08FC303" w14:textId="5ABE4CF8"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 xml:space="preserve">zabezpečiť, aby v obchodných a finančných vzťahoch medzi prevádzkovateľom vodíkovej prepravnej siete a inou osobou, ktorá je súčasťou toho istého vertikálne integrovaného plynárenského podniku ako prevádzkovateľ vodíkovej prepravnej siete, vrátane pôžičiek prevádzkovateľa vodíkovej prepravnej siete inej osobe, ktorá je súčasťou toho istého vertikálne integrovaného plynárenského podniku ako prevádzkovateľ vodíkovej prepravnej siete, boli dodržané podmienky obvyklé v bežnom obchodnom styku, </w:t>
      </w:r>
    </w:p>
    <w:p w14:paraId="61A44DE9" w14:textId="7B27123E"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A323B3C" w14:textId="6955A6C4"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 xml:space="preserve">viesť podrobné záznamy o obchodných a finančných vzťahoch medzi prevádzkovateľom vodíkovej prepravnej siete a inou osobou, ktorá je súčasťou toho istého vertikálne integrovaného plynárenského podniku ako prevádzkovateľ vodíkovej prepravnej siete, a na požiadanie ich sprístupňovať úradu, </w:t>
      </w:r>
    </w:p>
    <w:p w14:paraId="3CB8DBA0" w14:textId="32169343"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2CB9C0D" w14:textId="047E43B1"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 xml:space="preserve">predložiť úradu na schválenie návrhy obchodných a finančných dohôd s vertikálne integrovaným podnikom; zmluva uzavretá medzi prevádzkovateľom vodíkovej prepravnej siete a inou osobou, ktorá je súčasťou toho istého vertikálne integrovaného plynárenského podniku ako prevádzkovateľ vodíkovej prepravnej siete, alebo jej zmena je bez predchádzajúceho súhlasu úradu neplatná; úrad udelí súhlas s uzavretím zmluvy alebo jej zmenou, ak prevádzkovateľ vodíkovej prepravnej siete preukáže, že podmienky zmluvy alebo jej zmeny zodpovedajú podmienkam obvyklým v bežnom obchodnom styku, inak úrad súhlas s uzavretím zmluvy alebo jej zmenou neudelí. </w:t>
      </w:r>
    </w:p>
    <w:p w14:paraId="140590E6" w14:textId="2BDA4EA1"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98F3447" w14:textId="06C89BEB"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Iná osoba, ktorá je súčasťou toho istého vertikálne integrovaného plynárenského podniku ako prevádzkovateľ vodíkovej prepravnej siete, a osoba, ktorá nad osobou, ktorá je súčasťou toho istého vertikálne integrovaného plynárenského podniku ako prevádzkovateľ vodíkovej prepravnej siete priamo alebo nepriamo vykonáva kontrolu, je povinná zdržať sa konania, ktorým by</w:t>
      </w:r>
    </w:p>
    <w:p w14:paraId="54623934" w14:textId="40A52600"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priamo alebo nepriamo určovala konkurenčné správanie prevádzkovateľa vodíkovej prepravnej siete vo veciach týkajúcich sa každodennej činnosti prevádzkovateľa vodíkovej prepravnej siete, riadenia vodíkovej prepravnej siete a prípravy desaťročného plánu rozvoja siete podľa § 82m,</w:t>
      </w:r>
    </w:p>
    <w:p w14:paraId="4C2D0584" w14:textId="6CA34D5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3F2E012" w14:textId="56B1552F"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mohla zamedziť alebo obmedziť prevádzkovateľa vodíkovej prepravnej siete alebo mu spôsobovať ujmu pri plnení povinností podľa § 82e až § 82l,</w:t>
      </w:r>
    </w:p>
    <w:p w14:paraId="0E33BEC6" w14:textId="1B2D6613"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 </w:t>
      </w:r>
    </w:p>
    <w:p w14:paraId="70BCFB89" w14:textId="5D5CCD94"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 xml:space="preserve">vyžadovala od prevádzkovateľa vodíkovej prepravnej siete, aby na plnenie povinností podľa § 82e až § 82l prevádzkovateľ vodíkovej prepravnej siete získal povolenie inej osoby,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w:t>
      </w:r>
    </w:p>
    <w:p w14:paraId="7CF8F915" w14:textId="789E8CCF"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9156ED5" w14:textId="0394F8FF"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 xml:space="preserve">Na účely tohto zákona dcérskou spoločnosťou sa rozumie osoba, nad ktorou vykonáva priamo alebo nepriamo kontrolu osoba, ktorá je súčasťou vertikálne integrovaného plynárenského podniku na vymedzenom území. </w:t>
      </w:r>
    </w:p>
    <w:p w14:paraId="123AD1B7" w14:textId="141E0934"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6B654EF" w14:textId="43C53354"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82l</w:t>
      </w:r>
    </w:p>
    <w:p w14:paraId="1ECC2F6A" w14:textId="11D67965"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Program súladu a osoba povinná zabezpečiť súlad</w:t>
      </w:r>
    </w:p>
    <w:p w14:paraId="4CEE477D" w14:textId="676D5BB9"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1E0C2B2" w14:textId="7AD4A97B" w:rsidR="003F71CF" w:rsidRPr="003F71CF" w:rsidRDefault="5DF880E5" w:rsidP="00A40BF7">
      <w:pPr>
        <w:spacing w:after="0" w:line="276" w:lineRule="auto"/>
        <w:ind w:left="454"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Prevádzkovateľ vodíkovej prepravnej siete je povinný</w:t>
      </w:r>
    </w:p>
    <w:p w14:paraId="06886370" w14:textId="67906F3A" w:rsidR="003F71CF" w:rsidRPr="003F71CF" w:rsidRDefault="5DF880E5" w:rsidP="00BA06DA">
      <w:pPr>
        <w:spacing w:after="0" w:line="276" w:lineRule="auto"/>
        <w:ind w:left="908"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vypracovať program súladu, v ktorom určí</w:t>
      </w:r>
    </w:p>
    <w:p w14:paraId="1E4852AB" w14:textId="1C81B11D" w:rsidR="003F71CF" w:rsidRPr="003F71CF" w:rsidRDefault="5DF880E5" w:rsidP="00A40BF7">
      <w:pPr>
        <w:spacing w:after="0" w:line="276" w:lineRule="auto"/>
        <w:ind w:left="204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 opatrenia na zabezpečenie nediskriminačného správania prevádzkovateľa vodíkovej prepravnej siete,</w:t>
      </w:r>
    </w:p>
    <w:p w14:paraId="14C2A0A7" w14:textId="44B20AFC" w:rsidR="003F71CF" w:rsidRPr="003F71CF" w:rsidRDefault="5DF880E5" w:rsidP="00A40BF7">
      <w:pPr>
        <w:spacing w:after="0" w:line="276" w:lineRule="auto"/>
        <w:ind w:left="204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2. konkrétne povinnosti zamestnancov prevádzkovateľa vodíkovej prepravnej siete zamerané na splnenie účelu programu súladu,</w:t>
      </w:r>
    </w:p>
    <w:p w14:paraId="03BD40BA" w14:textId="46EEEA4E" w:rsidR="003F71CF" w:rsidRPr="003F71CF" w:rsidRDefault="5DF880E5" w:rsidP="00BA06DA">
      <w:pPr>
        <w:spacing w:after="0" w:line="276" w:lineRule="auto"/>
        <w:ind w:left="908"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 xml:space="preserve">predložiť návrh programu súladu na schválenie úradu, </w:t>
      </w:r>
    </w:p>
    <w:p w14:paraId="2408DF76" w14:textId="5DC710E4" w:rsidR="003F71CF" w:rsidRPr="003F71CF" w:rsidRDefault="5DF880E5" w:rsidP="00BA06DA">
      <w:pPr>
        <w:spacing w:after="0" w:line="276" w:lineRule="auto"/>
        <w:ind w:left="908"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zabezpečiť dodržiavanie programu súladu a sledovanie jeho dodržiavania,</w:t>
      </w:r>
    </w:p>
    <w:p w14:paraId="2EB64EEA" w14:textId="1E8044D9" w:rsidR="003F71CF" w:rsidRPr="003F71CF" w:rsidRDefault="5DF880E5" w:rsidP="00BA06DA">
      <w:pPr>
        <w:spacing w:after="0" w:line="276" w:lineRule="auto"/>
        <w:ind w:left="1585"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vymenovať alebo inak ustanoviť osobu povinnú zabezpečiť súlad; za osobu povinnú zabezpečiť súlad môže byť vymenovaná alebo inak ustanovená fyzická osoba alebo právnická osoba.</w:t>
      </w:r>
    </w:p>
    <w:p w14:paraId="1791EF4E" w14:textId="36E8659E" w:rsidR="003F71CF" w:rsidRPr="003F71CF" w:rsidRDefault="5DF880E5" w:rsidP="00A40BF7">
      <w:pPr>
        <w:spacing w:after="0" w:line="276" w:lineRule="auto"/>
        <w:ind w:left="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C8F7DAB" w14:textId="3E545FB1"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Program súladu schvaľuje úrad. Úrad program súladu neschváli, ak sa odôvodnene domnieva, že program súladu nezabezpečuje nediskriminačné správanie prevádzkovateľa vodíkovej prepravnej siete.</w:t>
      </w:r>
    </w:p>
    <w:p w14:paraId="0984286D" w14:textId="09226C6D"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Osobu povinnú zabezpečiť súlad vymenúva alebo inak ustanoví a odvoláva dozorná komisia prevádzkovateľa vodíkovej prepravnej siete. Na vymenovanie alebo ustanovenie a odvolanie osoby povinnej zabezpečiť súlad sa vyžaduje predchádzajúci súhlas úradu, inak je vymenovanie alebo iné ustanovenia a odvolanie neplatné. Dozorná komisia prevádzkovateľa vodíkovej prepravnej siete je povinná osobu povinnú zabezpečiť súlad odvolať na žiadosť úradu z dôvodu jej nedostatočnej nezávislosti alebo odbornej nespôsobilosti.</w:t>
      </w:r>
    </w:p>
    <w:p w14:paraId="2725824A" w14:textId="50346ABB" w:rsidR="003F71CF" w:rsidRPr="003F71CF" w:rsidRDefault="5DF880E5" w:rsidP="00A40BF7">
      <w:pPr>
        <w:spacing w:before="300" w:after="0" w:line="264" w:lineRule="auto"/>
        <w:ind w:left="1135" w:hanging="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(4) </w:t>
      </w:r>
      <w:r w:rsidR="003F71CF">
        <w:tab/>
      </w:r>
      <w:r w:rsidRPr="5EDE7FE0">
        <w:rPr>
          <w:rFonts w:ascii="Times New Roman" w:eastAsia="Times New Roman" w:hAnsi="Times New Roman" w:cs="Times New Roman"/>
          <w:color w:val="000000" w:themeColor="text1"/>
          <w:sz w:val="24"/>
          <w:szCs w:val="24"/>
        </w:rPr>
        <w:t xml:space="preserve">Prevádzkovateľ vodíkovej prepravnej siete je povinný upraviť právne vzťahy s osobou povinnou zabezpečiť súlad zmluvou najneskôr v deň začatia výkonu jej funkcie. Zmluva medzi prevádzkovateľom vodíkovej prepravnej siete a osobou povinnou zabezpečiť súlad musí upravovať podmienky výkonu činnosti osoby </w:t>
      </w:r>
      <w:r w:rsidRPr="5EDE7FE0">
        <w:rPr>
          <w:rFonts w:ascii="Times New Roman" w:eastAsia="Times New Roman" w:hAnsi="Times New Roman" w:cs="Times New Roman"/>
          <w:color w:val="000000" w:themeColor="text1"/>
          <w:sz w:val="24"/>
          <w:szCs w:val="24"/>
        </w:rPr>
        <w:lastRenderedPageBreak/>
        <w:t>povinnej zabezpečiť súlad podľa tohto zákona vrátane podmienok týkajúcich sa dĺžky a skončenia jej zmluvného vzťahu s prevádzkovateľom vodíkovej prepravnej siete a jej odmeňovania spôsobom, ktorý zabezpečí jej nezávislosť a poskytne jej zdroje potrebné na plnenie jej povinností. Uzavretie alebo zmenu zmluvy medzi prevádzkovateľom vodíkovej prepravnej siete a osobou povinnou zabezpečiť súlad schvaľuje dozorná komisia prevádzkovateľa vodíkovej prepravnej siete. Na uzavretie alebo zmenu zmluvy medzi prevádzkovateľom vodíkovej prepravnej siete a osobou povinnou zabezpečiť súlad sa vyžaduje predchádzajúci súhlas úradu; ustanovenie zmluvy medzi prevádzkovateľom vodíkovej prepravnej siete a osobou povinnou zabezpečiť súlad, ktorého znenie úrad neschváli v konaní o vydanie predchádzajúceho súhlasu, je neplatné.</w:t>
      </w:r>
    </w:p>
    <w:p w14:paraId="5597CB80" w14:textId="4A7C8BDF" w:rsidR="003F71CF" w:rsidRPr="003F71CF" w:rsidRDefault="5DF880E5" w:rsidP="00A40BF7">
      <w:pPr>
        <w:spacing w:after="0" w:line="276" w:lineRule="auto"/>
        <w:ind w:left="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9A3664E" w14:textId="4F1DF3CF"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(5) </w:t>
      </w:r>
      <w:r w:rsidR="003F71CF">
        <w:tab/>
      </w:r>
      <w:r w:rsidRPr="5EDE7FE0">
        <w:rPr>
          <w:rFonts w:ascii="Times New Roman" w:eastAsia="Times New Roman" w:hAnsi="Times New Roman" w:cs="Times New Roman"/>
          <w:sz w:val="24"/>
          <w:szCs w:val="24"/>
        </w:rPr>
        <w:t>K žiadosti prevádzkovateľa vodíkovej prepravnej siete o predchádzajúci súhlas s vymenovaním alebo ustanovením osoby povinnej zabezpečiť súlad musia byť priložené doklady umožňujúce posúdiť nezávislosť a odbornú spôsobilosť osoby navrhovanej za osobu povinnú zabezpečiť súlad.</w:t>
      </w:r>
    </w:p>
    <w:p w14:paraId="0FD44B57" w14:textId="3B355DFA"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8A25104" w14:textId="50A6A453" w:rsidR="003F71CF" w:rsidRPr="003F71CF" w:rsidRDefault="7097B404" w:rsidP="00A40BF7">
      <w:pPr>
        <w:spacing w:after="0" w:line="276" w:lineRule="auto"/>
        <w:ind w:left="454" w:firstLine="227"/>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(6) </w:t>
      </w:r>
      <w:r w:rsidR="5DF880E5">
        <w:tab/>
      </w:r>
      <w:r w:rsidRPr="1A600085">
        <w:rPr>
          <w:rFonts w:ascii="Times New Roman" w:eastAsia="Times New Roman" w:hAnsi="Times New Roman" w:cs="Times New Roman"/>
          <w:sz w:val="24"/>
          <w:szCs w:val="24"/>
        </w:rPr>
        <w:t>Úrad nevydá predchádzajúci súhlas</w:t>
      </w:r>
      <w:r w:rsidR="338F7550" w:rsidRPr="1A600085">
        <w:rPr>
          <w:rFonts w:ascii="Times New Roman" w:eastAsia="Times New Roman" w:hAnsi="Times New Roman" w:cs="Times New Roman"/>
          <w:sz w:val="24"/>
          <w:szCs w:val="24"/>
        </w:rPr>
        <w:t xml:space="preserve"> s</w:t>
      </w:r>
    </w:p>
    <w:p w14:paraId="2155BAF9" w14:textId="520790D8" w:rsidR="003F71CF" w:rsidRPr="003F71CF" w:rsidRDefault="7097B404" w:rsidP="00A40BF7">
      <w:pPr>
        <w:spacing w:after="0" w:line="276" w:lineRule="auto"/>
        <w:ind w:left="2039" w:hanging="45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a) </w:t>
      </w:r>
      <w:r w:rsidR="5DF880E5">
        <w:tab/>
      </w:r>
      <w:r w:rsidRPr="1A600085">
        <w:rPr>
          <w:rFonts w:ascii="Times New Roman" w:eastAsia="Times New Roman" w:hAnsi="Times New Roman" w:cs="Times New Roman"/>
          <w:sz w:val="24"/>
          <w:szCs w:val="24"/>
        </w:rPr>
        <w:t>vymenovaním alebo ustanovením osoby povinnej zabezpečiť súlad, ak má dôvodné pochybnosti o nezávislosti alebo odbornej spôsobilosti osoby povinnej zabezpečiť súlad,</w:t>
      </w:r>
    </w:p>
    <w:p w14:paraId="03235CF3" w14:textId="212F6CAE" w:rsidR="003F71CF" w:rsidRPr="003F71CF" w:rsidRDefault="7097B404" w:rsidP="00A40BF7">
      <w:pPr>
        <w:spacing w:after="0" w:line="276" w:lineRule="auto"/>
        <w:ind w:left="2039" w:hanging="45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b) </w:t>
      </w:r>
      <w:r w:rsidR="011894E5" w:rsidRPr="1A600085">
        <w:rPr>
          <w:rFonts w:ascii="Times New Roman" w:eastAsia="Times New Roman" w:hAnsi="Times New Roman" w:cs="Times New Roman"/>
          <w:sz w:val="24"/>
          <w:szCs w:val="24"/>
        </w:rPr>
        <w:t xml:space="preserve"> </w:t>
      </w:r>
      <w:r w:rsidRPr="1A600085">
        <w:rPr>
          <w:rFonts w:ascii="Times New Roman" w:eastAsia="Times New Roman" w:hAnsi="Times New Roman" w:cs="Times New Roman"/>
          <w:sz w:val="24"/>
          <w:szCs w:val="24"/>
        </w:rPr>
        <w:t>uzavretím alebo zmenou zmluvy medzi prevádzkovateľom vodíkovej prepravnej siete a osobou povinnou zabezpečiť súlad, ak sa dôvodne domnieva, že navrhované podmienky alebo ich zmena neumožnia nezávislý výkon povinností osoby povinnej zabezpečiť súlad alebo jej neposkytnú zdroje potrebné na plnenie jej povinností,</w:t>
      </w:r>
    </w:p>
    <w:p w14:paraId="0768E74C" w14:textId="608D151B" w:rsidR="003F71CF" w:rsidRPr="003F71CF" w:rsidRDefault="7097B404" w:rsidP="00A40BF7">
      <w:pPr>
        <w:spacing w:after="0" w:line="276" w:lineRule="auto"/>
        <w:ind w:left="2039" w:hanging="45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c) </w:t>
      </w:r>
      <w:r w:rsidR="34C96FA9" w:rsidRPr="1A600085">
        <w:rPr>
          <w:rFonts w:ascii="Times New Roman" w:eastAsia="Times New Roman" w:hAnsi="Times New Roman" w:cs="Times New Roman"/>
          <w:sz w:val="24"/>
          <w:szCs w:val="24"/>
        </w:rPr>
        <w:t xml:space="preserve"> </w:t>
      </w:r>
      <w:r w:rsidRPr="1A600085">
        <w:rPr>
          <w:rFonts w:ascii="Times New Roman" w:eastAsia="Times New Roman" w:hAnsi="Times New Roman" w:cs="Times New Roman"/>
          <w:sz w:val="24"/>
          <w:szCs w:val="24"/>
        </w:rPr>
        <w:t>odvolaním osoby povinnej zabezpečiť súlad, ak má odôvodnené pochybnosti o oprávnenosti dôvodov na odvolanie osoby povinnej zabezpečiť súlad.</w:t>
      </w:r>
    </w:p>
    <w:p w14:paraId="3B1B9B8A" w14:textId="62372DC7"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77AE061" w14:textId="7A125AC4"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w:t>
      </w:r>
      <w:r w:rsidR="003F71CF">
        <w:tab/>
      </w:r>
      <w:r w:rsidRPr="5EDE7FE0">
        <w:rPr>
          <w:rFonts w:ascii="Times New Roman" w:eastAsia="Times New Roman" w:hAnsi="Times New Roman" w:cs="Times New Roman"/>
          <w:sz w:val="24"/>
          <w:szCs w:val="24"/>
        </w:rPr>
        <w:t xml:space="preserve">Ustanovenie § 82f ods. 7, 9 až 11 a 13 a § 82g ods. 1, 4, 5 a 7 sa primerane použijú na osobu povinnú zabezpečiť súlad. </w:t>
      </w:r>
    </w:p>
    <w:p w14:paraId="58E6086D" w14:textId="50063EC9"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A9A5C14" w14:textId="7D552942"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(8) </w:t>
      </w:r>
      <w:r w:rsidR="003F71CF">
        <w:tab/>
      </w:r>
      <w:r w:rsidRPr="5EDE7FE0">
        <w:rPr>
          <w:rFonts w:ascii="Times New Roman" w:eastAsia="Times New Roman" w:hAnsi="Times New Roman" w:cs="Times New Roman"/>
          <w:sz w:val="24"/>
          <w:szCs w:val="24"/>
        </w:rPr>
        <w:t>Osoba povinná zabezpečiť súlad nesmie okrem činností podľa tohto zákona vykonávaných na základe zmluvy uzavretej s prevádzkovateľom vodíkovej prepravnej siete podľa odseku 4</w:t>
      </w:r>
    </w:p>
    <w:p w14:paraId="14EA2295" w14:textId="710B67B7" w:rsidR="003F71CF" w:rsidRPr="003F71CF" w:rsidRDefault="5DF880E5" w:rsidP="00A40BF7">
      <w:pPr>
        <w:spacing w:after="0" w:line="276" w:lineRule="auto"/>
        <w:ind w:left="2039" w:hanging="45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color w:val="000000" w:themeColor="text1"/>
          <w:sz w:val="24"/>
          <w:szCs w:val="24"/>
        </w:rPr>
        <w:t xml:space="preserve">mať priamo alebo sprostredkovane majetkovú účasť na podnikaní alebo byť členom riadiacich, dozorných alebo kontrolných orgánov osoby, ktorá je súčasťou toho istého vertikálne integrovaného plynárenského podniku ako prevádzkovateľ vodíkovej prepravnej siete alebo ktorá vykonáva nad osobou, ktorá je súčasťou toho istého vertikálne integrovaného plynárenského podniku ako prevádzkovateľ vodíkovej prepravnej siete, priamo alebo nepriamo kontrolu, alebo pre takúto osobu alebo osoby vykonávať činnosť v pracovnom pomere alebo v inom obdobnom vzťahu </w:t>
      </w:r>
      <w:r w:rsidRPr="5EDE7FE0">
        <w:rPr>
          <w:rFonts w:ascii="Times New Roman" w:eastAsia="Times New Roman" w:hAnsi="Times New Roman" w:cs="Times New Roman"/>
          <w:color w:val="000000" w:themeColor="text1"/>
          <w:sz w:val="24"/>
          <w:szCs w:val="24"/>
        </w:rPr>
        <w:lastRenderedPageBreak/>
        <w:t>alebo byť s takouto osobou alebo osobami priamo alebo sprostredkovane v inom zmluvnom vzťahu,</w:t>
      </w:r>
    </w:p>
    <w:p w14:paraId="75FA21DD" w14:textId="5A753447"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E8D65FD" w14:textId="4AE80CAB" w:rsidR="003F71CF" w:rsidRPr="003F71CF" w:rsidRDefault="5DF880E5" w:rsidP="00A40BF7">
      <w:pPr>
        <w:spacing w:after="0" w:line="276" w:lineRule="auto"/>
        <w:ind w:left="2039" w:hanging="450"/>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color w:val="000000" w:themeColor="text1"/>
          <w:sz w:val="24"/>
          <w:szCs w:val="24"/>
        </w:rPr>
        <w:t>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w:t>
      </w:r>
    </w:p>
    <w:p w14:paraId="2D833092" w14:textId="567197FF" w:rsidR="003F71CF" w:rsidRPr="003F71CF" w:rsidRDefault="5DF880E5" w:rsidP="00A40BF7">
      <w:pPr>
        <w:spacing w:after="0" w:line="276" w:lineRule="auto"/>
        <w:ind w:left="705"/>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 </w:t>
      </w:r>
    </w:p>
    <w:p w14:paraId="4D34AC6E" w14:textId="53F21A7E" w:rsidR="003F71CF" w:rsidRPr="003F71CF" w:rsidRDefault="5DF880E5" w:rsidP="00A40BF7">
      <w:pPr>
        <w:spacing w:after="0" w:line="276" w:lineRule="auto"/>
        <w:ind w:left="1135" w:hanging="454"/>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 xml:space="preserve">(9) </w:t>
      </w:r>
      <w:r w:rsidR="003F71CF">
        <w:tab/>
      </w:r>
      <w:r w:rsidRPr="5EDE7FE0">
        <w:rPr>
          <w:rFonts w:ascii="Times New Roman" w:eastAsia="Times New Roman" w:hAnsi="Times New Roman" w:cs="Times New Roman"/>
          <w:color w:val="000000" w:themeColor="text1"/>
          <w:sz w:val="24"/>
          <w:szCs w:val="24"/>
        </w:rPr>
        <w:t>Osoba povinná zabezpečiť súlad, ktorá vykonáva činnosť pre prevádzkovateľa vodíkovej prepravnej siete v pracovnom pomere, musí byť v priamej riadiacej pôsobnosti štatutárneho orgánu prevádzkovateľa vodíkovej prepravnej siete. Odvolanie osoby povinnej zabezpečiť súlad je podmienkou skončenia pracovného pomeru osoby povinnej zabezpečiť súlad, ktorá vykonáva činnosť pre prevádzkovateľa vodíkovej prepravnej siete v pracovnom pomere, výpoveďou</w:t>
      </w:r>
      <w:r w:rsidRPr="5EDE7FE0">
        <w:rPr>
          <w:rFonts w:ascii="Times New Roman" w:eastAsia="Times New Roman" w:hAnsi="Times New Roman" w:cs="Times New Roman"/>
          <w:color w:val="000000" w:themeColor="text1"/>
          <w:sz w:val="24"/>
          <w:szCs w:val="24"/>
          <w:vertAlign w:val="superscript"/>
        </w:rPr>
        <w:t>62</w:t>
      </w:r>
      <w:r w:rsidRPr="5EDE7FE0">
        <w:rPr>
          <w:rFonts w:ascii="Times New Roman" w:eastAsia="Times New Roman" w:hAnsi="Times New Roman" w:cs="Times New Roman"/>
          <w:color w:val="000000" w:themeColor="text1"/>
          <w:sz w:val="24"/>
          <w:szCs w:val="24"/>
        </w:rPr>
        <w:t>) alebo okamžitým skončením pracovného pomeru zo strany zamestnávateľa;</w:t>
      </w:r>
      <w:r w:rsidRPr="5EDE7FE0">
        <w:rPr>
          <w:rFonts w:ascii="Times New Roman" w:eastAsia="Times New Roman" w:hAnsi="Times New Roman" w:cs="Times New Roman"/>
          <w:color w:val="000000" w:themeColor="text1"/>
          <w:sz w:val="24"/>
          <w:szCs w:val="24"/>
          <w:vertAlign w:val="superscript"/>
        </w:rPr>
        <w:t>63</w:t>
      </w:r>
      <w:r w:rsidRPr="5EDE7FE0">
        <w:rPr>
          <w:rFonts w:ascii="Times New Roman" w:eastAsia="Times New Roman" w:hAnsi="Times New Roman" w:cs="Times New Roman"/>
          <w:color w:val="000000" w:themeColor="text1"/>
          <w:sz w:val="24"/>
          <w:szCs w:val="24"/>
        </w:rPr>
        <w:t>) lehoty podľa Zákonníka práce na skončenie pracovného pomeru výpoveďou alebo okamžitým skončením pracovného pomeru</w:t>
      </w:r>
      <w:r w:rsidRPr="5EDE7FE0">
        <w:rPr>
          <w:rFonts w:ascii="Times New Roman" w:eastAsia="Times New Roman" w:hAnsi="Times New Roman" w:cs="Times New Roman"/>
          <w:color w:val="000000" w:themeColor="text1"/>
          <w:sz w:val="24"/>
          <w:szCs w:val="24"/>
          <w:vertAlign w:val="superscript"/>
        </w:rPr>
        <w:t>64</w:t>
      </w:r>
      <w:r w:rsidRPr="5EDE7FE0">
        <w:rPr>
          <w:rFonts w:ascii="Times New Roman" w:eastAsia="Times New Roman" w:hAnsi="Times New Roman" w:cs="Times New Roman"/>
          <w:color w:val="000000" w:themeColor="text1"/>
          <w:sz w:val="24"/>
          <w:szCs w:val="24"/>
        </w:rPr>
        <w:t>) počas konania o vydanie predchádzajúceho súhlasu úradu s odvolaním osoby povinnej zabezpečiť súlad neplynú.</w:t>
      </w:r>
    </w:p>
    <w:p w14:paraId="1452D0FF" w14:textId="43B71537"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82DA752" w14:textId="2363F403" w:rsidR="003F71CF" w:rsidRPr="003F71CF" w:rsidRDefault="5DF880E5" w:rsidP="00A40BF7">
      <w:pPr>
        <w:spacing w:after="0" w:line="276" w:lineRule="auto"/>
        <w:ind w:left="454"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(10) Osoba povinná zabezpečiť súlad má právo</w:t>
      </w:r>
    </w:p>
    <w:p w14:paraId="736D118B" w14:textId="6B355EF6"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zúčastňovať sa zasadnutí výkonného vedenia alebo štatutárneho orgánu, dozornej komisie, valného zhromaždenia prevádzkovateľa vodíkovej prepravnej siete a iných orgánov prevádzkovateľa vodíkovej prepravnej siete podľa Obchodného zákonníka,</w:t>
      </w:r>
    </w:p>
    <w:p w14:paraId="1813B3B6" w14:textId="28F43825"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na sprístupnenie dokladov a záznamov týkajúcich sa činnosti prevádzkovateľa vodíkovej prepravnej siete a na poskytnutie všetkých informácií potrebných na plnenie povinností osoby povinnej zabezpečiť súlad,</w:t>
      </w:r>
    </w:p>
    <w:p w14:paraId="600300EA" w14:textId="1748E39B"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na prístup do sídla a prevádzkových priestorov prevádzkovateľa vodíkovej prepravnej siete bez predchádzajúceho oznámenia.</w:t>
      </w:r>
    </w:p>
    <w:p w14:paraId="25A673C9" w14:textId="3AB94124"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9B11FAB" w14:textId="61F4F422" w:rsidR="003F71CF" w:rsidRPr="003F71CF" w:rsidRDefault="5DF880E5" w:rsidP="00A40BF7">
      <w:pPr>
        <w:spacing w:after="0" w:line="276" w:lineRule="auto"/>
        <w:ind w:left="227" w:firstLine="482"/>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(11) Osoba povinná zabezpečiť súlad je povinná</w:t>
      </w:r>
    </w:p>
    <w:p w14:paraId="36CA6E85" w14:textId="49B014AF" w:rsidR="003F71CF" w:rsidRPr="003F71CF" w:rsidRDefault="5DF880E5" w:rsidP="00A40BF7">
      <w:pPr>
        <w:spacing w:after="0" w:line="276" w:lineRule="auto"/>
        <w:ind w:left="1386"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sledovať plnenie programu súladu,</w:t>
      </w:r>
    </w:p>
    <w:p w14:paraId="1E5CF7BB" w14:textId="7468C2C0"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každoročne vypracovať a predkladať úradu správu, v ktorej uvedie opatrenia prijaté na plnenie programu súladu,</w:t>
      </w:r>
    </w:p>
    <w:p w14:paraId="666C0267" w14:textId="129A191C"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podávať správy prevádzkovateľovi vodíkovej prepravnej siete o plnení programu súladu a vydávať odporúčania týkajúce sa programu súladu a jeho plnenia,</w:t>
      </w:r>
    </w:p>
    <w:p w14:paraId="78BB7A58" w14:textId="24644B18"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d) </w:t>
      </w:r>
      <w:r w:rsidR="003F71CF">
        <w:tab/>
      </w:r>
      <w:r w:rsidRPr="5EDE7FE0">
        <w:rPr>
          <w:rFonts w:ascii="Times New Roman" w:eastAsia="Times New Roman" w:hAnsi="Times New Roman" w:cs="Times New Roman"/>
          <w:sz w:val="24"/>
          <w:szCs w:val="24"/>
        </w:rPr>
        <w:t>podávať pravidelné ústne alebo písomné správy dozornej komisii prevádzkovateľa vodíkovej prepravnej siete,</w:t>
      </w:r>
    </w:p>
    <w:p w14:paraId="52F52EDB" w14:textId="03F19054"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e) </w:t>
      </w:r>
      <w:r w:rsidR="003F71CF">
        <w:tab/>
      </w:r>
      <w:r w:rsidRPr="5EDE7FE0">
        <w:rPr>
          <w:rFonts w:ascii="Times New Roman" w:eastAsia="Times New Roman" w:hAnsi="Times New Roman" w:cs="Times New Roman"/>
          <w:sz w:val="24"/>
          <w:szCs w:val="24"/>
        </w:rPr>
        <w:t>bezodkladne písomne oznamovať úradu každé závažné porušenie týkajúce sa plnenia programu súladu,</w:t>
      </w:r>
    </w:p>
    <w:p w14:paraId="502AE824" w14:textId="5A10EE29"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f) </w:t>
      </w:r>
      <w:r w:rsidR="003F71CF">
        <w:tab/>
      </w:r>
      <w:r w:rsidR="003F71CF">
        <w:tab/>
      </w:r>
      <w:r w:rsidRPr="5EDE7FE0">
        <w:rPr>
          <w:rFonts w:ascii="Times New Roman" w:eastAsia="Times New Roman" w:hAnsi="Times New Roman" w:cs="Times New Roman"/>
          <w:sz w:val="24"/>
          <w:szCs w:val="24"/>
        </w:rPr>
        <w:t>poskytovať úradu správu o každom obchodnom a finančnom vzťahu medzi prevádzkovateľom vodíkovej prepravnej siete a inou osobou, ktorá je súčasťou toho istého vertikálne integrovaného plynárenského podniku ako prevádzkovateľ vodíkovej prepravnej siete,</w:t>
      </w:r>
    </w:p>
    <w:p w14:paraId="4C85D94A" w14:textId="36231755"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g) </w:t>
      </w:r>
      <w:r w:rsidR="003F71CF">
        <w:tab/>
      </w:r>
      <w:r w:rsidRPr="5EDE7FE0">
        <w:rPr>
          <w:rFonts w:ascii="Times New Roman" w:eastAsia="Times New Roman" w:hAnsi="Times New Roman" w:cs="Times New Roman"/>
          <w:sz w:val="24"/>
          <w:szCs w:val="24"/>
        </w:rPr>
        <w:t>predkladať úradu návrhy rozhodnutí o investičnom pláne alebo o začatí realizácie jednotlivých investícií do vodíkovej siete; predkladá ich najneskôr vo chvíli, keď výkonné vedenie alebo štatutárny orgán prevádzkovateľa vodíkovej prepravnej siete predkladá tieto návrhy na schválenie dozornej komisii prevádzkovateľa vodíkovej prepravnej siete,</w:t>
      </w:r>
    </w:p>
    <w:p w14:paraId="4A7114A7" w14:textId="71C63D38" w:rsidR="003F71CF" w:rsidRPr="003F71CF" w:rsidRDefault="5DF880E5" w:rsidP="00A40BF7">
      <w:pPr>
        <w:spacing w:after="0" w:line="276" w:lineRule="auto"/>
        <w:ind w:left="2039" w:hanging="47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h) </w:t>
      </w:r>
      <w:r w:rsidR="003F71CF">
        <w:tab/>
      </w:r>
      <w:r w:rsidRPr="5EDE7FE0">
        <w:rPr>
          <w:rFonts w:ascii="Times New Roman" w:eastAsia="Times New Roman" w:hAnsi="Times New Roman" w:cs="Times New Roman"/>
          <w:sz w:val="24"/>
          <w:szCs w:val="24"/>
        </w:rPr>
        <w:t>podávať úradu pravidelné ústne alebo písomné správa o plnení programu súladu,</w:t>
      </w:r>
    </w:p>
    <w:p w14:paraId="08B81F87" w14:textId="7F6F27A5"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i) </w:t>
      </w:r>
      <w:r w:rsidR="003F71CF">
        <w:tab/>
      </w:r>
      <w:r w:rsidR="003F71CF">
        <w:tab/>
      </w:r>
      <w:r w:rsidRPr="5EDE7FE0">
        <w:rPr>
          <w:rFonts w:ascii="Times New Roman" w:eastAsia="Times New Roman" w:hAnsi="Times New Roman" w:cs="Times New Roman"/>
          <w:sz w:val="24"/>
          <w:szCs w:val="24"/>
        </w:rPr>
        <w:t>sledovať dodržiavanie povinností prevádzkovateľa vodíkovej prepravnej siete podľa § 82i ods. 6 a § 94,</w:t>
      </w:r>
    </w:p>
    <w:p w14:paraId="36F54631" w14:textId="48819319"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j) </w:t>
      </w:r>
      <w:r w:rsidR="003F71CF">
        <w:tab/>
      </w:r>
      <w:r w:rsidR="003F71CF">
        <w:tab/>
      </w:r>
      <w:r w:rsidRPr="5EDE7FE0">
        <w:rPr>
          <w:rFonts w:ascii="Times New Roman" w:eastAsia="Times New Roman" w:hAnsi="Times New Roman" w:cs="Times New Roman"/>
          <w:sz w:val="24"/>
          <w:szCs w:val="24"/>
        </w:rPr>
        <w:t xml:space="preserve">zúčastňovať sa zasadnutí výkonného vedenia alebo orgánov prevádzkovateľa vodíkovej prepravnej siete, na ktorých sa rokuje o </w:t>
      </w:r>
    </w:p>
    <w:p w14:paraId="1040274C" w14:textId="48C0E0F4" w:rsidR="003F71CF" w:rsidRPr="003F71CF" w:rsidRDefault="5DF880E5" w:rsidP="00A40BF7">
      <w:pPr>
        <w:spacing w:after="0" w:line="276" w:lineRule="auto"/>
        <w:ind w:left="204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 podmienkach prístupu do vodíkovej siete ustanovených v osobitnom predpise,</w:t>
      </w:r>
      <w:r w:rsidRPr="5EDE7FE0">
        <w:rPr>
          <w:rFonts w:ascii="Times New Roman" w:eastAsia="Times New Roman" w:hAnsi="Times New Roman" w:cs="Times New Roman"/>
          <w:sz w:val="24"/>
          <w:szCs w:val="24"/>
          <w:vertAlign w:val="superscript"/>
        </w:rPr>
        <w:t>64a</w:t>
      </w:r>
      <w:r w:rsidRPr="5EDE7FE0">
        <w:rPr>
          <w:rFonts w:ascii="Times New Roman" w:eastAsia="Times New Roman" w:hAnsi="Times New Roman" w:cs="Times New Roman"/>
          <w:sz w:val="24"/>
          <w:szCs w:val="24"/>
        </w:rPr>
        <w:t>)</w:t>
      </w:r>
    </w:p>
    <w:p w14:paraId="2ABFA571" w14:textId="421557B6" w:rsidR="003F71CF" w:rsidRPr="003F71CF" w:rsidRDefault="5DF880E5" w:rsidP="00A40BF7">
      <w:pPr>
        <w:spacing w:after="0" w:line="276" w:lineRule="auto"/>
        <w:ind w:left="204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2. projektoch týkajúcich sa prevádzky, údržby a rozvoja vodíkovej prepravnej siete vrátane investícií týkajúcich sa pripojenia plynových zariadení k vodíkovej prepravnej siete, zvýšenia kapacity a optimalizácie existujúcej kapacity vodíkovej prepravnej siete,</w:t>
      </w:r>
    </w:p>
    <w:p w14:paraId="26F0BFD7" w14:textId="29D586A3" w:rsidR="003F71CF" w:rsidRPr="003F71CF" w:rsidRDefault="5DF880E5" w:rsidP="00A40BF7">
      <w:pPr>
        <w:spacing w:after="0" w:line="276" w:lineRule="auto"/>
        <w:ind w:left="204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3. nákupe alebo predaji energie potrebnej na prevádzku vodíkovej prepravnej siete,</w:t>
      </w:r>
    </w:p>
    <w:p w14:paraId="033E7708" w14:textId="711E8E24"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k) </w:t>
      </w:r>
      <w:r w:rsidR="003F71CF">
        <w:tab/>
      </w:r>
      <w:r w:rsidRPr="5EDE7FE0">
        <w:rPr>
          <w:rFonts w:ascii="Times New Roman" w:eastAsia="Times New Roman" w:hAnsi="Times New Roman" w:cs="Times New Roman"/>
          <w:sz w:val="24"/>
          <w:szCs w:val="24"/>
        </w:rPr>
        <w:t>informovať úrad o každom konaní inej osoby,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na valnom zhromaždení alebo člena dozornej komisie na zasadnutí dozornej komisie prevádzkovateľa vodíkovej prepravnej siete, ktoré bráni prevádzkovateľovi vodíkovej prepravnej siete v uskutočnení investície, ktorá sa podľa desaťročného plánu rozvoja vodíkovej siete má vykonať v nasledujúcich troch rokoch,</w:t>
      </w:r>
    </w:p>
    <w:p w14:paraId="03F40D08" w14:textId="2FE687A1"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l) </w:t>
      </w:r>
      <w:r w:rsidR="003F71CF">
        <w:tab/>
      </w:r>
      <w:r w:rsidR="003F71CF">
        <w:tab/>
      </w:r>
      <w:r w:rsidRPr="5EDE7FE0">
        <w:rPr>
          <w:rFonts w:ascii="Times New Roman" w:eastAsia="Times New Roman" w:hAnsi="Times New Roman" w:cs="Times New Roman"/>
          <w:sz w:val="24"/>
          <w:szCs w:val="24"/>
        </w:rPr>
        <w:t>sledovať plnenie programu súladu právnickej osoby podľa odseku 12, ak má prevádzkovateľ vodíkovej prepravnej siete majetkovú účasť na jej podnikaní.</w:t>
      </w:r>
    </w:p>
    <w:p w14:paraId="46F1D6C4" w14:textId="216888B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2C9FFEB" w14:textId="173DB9C7" w:rsidR="003F71CF" w:rsidRPr="003F71CF" w:rsidRDefault="5DF880E5" w:rsidP="00A40BF7">
      <w:pPr>
        <w:tabs>
          <w:tab w:val="left" w:pos="993"/>
        </w:tabs>
        <w:spacing w:after="0" w:line="276" w:lineRule="auto"/>
        <w:ind w:left="1135" w:hanging="56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(12) </w:t>
      </w:r>
      <w:r w:rsidR="003F71CF">
        <w:tab/>
      </w:r>
      <w:r w:rsidRPr="5EDE7FE0">
        <w:rPr>
          <w:rFonts w:ascii="Times New Roman" w:eastAsia="Times New Roman" w:hAnsi="Times New Roman" w:cs="Times New Roman"/>
          <w:sz w:val="24"/>
          <w:szCs w:val="24"/>
        </w:rPr>
        <w:t xml:space="preserve">Ustanovenia odseku 1 sa primerane použijú na právnickú osobu, ktorá bola založená prevádzkovateľmi vodíkových prepravných sietí, z ktorých je aspoň jedna súčasťou vertikálne integrovaného plynárenského podniku, na účel uskutočňovania </w:t>
      </w:r>
      <w:r w:rsidRPr="5EDE7FE0">
        <w:rPr>
          <w:rFonts w:ascii="Times New Roman" w:eastAsia="Times New Roman" w:hAnsi="Times New Roman" w:cs="Times New Roman"/>
          <w:sz w:val="24"/>
          <w:szCs w:val="24"/>
        </w:rPr>
        <w:lastRenderedPageBreak/>
        <w:t>spolupráce; program súladu právnickej osoby podľa tohto odseku schvaľuje agentúra. Ustanovenie odseku 2 sa nepoužije.</w:t>
      </w:r>
    </w:p>
    <w:p w14:paraId="5C4D5BAF" w14:textId="466C1E0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700F266" w14:textId="5FE442C9" w:rsidR="003F71CF" w:rsidRPr="003F71CF" w:rsidRDefault="5DF880E5" w:rsidP="00A40BF7">
      <w:pPr>
        <w:spacing w:after="0" w:line="276" w:lineRule="auto"/>
        <w:ind w:left="1135" w:hanging="56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(13) </w:t>
      </w:r>
      <w:r w:rsidR="003F71CF">
        <w:tab/>
      </w:r>
      <w:r w:rsidRPr="5EDE7FE0">
        <w:rPr>
          <w:rFonts w:ascii="Times New Roman" w:eastAsia="Times New Roman" w:hAnsi="Times New Roman" w:cs="Times New Roman"/>
          <w:sz w:val="24"/>
          <w:szCs w:val="24"/>
        </w:rPr>
        <w:t>Prevádzkovateľ vodíkovej prepravnej siete je povinný poskytnúť osobe povinnej zabezpečiť súlad potrebnú súčinnosť pri výkone jej práv a povinností podľa          odsekov 10 a 11 a zabezpečiť, aby jej takúto súčinnosť poskytli všetky osoby, ktorých prostredníctvom prevádzkovateľ vodíkovej prepravnej siete vykonáva svoju činnosť.</w:t>
      </w:r>
    </w:p>
    <w:p w14:paraId="7FB7DDA9" w14:textId="44C88371"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86343CC" w14:textId="159D1C0A" w:rsidR="003F71CF" w:rsidRPr="003F71CF" w:rsidRDefault="5DF880E5" w:rsidP="00A40BF7">
      <w:pPr>
        <w:spacing w:after="0" w:line="276" w:lineRule="auto"/>
        <w:ind w:left="1135" w:hanging="56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(14) </w:t>
      </w:r>
      <w:r w:rsidR="003F71CF">
        <w:tab/>
      </w:r>
      <w:r w:rsidRPr="5EDE7FE0">
        <w:rPr>
          <w:rFonts w:ascii="Times New Roman" w:eastAsia="Times New Roman" w:hAnsi="Times New Roman" w:cs="Times New Roman"/>
          <w:sz w:val="24"/>
          <w:szCs w:val="24"/>
        </w:rPr>
        <w:t>Osoba, ktorá je súčasťou toho istého vertikálne integrovaného plynárenského podniku ako prevádzkovateľ vodíkovej prepravnej siete, alebo ktorá nad osobou, ktorá je súčasťou toho istého vertikálne integrovaného plynárenského podniku ako prevádzkovateľ vodíkovej prepravnej siete priamo alebo nepriamo vykonáva kontrolu, je na požiadanie úradu povinná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vodíkovej prepravnej siete.</w:t>
      </w:r>
    </w:p>
    <w:p w14:paraId="3CEF211D" w14:textId="29710235"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ACA3DE4" w14:textId="67EB9157"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82m</w:t>
      </w:r>
    </w:p>
    <w:p w14:paraId="712FBA3F" w14:textId="3CEF8C6A" w:rsid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Desaťročný plán rozvoja vodíkovej prepravnej siete</w:t>
      </w:r>
    </w:p>
    <w:p w14:paraId="4CEA9D4B" w14:textId="77777777" w:rsidR="002661E3" w:rsidRPr="003F71CF" w:rsidRDefault="002661E3" w:rsidP="00A40BF7">
      <w:pPr>
        <w:spacing w:after="0" w:line="276" w:lineRule="auto"/>
        <w:jc w:val="center"/>
        <w:rPr>
          <w:rFonts w:ascii="Times New Roman" w:eastAsia="Times New Roman" w:hAnsi="Times New Roman" w:cs="Times New Roman"/>
          <w:b/>
          <w:bCs/>
          <w:sz w:val="24"/>
          <w:szCs w:val="24"/>
        </w:rPr>
      </w:pPr>
    </w:p>
    <w:p w14:paraId="3318461B" w14:textId="56264441"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Prevádzkovateľ vodíkovej prepravnej siete je pri príprave desaťročného plánu rozvoja vodíkovej prepravnej siete podľa § 82b ods. 7 písm. f) povinný vychádzať najmä</w:t>
      </w:r>
    </w:p>
    <w:p w14:paraId="6F998886" w14:textId="68709F2A"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zo súčasného a predpokladaného budúceho stavu ponuky a dopytu po kapacite vodíkovej prepravnej siete,</w:t>
      </w:r>
    </w:p>
    <w:p w14:paraId="3A3BF727" w14:textId="09C558DF" w:rsidR="003F71CF" w:rsidRPr="003F71CF" w:rsidRDefault="5DF880E5" w:rsidP="00A40BF7">
      <w:pPr>
        <w:spacing w:after="0" w:line="276" w:lineRule="auto"/>
        <w:ind w:left="1386"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 xml:space="preserve">zo spoločného scenára podľa odsekov 17 až 19. </w:t>
      </w:r>
    </w:p>
    <w:p w14:paraId="021939F7" w14:textId="3FE370FC"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8BCA7CA" w14:textId="30360385" w:rsidR="003F71CF" w:rsidRPr="003F71CF" w:rsidRDefault="5DF880E5" w:rsidP="00A40BF7">
      <w:pPr>
        <w:spacing w:after="0" w:line="276" w:lineRule="auto"/>
        <w:ind w:left="454" w:firstLine="227"/>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Desaťročný plán rozvoja vodíkovej prepravnej siete musí obsahovať najmä</w:t>
      </w:r>
    </w:p>
    <w:p w14:paraId="11E11277" w14:textId="7BFCEEC4"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komplexné a podrobné informácie o hlavných častiach vodíkovej prepravnej siete, ktoré je potrebné vybudovať alebo zmodernizovať v nasledujúcich desiatich rokoch, spolu s predpokladanými termínmi ich realizácie,</w:t>
      </w:r>
    </w:p>
    <w:p w14:paraId="7BA2BAE1" w14:textId="72526E20"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informácie o investíciách do vodíkovej prepravnej siete, o ktorých realizácii prevádzkovateľ vodíkovej prepravnej siete už rozhodol a informácie o nových investíciách a riešeniach na strane dopytu, ktoré si nevyžadujú nové investície do infraštruktúry, ktoré sa budú musieť realizovať v nasledujúcich troch rokoch,</w:t>
      </w:r>
    </w:p>
    <w:p w14:paraId="38E4CA08" w14:textId="5E6013D2" w:rsidR="003F71CF" w:rsidRPr="003F71CF" w:rsidRDefault="5DF880E5" w:rsidP="00A40BF7">
      <w:pPr>
        <w:spacing w:after="0" w:line="276" w:lineRule="auto"/>
        <w:ind w:left="1386"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w:t>
      </w:r>
      <w:r w:rsidR="003F71CF">
        <w:tab/>
      </w:r>
      <w:r w:rsidRPr="5EDE7FE0">
        <w:rPr>
          <w:rFonts w:ascii="Times New Roman" w:eastAsia="Times New Roman" w:hAnsi="Times New Roman" w:cs="Times New Roman"/>
          <w:sz w:val="24"/>
          <w:szCs w:val="24"/>
        </w:rPr>
        <w:t>termíny realizácie investícii podľa písmena b),</w:t>
      </w:r>
    </w:p>
    <w:p w14:paraId="6281B283" w14:textId="2F05B6EA" w:rsidR="003F71CF" w:rsidRPr="003F71CF" w:rsidRDefault="5DF880E5" w:rsidP="00A40BF7">
      <w:pPr>
        <w:spacing w:after="0" w:line="276" w:lineRule="auto"/>
        <w:ind w:left="2039"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 </w:t>
      </w:r>
      <w:r w:rsidR="003F71CF">
        <w:tab/>
      </w:r>
      <w:r w:rsidRPr="5EDE7FE0">
        <w:rPr>
          <w:rFonts w:ascii="Times New Roman" w:eastAsia="Times New Roman" w:hAnsi="Times New Roman" w:cs="Times New Roman"/>
          <w:sz w:val="24"/>
          <w:szCs w:val="24"/>
        </w:rPr>
        <w:t xml:space="preserve">komplexné a podrobné informácie o infraštruktúre, ktorej účel sa môže alebo má zmeniť na prepravu vodíka, najmä na dodávku vodíka koncovým používateľom v ťažko dekarbonizovateľných odvetviach, </w:t>
      </w:r>
      <w:r w:rsidRPr="5EDE7FE0">
        <w:rPr>
          <w:rFonts w:ascii="Times New Roman" w:eastAsia="Times New Roman" w:hAnsi="Times New Roman" w:cs="Times New Roman"/>
          <w:sz w:val="24"/>
          <w:szCs w:val="24"/>
        </w:rPr>
        <w:lastRenderedPageBreak/>
        <w:t>pričom zohľadní potenciál znižovania emisií skleníkových plynov a energetická a nákladová efektívnosť vo vzťahu k iným možnostiam,</w:t>
      </w:r>
    </w:p>
    <w:p w14:paraId="358DF559" w14:textId="1F6F920A" w:rsidR="00FE7FF0" w:rsidRDefault="7097B404" w:rsidP="00A40BF7">
      <w:pPr>
        <w:spacing w:after="0" w:line="276" w:lineRule="auto"/>
        <w:ind w:left="2039" w:hanging="45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e) </w:t>
      </w:r>
      <w:r w:rsidR="5DF880E5">
        <w:tab/>
      </w:r>
      <w:r w:rsidRPr="1A600085">
        <w:rPr>
          <w:rFonts w:ascii="Times New Roman" w:eastAsia="Times New Roman" w:hAnsi="Times New Roman" w:cs="Times New Roman"/>
          <w:sz w:val="24"/>
          <w:szCs w:val="24"/>
        </w:rPr>
        <w:t>zohľadnenie potenciálu alternatív rozšírenia vodíkovej siete, napríklad využívanie riadenia odberu, ako aj zohľadnenie očakávanej spotreby na základe uplatnenia zásady prvoradosti energetickej efektívnosti podľa osobitného predpisu,</w:t>
      </w:r>
      <w:r w:rsidRPr="1A600085">
        <w:rPr>
          <w:rFonts w:ascii="Times New Roman" w:eastAsia="Times New Roman" w:hAnsi="Times New Roman" w:cs="Times New Roman"/>
          <w:sz w:val="24"/>
          <w:szCs w:val="24"/>
          <w:vertAlign w:val="superscript"/>
        </w:rPr>
        <w:t>74a</w:t>
      </w:r>
      <w:r w:rsidRPr="1A600085">
        <w:rPr>
          <w:rFonts w:ascii="Times New Roman" w:eastAsia="Times New Roman" w:hAnsi="Times New Roman" w:cs="Times New Roman"/>
          <w:sz w:val="24"/>
          <w:szCs w:val="24"/>
        </w:rPr>
        <w:t>) obchodovanie s inými krajinami a plány rozvoja vodíkovej siete pre celú Európsku úniu.</w:t>
      </w:r>
    </w:p>
    <w:p w14:paraId="575C9A05" w14:textId="77777777" w:rsidR="00FE7FF0" w:rsidRPr="00FE7FF0" w:rsidRDefault="7097B404" w:rsidP="00FE7FF0">
      <w:pPr>
        <w:spacing w:after="0" w:line="276" w:lineRule="auto"/>
        <w:ind w:left="2039" w:hanging="450"/>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 </w:t>
      </w:r>
      <w:r w:rsidR="00FE7FF0" w:rsidRPr="00FE7FF0">
        <w:rPr>
          <w:rFonts w:ascii="Times New Roman" w:eastAsia="Times New Roman" w:hAnsi="Times New Roman" w:cs="Times New Roman"/>
          <w:sz w:val="24"/>
          <w:szCs w:val="24"/>
        </w:rPr>
        <w:t xml:space="preserve">f) informácie o polohe koncových používateľov v ťažko dekarbonizovateľných odvetviach s cieľom zamerať sa na využívanie vodíka v týchto odvetviach, </w:t>
      </w:r>
    </w:p>
    <w:p w14:paraId="0B12F4A3" w14:textId="4FF4EC3E" w:rsidR="003F71CF" w:rsidRPr="003F71CF" w:rsidRDefault="00FE7FF0" w:rsidP="00FE7FF0">
      <w:pPr>
        <w:spacing w:after="0" w:line="276" w:lineRule="auto"/>
        <w:ind w:left="2039" w:hanging="450"/>
        <w:jc w:val="both"/>
        <w:rPr>
          <w:rFonts w:ascii="Times New Roman" w:eastAsia="Times New Roman" w:hAnsi="Times New Roman" w:cs="Times New Roman"/>
          <w:sz w:val="24"/>
          <w:szCs w:val="24"/>
        </w:rPr>
      </w:pPr>
      <w:r w:rsidRPr="00FE7FF0">
        <w:rPr>
          <w:rFonts w:ascii="Times New Roman" w:eastAsia="Times New Roman" w:hAnsi="Times New Roman" w:cs="Times New Roman"/>
          <w:sz w:val="24"/>
          <w:szCs w:val="24"/>
        </w:rPr>
        <w:t xml:space="preserve">g) </w:t>
      </w:r>
      <w:r>
        <w:rPr>
          <w:rFonts w:ascii="Times New Roman" w:eastAsia="Times New Roman" w:hAnsi="Times New Roman" w:cs="Times New Roman"/>
          <w:sz w:val="24"/>
          <w:szCs w:val="24"/>
        </w:rPr>
        <w:t xml:space="preserve"> </w:t>
      </w:r>
      <w:r w:rsidRPr="00FE7FF0">
        <w:rPr>
          <w:rFonts w:ascii="Times New Roman" w:eastAsia="Times New Roman" w:hAnsi="Times New Roman" w:cs="Times New Roman"/>
          <w:sz w:val="24"/>
          <w:szCs w:val="24"/>
        </w:rPr>
        <w:t xml:space="preserve">zohľadnenie plánov rozvoja vodíkovej distribučnej siete a plánov </w:t>
      </w:r>
      <w:r>
        <w:rPr>
          <w:rFonts w:ascii="Times New Roman" w:eastAsia="Times New Roman" w:hAnsi="Times New Roman" w:cs="Times New Roman"/>
          <w:sz w:val="24"/>
          <w:szCs w:val="24"/>
        </w:rPr>
        <w:t xml:space="preserve">  </w:t>
      </w:r>
      <w:r w:rsidRPr="00FE7FF0">
        <w:rPr>
          <w:rFonts w:ascii="Times New Roman" w:eastAsia="Times New Roman" w:hAnsi="Times New Roman" w:cs="Times New Roman"/>
          <w:sz w:val="24"/>
          <w:szCs w:val="24"/>
        </w:rPr>
        <w:t xml:space="preserve">vyraďovania siete z prevádzky.  </w:t>
      </w:r>
    </w:p>
    <w:p w14:paraId="0342EEB6" w14:textId="03982D41"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999F2B3" w14:textId="3A4E3279"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tab/>
      </w:r>
      <w:r w:rsidRPr="5EDE7FE0">
        <w:rPr>
          <w:rFonts w:ascii="Times New Roman" w:eastAsia="Times New Roman" w:hAnsi="Times New Roman" w:cs="Times New Roman"/>
          <w:sz w:val="24"/>
          <w:szCs w:val="24"/>
        </w:rPr>
        <w:t>Prevádzkovateľ vodíkovej prepravnej siete je povinný zohľadniť v desaťročnom pláne rozvoja vodíkovej prepravnej siete rozhodnutia úradu o uložení povinnosti vykonať zmenu desaťročného plánu rozvoja vodíkovej prepravnej siete podľa odseku 7 vydané v predchádzajúcich obdobiach. Prevádzkovateľ vodíkovej prepravnej siete nemá povinnosť podľa predchádzajúcej vety, ak výsledky testovania dopytu trhu podľa odseku 9 preukážu, že trh si nevyžaduje investíciu do vodíkovej prepravnej siete, ktorá vyplýva z takéhoto rozhodnutia úradu; to neplatí, ak ide o investíciu do vodíkovej prepravnej siete, ktorá je potrebná na splnenie povinností podľa osobitného predpisu.</w:t>
      </w:r>
      <w:r w:rsidRPr="5EDE7FE0">
        <w:rPr>
          <w:rFonts w:ascii="Times New Roman" w:eastAsia="Times New Roman" w:hAnsi="Times New Roman" w:cs="Times New Roman"/>
          <w:sz w:val="24"/>
          <w:szCs w:val="24"/>
          <w:vertAlign w:val="superscript"/>
        </w:rPr>
        <w:t>74</w:t>
      </w:r>
      <w:r w:rsidRPr="5EDE7FE0">
        <w:rPr>
          <w:rFonts w:ascii="Times New Roman" w:eastAsia="Times New Roman" w:hAnsi="Times New Roman" w:cs="Times New Roman"/>
          <w:sz w:val="24"/>
          <w:szCs w:val="24"/>
        </w:rPr>
        <w:t xml:space="preserve">) Na účely tohto ustanovenia sa predpokladá, že trh si vyžaduje investíciu, ak prevádzkovateľ vodíkovej prepravnej siete obdrží dostatočný počet záväzných rezervácií kapacity od užívateľov vodíkovej prepravnej siete prejavujúcich záujem kapacity v súlade s pravidlami testovania dopytu trhu podľa odseku 9. </w:t>
      </w:r>
    </w:p>
    <w:p w14:paraId="6D4A3A83" w14:textId="713B7DC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07F9257" w14:textId="1574E407"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w:t>
      </w:r>
      <w:r w:rsidR="003F71CF">
        <w:tab/>
      </w:r>
      <w:r w:rsidRPr="5EDE7FE0">
        <w:rPr>
          <w:rFonts w:ascii="Times New Roman" w:eastAsia="Times New Roman" w:hAnsi="Times New Roman" w:cs="Times New Roman"/>
          <w:sz w:val="24"/>
          <w:szCs w:val="24"/>
        </w:rPr>
        <w:t xml:space="preserve">Prevádzkovateľ vodíkovej prepravnej siete je povinný návrh desaťročného plánu rozvoja vodíkovej prepravnej siete konzultovať pred jeho predložením úradu nediskriminačným a transparentným spôsobom so všetkými zainteresovanými stranami a umožniť im sa k nemu vyjadriť. Prevádzkovateľ vodíkovej prepravnej siete je povinný pravidelne aktualizovať webové sídlo, aby sa zabezpečilo, že všetky zainteresované strany sú informované o načasovaní, spôsobe a rozsahu konzultácie. Informáciu o výsledkoch konzultácii predkladá prevádzkovateľ vodíkovej prepravnej siete úradu spolu s desaťročným plánom rozvoja vodíkovej prepravnej siete. Prevádzkovateľ vodíkovej prepravnej siete uverejní desaťročný plán rozvoja vodíkovej prepravnej siete na webovom sídle spolu s výsledkami konzultácií so zainteresovanými stranami. </w:t>
      </w:r>
    </w:p>
    <w:p w14:paraId="4ECE6D66" w14:textId="14991CBF"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F1105FD" w14:textId="3FC42574"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(5) </w:t>
      </w:r>
      <w:r w:rsidR="003F71CF">
        <w:tab/>
      </w:r>
      <w:r w:rsidRPr="5EDE7FE0">
        <w:rPr>
          <w:rFonts w:ascii="Times New Roman" w:eastAsia="Times New Roman" w:hAnsi="Times New Roman" w:cs="Times New Roman"/>
          <w:sz w:val="24"/>
          <w:szCs w:val="24"/>
        </w:rPr>
        <w:t xml:space="preserve">Úrad konzultuje desaťročný plán rozvoja vodíkovej prepravnej siete nediskriminačným a transparentným spôsobom s existujúcimi a potenciálnymi užívateľmi vodíkovej prepravnej siete a umožní im k nemu uplatniť v primeranej lehote odôvodnené pripomienky. Pripomienkami, ktoré sa desaťročného plánu rozvoja vodíkovej prepravnej siete netýkajú, pripomienkami, ktoré uplatní osoba, </w:t>
      </w:r>
      <w:r w:rsidRPr="5EDE7FE0">
        <w:rPr>
          <w:rFonts w:ascii="Times New Roman" w:eastAsia="Times New Roman" w:hAnsi="Times New Roman" w:cs="Times New Roman"/>
          <w:sz w:val="24"/>
          <w:szCs w:val="24"/>
        </w:rPr>
        <w:lastRenderedPageBreak/>
        <w:t xml:space="preserve">ktorá nie je existujúcim užívateľom vodíkovej prepravnej siete alebo neuvedie, z akých dôvodov je potenciálnym užívateľom vodíkovej prepravnej siete, pripomienkami bez odôvodnenia a pripomienkami uplatnenými po uplynutí úradom určenej lehoty sa úrad nezaoberá. Úrad uverejní informáciu o výsledkoch konzultácií vrátane informácie o požiadavkách existujúcich a potenciálnych užívateľov vodíkovej prepravnej siete na realizáciu investícií do vodíkovej prepravnej siete, vyradenia aktív z prevádzky a riešení na strane dopytu, ktoré si nevyžadujú nové investície do infraštruktúry na svojom webovom sídle. </w:t>
      </w:r>
    </w:p>
    <w:p w14:paraId="07026D4F" w14:textId="3C6BC33B"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A07CFAE" w14:textId="6822C543"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tab/>
      </w:r>
      <w:r w:rsidRPr="5EDE7FE0">
        <w:rPr>
          <w:rFonts w:ascii="Times New Roman" w:eastAsia="Times New Roman" w:hAnsi="Times New Roman" w:cs="Times New Roman"/>
          <w:sz w:val="24"/>
          <w:szCs w:val="24"/>
        </w:rPr>
        <w:t>Úrad preskúma súlad desaťročného plánu rozvoja vodíkovej prepravnej siete s požiadavkami na realizáciu investícií do vodíkovej prepravnej siete podľa odseku 5 a s plánom rozvoja siete a vodíkovej siete pre celú Európsku úniu podľa osobitného predpisu.</w:t>
      </w:r>
      <w:r w:rsidRPr="5EDE7FE0">
        <w:rPr>
          <w:rFonts w:ascii="Times New Roman" w:eastAsia="Times New Roman" w:hAnsi="Times New Roman" w:cs="Times New Roman"/>
          <w:sz w:val="24"/>
          <w:szCs w:val="24"/>
          <w:vertAlign w:val="superscript"/>
        </w:rPr>
        <w:t>78</w:t>
      </w:r>
      <w:r w:rsidRPr="5EDE7FE0">
        <w:rPr>
          <w:rFonts w:ascii="Times New Roman" w:eastAsia="Times New Roman" w:hAnsi="Times New Roman" w:cs="Times New Roman"/>
          <w:sz w:val="24"/>
          <w:szCs w:val="24"/>
        </w:rPr>
        <w:t>) Úrad preskúma súlad desaťročného plánu rozvoja vodíkovej prepravnej siete s integrovaným národným energetickým a klimatickým plánom a jeho aktualizáciami podľa osobitného predpisu,</w:t>
      </w:r>
      <w:r w:rsidRPr="5EDE7FE0">
        <w:rPr>
          <w:rFonts w:ascii="Times New Roman" w:eastAsia="Times New Roman" w:hAnsi="Times New Roman" w:cs="Times New Roman"/>
          <w:sz w:val="24"/>
          <w:szCs w:val="24"/>
          <w:vertAlign w:val="superscript"/>
        </w:rPr>
        <w:t>78b</w:t>
      </w:r>
      <w:r w:rsidRPr="5EDE7FE0">
        <w:rPr>
          <w:rFonts w:ascii="Times New Roman" w:eastAsia="Times New Roman" w:hAnsi="Times New Roman" w:cs="Times New Roman"/>
          <w:sz w:val="24"/>
          <w:szCs w:val="24"/>
        </w:rPr>
        <w:t>) zohľadnenie súčasného stavu integrovaných národných energetických a klimatických správ podľa osobitného predpisu,</w:t>
      </w:r>
      <w:r w:rsidRPr="5EDE7FE0">
        <w:rPr>
          <w:rFonts w:ascii="Times New Roman" w:eastAsia="Times New Roman" w:hAnsi="Times New Roman" w:cs="Times New Roman"/>
          <w:sz w:val="24"/>
          <w:szCs w:val="24"/>
          <w:vertAlign w:val="superscript"/>
        </w:rPr>
        <w:t>78c</w:t>
      </w:r>
      <w:r w:rsidRPr="5EDE7FE0">
        <w:rPr>
          <w:rFonts w:ascii="Times New Roman" w:eastAsia="Times New Roman" w:hAnsi="Times New Roman" w:cs="Times New Roman"/>
          <w:sz w:val="24"/>
          <w:szCs w:val="24"/>
        </w:rPr>
        <w:t>) súlad s osobitným predpisom</w:t>
      </w:r>
      <w:r w:rsidRPr="5EDE7FE0">
        <w:rPr>
          <w:rFonts w:ascii="Times New Roman" w:eastAsia="Times New Roman" w:hAnsi="Times New Roman" w:cs="Times New Roman"/>
          <w:sz w:val="24"/>
          <w:szCs w:val="24"/>
          <w:vertAlign w:val="superscript"/>
        </w:rPr>
        <w:t>4a</w:t>
      </w:r>
      <w:r w:rsidRPr="5EDE7FE0">
        <w:rPr>
          <w:rFonts w:ascii="Times New Roman" w:eastAsia="Times New Roman" w:hAnsi="Times New Roman" w:cs="Times New Roman"/>
          <w:sz w:val="24"/>
          <w:szCs w:val="24"/>
        </w:rPr>
        <w:t>) a podporu cieľa klimatickej neutrality podľa osobitného predpisu.</w:t>
      </w:r>
      <w:r w:rsidRPr="5EDE7FE0">
        <w:rPr>
          <w:rFonts w:ascii="Times New Roman" w:eastAsia="Times New Roman" w:hAnsi="Times New Roman" w:cs="Times New Roman"/>
          <w:sz w:val="24"/>
          <w:szCs w:val="24"/>
          <w:vertAlign w:val="superscript"/>
        </w:rPr>
        <w:t>78d</w:t>
      </w:r>
      <w:r w:rsidRPr="5EDE7FE0">
        <w:rPr>
          <w:rFonts w:ascii="Times New Roman" w:eastAsia="Times New Roman" w:hAnsi="Times New Roman" w:cs="Times New Roman"/>
          <w:sz w:val="24"/>
          <w:szCs w:val="24"/>
        </w:rPr>
        <w:t>) Pri pochybnostiach o súlade desaťročného plánu rozvoja vodíkovej prepravnej siete s plánom rozvoja siete pre celú Európsku úniu úrad konzultuje desaťročný plán rozvoja vodíkovej prepravnej siete s agentúrou.</w:t>
      </w:r>
    </w:p>
    <w:p w14:paraId="6ADD993F" w14:textId="7FEF3378"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9E5C133" w14:textId="2A08A9A6"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(7) </w:t>
      </w:r>
      <w:r w:rsidR="003F71CF">
        <w:tab/>
      </w:r>
      <w:r w:rsidRPr="5EDE7FE0">
        <w:rPr>
          <w:rFonts w:ascii="Times New Roman" w:eastAsia="Times New Roman" w:hAnsi="Times New Roman" w:cs="Times New Roman"/>
          <w:sz w:val="24"/>
          <w:szCs w:val="24"/>
        </w:rPr>
        <w:t xml:space="preserve">Úrad uloží prevádzkovateľovi vodíkovej prepravnej siete povinnosť zmeniť desaťročný plán rozvoja vodíkovej prepravnej siete v úradom určenej primeranej lehote, ak desaťročný plán rozvoja vodíkovej prepravnej siete nezohľadňuje ekonomicky primerané a technicky uskutočniteľné požiadavky na realizáciu investícií do vodíkovej prepravnej siete podľa odseku 5, je v rozpore s plánom rozvoja vodíkovej prepravnej siete pre celú Európsku úniu alebo nie je vypracovaný v súlade s odsekmi 1 až 3. Účastníkom konania o uložení povinnosti zmeniť desaťročný plán rozvoja vodíkovej prepravnej siete je prevádzkovateľ vodíkovej prepravnej siete. Rozhodnutie o uložení povinnosti zmeniť desaťročný plán rozvoja vodíkovej prepravnej siete je prvým úkonom úradu v konaní. </w:t>
      </w:r>
    </w:p>
    <w:p w14:paraId="5DFAE46A" w14:textId="4ED1F0E3"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7A1410E" w14:textId="3CDDEFC6"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(8) </w:t>
      </w:r>
      <w:r w:rsidR="003F71CF">
        <w:tab/>
      </w:r>
      <w:r w:rsidRPr="5EDE7FE0">
        <w:rPr>
          <w:rFonts w:ascii="Times New Roman" w:eastAsia="Times New Roman" w:hAnsi="Times New Roman" w:cs="Times New Roman"/>
          <w:sz w:val="24"/>
          <w:szCs w:val="24"/>
        </w:rPr>
        <w:t xml:space="preserve">Úrad sleduje a vyhodnocuje vykonávanie desaťročného plánu rozvoja vodíkovej prepravnej siete. </w:t>
      </w:r>
    </w:p>
    <w:p w14:paraId="2A437EAC" w14:textId="63A026DF"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AC35865" w14:textId="2EF783D4" w:rsidR="003F71CF" w:rsidRPr="003F71CF" w:rsidRDefault="5DF880E5" w:rsidP="00A40BF7">
      <w:pPr>
        <w:spacing w:after="0" w:line="276" w:lineRule="auto"/>
        <w:ind w:left="1135" w:hanging="45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(9) </w:t>
      </w:r>
      <w:r w:rsidR="003F71CF">
        <w:tab/>
      </w:r>
      <w:r w:rsidRPr="5EDE7FE0">
        <w:rPr>
          <w:rFonts w:ascii="Times New Roman" w:eastAsia="Times New Roman" w:hAnsi="Times New Roman" w:cs="Times New Roman"/>
          <w:sz w:val="24"/>
          <w:szCs w:val="24"/>
        </w:rPr>
        <w:t xml:space="preserve">Prevádzkovateľ vodíkovej prepravnej siete môže pred realizáciou investície podľa desaťročného plánu rozvoja vodíkovej prepravnej siete uskutočniť testovanie dopytu trhu po takejto investícii v súlade s pravidlami schválenými úradom; pravidlá testovania dopytu trhu musia zabezpečiť ekonomickú primeranosť investícií pri zohľadnení požadovanej doby pre rezervácie, navrhovaných cenových podmienok prístupu do vodíkovej prepravnej siete, minimálnej rezervovateľnej kapacity, celkovej dostupnej kapacity a iných relevantných ukazovateľov. Úrad schvaľuje pravidlá testovania dopytu trhu pre jednotlivú investíciu na návrh </w:t>
      </w:r>
      <w:r w:rsidRPr="5EDE7FE0">
        <w:rPr>
          <w:rFonts w:ascii="Times New Roman" w:eastAsia="Times New Roman" w:hAnsi="Times New Roman" w:cs="Times New Roman"/>
          <w:sz w:val="24"/>
          <w:szCs w:val="24"/>
        </w:rPr>
        <w:lastRenderedPageBreak/>
        <w:t>prevádzkovateľa vodíkovej prepravnej siete; účastníkom konania je prevádzkovateľ vodíkovej prepravnej siete. Úrad návrh prevádzkovateľa vodíkovej prepravnej siete neschváli, ak navrhované pravidlá testovania dopytu trhu</w:t>
      </w:r>
    </w:p>
    <w:p w14:paraId="7D019047" w14:textId="21F353CA" w:rsidR="003F71CF" w:rsidRPr="003F71CF" w:rsidRDefault="5DF880E5" w:rsidP="00A40BF7">
      <w:pPr>
        <w:spacing w:after="0" w:line="276" w:lineRule="auto"/>
        <w:ind w:left="2266"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sú v rozpore so štandardnými zásadami uskutočňovania testovania dopytu trhu, ktoré sú všeobecne akceptované národnými regulačnými orgánmi v Európskej únii, alebo</w:t>
      </w:r>
    </w:p>
    <w:p w14:paraId="28A1DB86" w14:textId="62A8DACE" w:rsidR="003F71CF" w:rsidRPr="003F71CF" w:rsidRDefault="5DF880E5" w:rsidP="00A40BF7">
      <w:pPr>
        <w:spacing w:after="0" w:line="276" w:lineRule="auto"/>
        <w:ind w:left="1613"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 xml:space="preserve">nie sú ekonomicky primerané, transparentné a nediskriminačné. </w:t>
      </w:r>
    </w:p>
    <w:p w14:paraId="71694824" w14:textId="76AABEF3"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3FD19D1" w14:textId="7008B3E5"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(10) </w:t>
      </w:r>
      <w:r w:rsidR="003F71CF">
        <w:tab/>
      </w:r>
      <w:r w:rsidRPr="5EDE7FE0">
        <w:rPr>
          <w:rFonts w:ascii="Times New Roman" w:eastAsia="Times New Roman" w:hAnsi="Times New Roman" w:cs="Times New Roman"/>
          <w:sz w:val="24"/>
          <w:szCs w:val="24"/>
        </w:rPr>
        <w:t>Prevádzkovateľ vodíkovej prepravnej siete nie je povinný zrealizovať investíciu podľa desaťročného plánu rozvoja vodíkovej prepravnej siete, ak uskutoční testovanie dopytu trhu podľa odseku 9 pred uplynutím lehoty na jej realizáciu podľa                  odseku 2 písm. c) a výsledky testovania dopytu trhu podľa odseku 9 preukážu, že trh si nevyžaduje takúto investíciu do vodíkovej prepravnej siete; to neplatí, ak ide o investíciu do vodíkovej prepravnej siete, ktorá je potrebná na splnenie povinností podľa osobitného predpisu.</w:t>
      </w:r>
      <w:r w:rsidRPr="5EDE7FE0">
        <w:rPr>
          <w:rFonts w:ascii="Times New Roman" w:eastAsia="Times New Roman" w:hAnsi="Times New Roman" w:cs="Times New Roman"/>
          <w:sz w:val="24"/>
          <w:szCs w:val="24"/>
          <w:vertAlign w:val="superscript"/>
        </w:rPr>
        <w:t>74</w:t>
      </w:r>
      <w:r w:rsidRPr="5EDE7FE0">
        <w:rPr>
          <w:rFonts w:ascii="Times New Roman" w:eastAsia="Times New Roman" w:hAnsi="Times New Roman" w:cs="Times New Roman"/>
          <w:sz w:val="24"/>
          <w:szCs w:val="24"/>
        </w:rPr>
        <w:t xml:space="preserve">) Na účely tohto ustanovenia sa predpoklad, že trh si vyžaduje investíciu, ak prevádzkovateľ vodíkovej prepravnej siete obdrží dostatočný počet záväzných rezervácií kapacity od užívateľov vodíkovej prepravnej siete prejavujúcich záujem kapacity v súlade s pravidlami testovania dopytu trhu podľa odseku 9. </w:t>
      </w:r>
    </w:p>
    <w:p w14:paraId="05076443" w14:textId="155F8BE5"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A18F8D5" w14:textId="699BFA3E"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(11) </w:t>
      </w:r>
      <w:r w:rsidR="003F71CF">
        <w:tab/>
      </w:r>
      <w:r w:rsidRPr="5EDE7FE0">
        <w:rPr>
          <w:rFonts w:ascii="Times New Roman" w:eastAsia="Times New Roman" w:hAnsi="Times New Roman" w:cs="Times New Roman"/>
          <w:sz w:val="24"/>
          <w:szCs w:val="24"/>
        </w:rPr>
        <w:t>Ak prevádzkovateľ vodíkovej prepravnej siete nezrealizuje investíciu, ktorá sa podľa desaťročného plánu rozvoja vodíkovej prepravnej siete mala zrealizovať v nasledujúcich troch rokoch podľa odseku 2 písm. b), v lehote podľa                           odseku 2 písm. c), táto investícia je podľa najnovšieho desaťročného plánu rozvoja vodíkovej prepravnej siete stále relevantná a nie sú splnené podmienky podľa           odseku 10, úrad zabezpečí realizáciu danej investície prijatím týchto opatrení:</w:t>
      </w:r>
    </w:p>
    <w:p w14:paraId="4B1B89D6" w14:textId="579D9719" w:rsidR="003F71CF" w:rsidRPr="003F71CF" w:rsidRDefault="5DF880E5" w:rsidP="00A40BF7">
      <w:pPr>
        <w:spacing w:after="0" w:line="276" w:lineRule="auto"/>
        <w:ind w:left="2266"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a) </w:t>
      </w:r>
      <w:r w:rsidR="003F71CF">
        <w:tab/>
      </w:r>
      <w:r w:rsidRPr="5EDE7FE0">
        <w:rPr>
          <w:rFonts w:ascii="Times New Roman" w:eastAsia="Times New Roman" w:hAnsi="Times New Roman" w:cs="Times New Roman"/>
          <w:sz w:val="24"/>
          <w:szCs w:val="24"/>
        </w:rPr>
        <w:t xml:space="preserve">uloží prevádzkovateľovi vodíkovej prepravnej siete povinnosť zrealizovať danú investíciu v lehote určenej úradom, </w:t>
      </w:r>
    </w:p>
    <w:p w14:paraId="3E023B51" w14:textId="5739A8A4" w:rsidR="003F71CF" w:rsidRPr="003F71CF" w:rsidRDefault="5DF880E5" w:rsidP="00A40BF7">
      <w:pPr>
        <w:spacing w:after="0" w:line="276" w:lineRule="auto"/>
        <w:ind w:left="2266"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b) </w:t>
      </w:r>
      <w:r w:rsidR="003F71CF">
        <w:tab/>
      </w:r>
      <w:r w:rsidRPr="5EDE7FE0">
        <w:rPr>
          <w:rFonts w:ascii="Times New Roman" w:eastAsia="Times New Roman" w:hAnsi="Times New Roman" w:cs="Times New Roman"/>
          <w:sz w:val="24"/>
          <w:szCs w:val="24"/>
        </w:rPr>
        <w:t>ak prevádzkovateľ vodíkovej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w:t>
      </w:r>
    </w:p>
    <w:p w14:paraId="2776B815" w14:textId="00992247"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249C51C" w14:textId="3D9E179B"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(12) </w:t>
      </w:r>
      <w:r w:rsidR="003F71CF">
        <w:tab/>
      </w:r>
      <w:r w:rsidRPr="5EDE7FE0">
        <w:rPr>
          <w:rFonts w:ascii="Times New Roman" w:eastAsia="Times New Roman" w:hAnsi="Times New Roman" w:cs="Times New Roman"/>
          <w:sz w:val="24"/>
          <w:szCs w:val="24"/>
        </w:rPr>
        <w:t>Úrad opatrenie podľa odseku 11 písm. a) neprijme, ak prevádzkovateľ vodíkovej prepravnej siete preukáže, že mu v realizácii investície bráni prekážka, ktorá nastala nezávisle od jeho vôle, a nemožno rozumne predpokladať, že by túto prekážku alebo jej následky mohol prevádzkovateľ vodíkovej prepravnej siete odvrátiť alebo prekonať.</w:t>
      </w:r>
    </w:p>
    <w:p w14:paraId="1262AF81" w14:textId="7D8BC03C"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2ED1781" w14:textId="0C243EE1"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(13) </w:t>
      </w:r>
      <w:r w:rsidR="003F71CF">
        <w:tab/>
      </w:r>
      <w:r w:rsidRPr="5EDE7FE0">
        <w:rPr>
          <w:rFonts w:ascii="Times New Roman" w:eastAsia="Times New Roman" w:hAnsi="Times New Roman" w:cs="Times New Roman"/>
          <w:sz w:val="24"/>
          <w:szCs w:val="24"/>
        </w:rPr>
        <w:t xml:space="preserve">Ak úrad prijme opatrenie podľa odseku 11 písm. a), prevádzkovateľ vodíkovej prepravnej siete je povinný zrealizovať investíciu v lehote určenej úradom. Ak úrad prijme opatrenie podľa odseku 11 písm. b), prevádzkovateľ vodíkovej prepravnej siete je povinný poskytnúť investorom informácie potrebné na realizáciu investície, </w:t>
      </w:r>
      <w:r w:rsidRPr="5EDE7FE0">
        <w:rPr>
          <w:rFonts w:ascii="Times New Roman" w:eastAsia="Times New Roman" w:hAnsi="Times New Roman" w:cs="Times New Roman"/>
          <w:sz w:val="24"/>
          <w:szCs w:val="24"/>
        </w:rPr>
        <w:lastRenderedPageBreak/>
        <w:t>pripojiť nové plynárenské zariadenia do vodíkovej prepravnej siete a vyvinúť všetko úsilie, ktoré možno od neho spravodlivo požadovať, s cieľom uľahčiť realizáciu investície.</w:t>
      </w:r>
    </w:p>
    <w:p w14:paraId="5D014E83" w14:textId="2B8ADEF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E0A48D5" w14:textId="608E9E49"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(14) </w:t>
      </w:r>
      <w:r w:rsidR="003F71CF">
        <w:tab/>
      </w:r>
      <w:r w:rsidRPr="5EDE7FE0">
        <w:rPr>
          <w:rFonts w:ascii="Times New Roman" w:eastAsia="Times New Roman" w:hAnsi="Times New Roman" w:cs="Times New Roman"/>
          <w:sz w:val="24"/>
          <w:szCs w:val="24"/>
        </w:rPr>
        <w:t xml:space="preserve">Ak úrad zabezpečí realizáciu investície do vodíkovej prepravnej siete prijatím opatrenia podľa odseku 11, zmluvy obsahujúce finančné dojednania súvisiace s realizáciou týchto investícii do vodíkovej prepravnej siete nadobudnú účinnosť až ich schválením úradom. </w:t>
      </w:r>
    </w:p>
    <w:p w14:paraId="2EFF5454" w14:textId="4A8C271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DDEADB4" w14:textId="13B7B4C3"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(15) </w:t>
      </w:r>
      <w:r w:rsidR="003F71CF">
        <w:tab/>
      </w:r>
      <w:r w:rsidRPr="5EDE7FE0">
        <w:rPr>
          <w:rFonts w:ascii="Times New Roman" w:eastAsia="Times New Roman" w:hAnsi="Times New Roman" w:cs="Times New Roman"/>
          <w:sz w:val="24"/>
          <w:szCs w:val="24"/>
        </w:rPr>
        <w:t xml:space="preserve">Úrad môže prijať opatrenie podľa odseku 11 písm. b) s cieľom zabezpečiť realizáciu investície do vodíkovej prepravnej siete aj vtedy, ak výsledky testovania dopytu trhu podľa odseku 9 preukážu, že trh si nevyžaduje takúto investíciu do vodíkovej prepravnej siete. Predchádzajúce uloženie povinnosti podľa                         odseku 11 písm. a) sa v takom prípade nevyžaduje, úspešný investor uskutočňuje investíciu na vlastnú zodpovednosť. Ustanovenia odsekov 13 a 14 sa použijú primerane. </w:t>
      </w:r>
    </w:p>
    <w:p w14:paraId="42518F00" w14:textId="608419B1"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60D1FB1" w14:textId="0F099D2C"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(16) </w:t>
      </w:r>
      <w:r w:rsidR="003F71CF">
        <w:tab/>
      </w:r>
      <w:r w:rsidRPr="5EDE7FE0">
        <w:rPr>
          <w:rFonts w:ascii="Times New Roman" w:eastAsia="Times New Roman" w:hAnsi="Times New Roman" w:cs="Times New Roman"/>
          <w:sz w:val="24"/>
          <w:szCs w:val="24"/>
        </w:rPr>
        <w:t xml:space="preserve">Prevádzkovateľ vodíkovej prepravnej siete a prevádzkovateľ prepravnej siete sa môže dohodnúť na príprave jedného spoločného desaťročného plánu rozvoja vodíkovej prepravnej siete a rozvoja prepravnej siete. Integrovaný prevádzkovateľ vodíkovej prepravnej siete sa môže rozhodnúť pripraviť jeden spoločný desaťročný plán rozvoja vodíkovej prepravnej siete a rozvoja prepravnej siete. Ak sa pripravuje jeden spoločný desaťročný plán rozvoja vodíkovej prepravnej siete a rozvoja prepravnej siete, pripraví sa tak, aby bol dostatočne transparentný na to, aby mohol úrad jasne určiť osobitné potreby odvetvia plynu a osobitné potreby odvetvia vodíka, ktorými sa plán zaoberá. Pre každý nosič energie sa vykoná samostatné modelovanie so samostatnými kapitolami znázorňujúcimi mapy siete a mapy vodíkovej siete. </w:t>
      </w:r>
    </w:p>
    <w:p w14:paraId="7354C802" w14:textId="47B9020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D06106E" w14:textId="3B24EF98"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(17) </w:t>
      </w:r>
      <w:r w:rsidR="003F71CF">
        <w:tab/>
      </w:r>
      <w:r w:rsidRPr="5EDE7FE0">
        <w:rPr>
          <w:rFonts w:ascii="Times New Roman" w:eastAsia="Times New Roman" w:hAnsi="Times New Roman" w:cs="Times New Roman"/>
          <w:sz w:val="24"/>
          <w:szCs w:val="24"/>
        </w:rPr>
        <w:t xml:space="preserve">Spoločné scenáre sú povinní spoločne vypracovať každé dva roky prevádzkovateľ vodíkovej prepravnej siete, prevádzkovateľ prepravnej siete, prevádzkovatelia distribučnej siete a prevádzkovatelia distribučnej sústavy. Spoločne scenáre vychádzajú z primeraných predpokladov vývoja ťažby, dodávky, spotreby, najmä potrieb ťažko dekarbonizovateľných odvetví, pričom sa zohľadňuje potenciál znižovania emisií skleníkových plynov a energetická a nákladová efektívnosť vo vzťahu k iným možnostiam, zohľadňujú sa v nich riešenia na strane dopytu, ktoré si nevyžadujú nové investície do infraštruktúry a zohľadňujú sa v nich výmeny s inými štátmi, úloha zásobníkov vodíka a integrácia vodíkových terminálov. </w:t>
      </w:r>
    </w:p>
    <w:p w14:paraId="1B37FD90" w14:textId="135A25CC"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AD62DB8" w14:textId="180E5B1F"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(18) </w:t>
      </w:r>
      <w:r w:rsidR="003F71CF">
        <w:tab/>
      </w:r>
      <w:r w:rsidRPr="5EDE7FE0">
        <w:rPr>
          <w:rFonts w:ascii="Times New Roman" w:eastAsia="Times New Roman" w:hAnsi="Times New Roman" w:cs="Times New Roman"/>
          <w:sz w:val="24"/>
          <w:szCs w:val="24"/>
        </w:rPr>
        <w:t xml:space="preserve">Subjekty povinný vypracovať spoločné scenáre sú povinné konzultovať návrh spoločných scenárov pred ich predložením úradu a pred vypracovaním desaťročného plánu rozvoja vodíkovej prepravnej siete prevádzkovateľom vodíkovej prepravnej siete nediskriminačným a transparentným spôsobom so všetkými zainteresovanými stranami a umožniť im sa k nemu vyjadriť. Subjekty </w:t>
      </w:r>
      <w:r w:rsidRPr="5EDE7FE0">
        <w:rPr>
          <w:rFonts w:ascii="Times New Roman" w:eastAsia="Times New Roman" w:hAnsi="Times New Roman" w:cs="Times New Roman"/>
          <w:sz w:val="24"/>
          <w:szCs w:val="24"/>
        </w:rPr>
        <w:lastRenderedPageBreak/>
        <w:t xml:space="preserve">povinné vypracovať spoločné scenáre sú povinné zverejniť všetky dokumenty poskytnuté týmito subjektami pri príprave návrhov spoločných scenárov, ako aj výsledok konzultácie so zainteresovanými stranami; webové sídlo, na ktorom sa zverejňujú tieto dokumenty sa aktualizuje včas, keď sú uvedené dokumenty k dispozícii, aby boli zainteresované strany dostatočne informované na to, aby sa mohli účinne zúčastniť na konzultácii. </w:t>
      </w:r>
    </w:p>
    <w:p w14:paraId="1401C37D" w14:textId="7912F10A"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08E3555" w14:textId="12265CBF"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(19) </w:t>
      </w:r>
      <w:r w:rsidR="003F71CF">
        <w:tab/>
      </w:r>
      <w:r w:rsidRPr="5EDE7FE0">
        <w:rPr>
          <w:rFonts w:ascii="Times New Roman" w:eastAsia="Times New Roman" w:hAnsi="Times New Roman" w:cs="Times New Roman"/>
          <w:sz w:val="24"/>
          <w:szCs w:val="24"/>
        </w:rPr>
        <w:t>Spoločné scenáre musia byť v súlade so scenármi pre Európsku úniu podľa osobitného predpisu</w:t>
      </w:r>
      <w:r w:rsidRPr="5EDE7FE0">
        <w:rPr>
          <w:rFonts w:ascii="Times New Roman" w:eastAsia="Times New Roman" w:hAnsi="Times New Roman" w:cs="Times New Roman"/>
          <w:sz w:val="24"/>
          <w:szCs w:val="24"/>
          <w:vertAlign w:val="superscript"/>
        </w:rPr>
        <w:t>74b</w:t>
      </w:r>
      <w:r w:rsidRPr="5EDE7FE0">
        <w:rPr>
          <w:rFonts w:ascii="Times New Roman" w:eastAsia="Times New Roman" w:hAnsi="Times New Roman" w:cs="Times New Roman"/>
          <w:sz w:val="24"/>
          <w:szCs w:val="24"/>
        </w:rPr>
        <w:t>) a s integrovaným národným energetickým a klimatickým plánom a jeho aktualizáciami podľa osobitného predpisu.</w:t>
      </w:r>
      <w:r w:rsidRPr="5EDE7FE0">
        <w:rPr>
          <w:rFonts w:ascii="Times New Roman" w:eastAsia="Times New Roman" w:hAnsi="Times New Roman" w:cs="Times New Roman"/>
          <w:sz w:val="24"/>
          <w:szCs w:val="24"/>
          <w:vertAlign w:val="superscript"/>
        </w:rPr>
        <w:t>78b</w:t>
      </w:r>
      <w:r w:rsidRPr="5EDE7FE0">
        <w:rPr>
          <w:rFonts w:ascii="Times New Roman" w:eastAsia="Times New Roman" w:hAnsi="Times New Roman" w:cs="Times New Roman"/>
          <w:sz w:val="24"/>
          <w:szCs w:val="24"/>
        </w:rPr>
        <w:t>) Spoločne scenáre schvaľuje úrad. Európska vedecká poradná rada pre zmenu klímy podľa osobitného predpisu</w:t>
      </w:r>
      <w:r w:rsidRPr="5EDE7FE0">
        <w:rPr>
          <w:rFonts w:ascii="Times New Roman" w:eastAsia="Times New Roman" w:hAnsi="Times New Roman" w:cs="Times New Roman"/>
          <w:sz w:val="24"/>
          <w:szCs w:val="24"/>
          <w:vertAlign w:val="superscript"/>
        </w:rPr>
        <w:t>78ba</w:t>
      </w:r>
      <w:r w:rsidRPr="5EDE7FE0">
        <w:rPr>
          <w:rFonts w:ascii="Times New Roman" w:eastAsia="Times New Roman" w:hAnsi="Times New Roman" w:cs="Times New Roman"/>
          <w:sz w:val="24"/>
          <w:szCs w:val="24"/>
        </w:rPr>
        <w:t xml:space="preserve">) môže z vlastného podnetu poskytnúť stanovisko k zlučiteľnosti spoločných scenárov s cieľmi Európskej únie v oblasti energetiky a klímy; takéto stanovisko úrad zohľadní pri schvaľovaní spoločných scenárov. </w:t>
      </w:r>
    </w:p>
    <w:p w14:paraId="021C37FF" w14:textId="0047919D"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FFA81A6" w14:textId="6DF7DDDA"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(20) </w:t>
      </w:r>
      <w:r w:rsidR="003F71CF">
        <w:tab/>
      </w:r>
      <w:r w:rsidRPr="5EDE7FE0">
        <w:rPr>
          <w:rFonts w:ascii="Times New Roman" w:eastAsia="Times New Roman" w:hAnsi="Times New Roman" w:cs="Times New Roman"/>
          <w:sz w:val="24"/>
          <w:szCs w:val="24"/>
        </w:rPr>
        <w:t>Ministerstvo preskúma súlad desaťročného plánu rozvoja vodíkovej prepravnej siete s cieľom dosiahnuť klimatickú neutralitu podľa osobitného predpisu</w:t>
      </w:r>
      <w:r w:rsidRPr="5EDE7FE0">
        <w:rPr>
          <w:rFonts w:ascii="Times New Roman" w:eastAsia="Times New Roman" w:hAnsi="Times New Roman" w:cs="Times New Roman"/>
          <w:sz w:val="24"/>
          <w:szCs w:val="24"/>
          <w:vertAlign w:val="superscript"/>
        </w:rPr>
        <w:t>78d</w:t>
      </w:r>
      <w:r w:rsidRPr="5EDE7FE0">
        <w:rPr>
          <w:rFonts w:ascii="Times New Roman" w:eastAsia="Times New Roman" w:hAnsi="Times New Roman" w:cs="Times New Roman"/>
          <w:sz w:val="24"/>
          <w:szCs w:val="24"/>
        </w:rPr>
        <w:t>), s národným energetickým a klimatickým plánom a jeho aktualizáciami podľa osobitného predpisu</w:t>
      </w:r>
      <w:r w:rsidRPr="5EDE7FE0">
        <w:rPr>
          <w:rFonts w:ascii="Times New Roman" w:eastAsia="Times New Roman" w:hAnsi="Times New Roman" w:cs="Times New Roman"/>
          <w:sz w:val="24"/>
          <w:szCs w:val="24"/>
          <w:vertAlign w:val="superscript"/>
        </w:rPr>
        <w:t>78b</w:t>
      </w:r>
      <w:r w:rsidRPr="5EDE7FE0">
        <w:rPr>
          <w:rFonts w:ascii="Times New Roman" w:eastAsia="Times New Roman" w:hAnsi="Times New Roman" w:cs="Times New Roman"/>
          <w:sz w:val="24"/>
          <w:szCs w:val="24"/>
        </w:rPr>
        <w:t>) a s integrovanými národnými energetickými a klimatickými správami predkladanými podľa osobitného predpisu.</w:t>
      </w:r>
      <w:r w:rsidRPr="5EDE7FE0">
        <w:rPr>
          <w:rFonts w:ascii="Times New Roman" w:eastAsia="Times New Roman" w:hAnsi="Times New Roman" w:cs="Times New Roman"/>
          <w:sz w:val="24"/>
          <w:szCs w:val="24"/>
          <w:vertAlign w:val="superscript"/>
        </w:rPr>
        <w:t>78c</w:t>
      </w:r>
      <w:r w:rsidRPr="5EDE7FE0">
        <w:rPr>
          <w:rFonts w:ascii="Times New Roman" w:eastAsia="Times New Roman" w:hAnsi="Times New Roman" w:cs="Times New Roman"/>
          <w:sz w:val="24"/>
          <w:szCs w:val="24"/>
        </w:rPr>
        <w:t xml:space="preserve">) V prípade nesúladu môže ministerstvo poskytnúť úradu odôvodnené stanovisko, v ktorom uvedie nesúlad; odôvodnené stanovisko úrad náležite zohľadní pri rozhodovaní podľa odseku 7. </w:t>
      </w:r>
    </w:p>
    <w:p w14:paraId="42A12F34" w14:textId="5DFAA9DA"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45D6ED1" w14:textId="4A691B43" w:rsidR="003F71CF" w:rsidRPr="003F71CF" w:rsidRDefault="5DF880E5" w:rsidP="00A40BF7">
      <w:pPr>
        <w:spacing w:after="0" w:line="276" w:lineRule="auto"/>
        <w:ind w:left="1135" w:hanging="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(21) </w:t>
      </w:r>
      <w:r w:rsidR="003F71CF">
        <w:tab/>
      </w:r>
      <w:r w:rsidRPr="5EDE7FE0">
        <w:rPr>
          <w:rFonts w:ascii="Times New Roman" w:eastAsia="Times New Roman" w:hAnsi="Times New Roman" w:cs="Times New Roman"/>
          <w:sz w:val="24"/>
          <w:szCs w:val="24"/>
        </w:rPr>
        <w:t>Prevádzkovatelia prepravnej siete, distribučnej siete, prenosovej sústavy, distribučnej sústavy, zásobníka, vodíkového terminálu, zásobníkov vodíka, sú povinní prevádzkovateľom vodíkových prepravných sietí poskytovať a vymieňať si s nimi všetky informácie týkajúce sa desaťročného plánu rozvoja vodíkovej prepravnej siete.“</w:t>
      </w:r>
    </w:p>
    <w:p w14:paraId="538D0E72" w14:textId="0B3E0B1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BE5DAAF" w14:textId="448EBEF2" w:rsidR="003F71CF" w:rsidRPr="003F71CF" w:rsidRDefault="5DF880E5" w:rsidP="00A40BF7">
      <w:pPr>
        <w:spacing w:after="0" w:line="276" w:lineRule="auto"/>
        <w:ind w:left="932" w:firstLine="20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Doterajšia piata časť až siedma časť sa označuje ako šiesta časť až ôsma časť.</w:t>
      </w:r>
    </w:p>
    <w:p w14:paraId="159931D6" w14:textId="19CAD575" w:rsidR="003F71CF" w:rsidRPr="003F71CF" w:rsidRDefault="5DF880E5" w:rsidP="00A40BF7">
      <w:pPr>
        <w:spacing w:after="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49233CD" w14:textId="4D69E4B6"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Poznámky pod čiarou k odkazom 64a, 74b, 78ba znejú:</w:t>
      </w:r>
    </w:p>
    <w:p w14:paraId="06D380D3" w14:textId="4473F579"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w:t>
      </w:r>
      <w:r w:rsidRPr="5EDE7FE0">
        <w:rPr>
          <w:rFonts w:ascii="Times New Roman" w:eastAsia="Times New Roman" w:hAnsi="Times New Roman" w:cs="Times New Roman"/>
          <w:sz w:val="24"/>
          <w:szCs w:val="24"/>
          <w:vertAlign w:val="superscript"/>
        </w:rPr>
        <w:t>64a</w:t>
      </w:r>
      <w:r w:rsidRPr="5EDE7FE0">
        <w:rPr>
          <w:rFonts w:ascii="Times New Roman" w:eastAsia="Times New Roman" w:hAnsi="Times New Roman" w:cs="Times New Roman"/>
          <w:sz w:val="24"/>
          <w:szCs w:val="24"/>
        </w:rPr>
        <w:t>) Nariadenie Európskeho parlamentu a Rady (EÚ) 2024/1789 z 13. júna 2024 o vnútornom trhu s obnoviteľným plynom, zemným plynom a vodíkom, ktorým sa menia nariadenia (EÚ) č. 1227/2011, (EÚ) 2017/1938, (EÚ) 2019/942 a (EÚ) 2022/869 a rozhodnutie (EÚ) 2017/684 a ktorým sa zrušuje nariadenie (ES) č. 715/2009 (prepracované znenie) (Ú. v. EÚ L, 2024/1789, 15.7.2024).</w:t>
      </w:r>
    </w:p>
    <w:p w14:paraId="62033FC5" w14:textId="3A9EA744"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vertAlign w:val="superscript"/>
        </w:rPr>
        <w:t>74b</w:t>
      </w:r>
      <w:r w:rsidRPr="5EDE7FE0">
        <w:rPr>
          <w:rFonts w:ascii="Times New Roman" w:eastAsia="Times New Roman" w:hAnsi="Times New Roman" w:cs="Times New Roman"/>
          <w:sz w:val="24"/>
          <w:szCs w:val="24"/>
        </w:rPr>
        <w:t>) Čl. 12 Nariadenia Európskeho parlamentu a Rady (EÚ) 2022/869 z 30. mája 2022 o usmerneniach pre transeurópsku energetickú infraštruktúru, ktorým sa menia nariadenia (ES) č. 715/2009, (EÚ) 2019/942 a (EÚ) 2019/943 a smernice 2009/73/ES a (EÚ) 2019/944 a ktorým sa zrušuje nariadenie (EÚ) č. 347/2013 (Ú. v. EÚ L 152, 3.6.2022).</w:t>
      </w:r>
    </w:p>
    <w:p w14:paraId="03178AF8" w14:textId="642CFB86" w:rsidR="003F71CF" w:rsidRPr="003F71CF" w:rsidRDefault="7097B404" w:rsidP="00A40BF7">
      <w:pPr>
        <w:spacing w:after="0" w:line="276" w:lineRule="auto"/>
        <w:ind w:left="705"/>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vertAlign w:val="superscript"/>
        </w:rPr>
        <w:lastRenderedPageBreak/>
        <w:t>78ba</w:t>
      </w:r>
      <w:r w:rsidRPr="1A600085">
        <w:rPr>
          <w:rFonts w:ascii="Times New Roman" w:eastAsia="Times New Roman" w:hAnsi="Times New Roman" w:cs="Times New Roman"/>
          <w:sz w:val="24"/>
          <w:szCs w:val="24"/>
        </w:rPr>
        <w:t xml:space="preserve">) Čl. 10a Nariadenia Európskeho parlamentu a Rady (ES) č. 401/2009 z 23. apríla 2009 o Európskej environmentálnej agentúre a Európskej environmentálnej informačnej a monitorovacej sieti. (Ú. v. EÚ L 126, 21.5.2009).“. </w:t>
      </w:r>
    </w:p>
    <w:p w14:paraId="389DF031" w14:textId="518879F4" w:rsidR="1A600085" w:rsidRDefault="1A600085" w:rsidP="1A600085">
      <w:pPr>
        <w:spacing w:after="0" w:line="276" w:lineRule="auto"/>
        <w:ind w:left="705"/>
        <w:jc w:val="both"/>
        <w:rPr>
          <w:rFonts w:ascii="Times New Roman" w:eastAsia="Times New Roman" w:hAnsi="Times New Roman" w:cs="Times New Roman"/>
          <w:sz w:val="24"/>
          <w:szCs w:val="24"/>
        </w:rPr>
      </w:pPr>
    </w:p>
    <w:p w14:paraId="4F353960" w14:textId="40459BE5" w:rsidR="50FE1C5F" w:rsidRDefault="50FE1C5F" w:rsidP="004C2D2E">
      <w:pPr>
        <w:pStyle w:val="Odsekzoznamu"/>
        <w:numPr>
          <w:ilvl w:val="0"/>
          <w:numId w:val="9"/>
        </w:numPr>
        <w:spacing w:line="276" w:lineRule="auto"/>
        <w:ind w:left="567" w:hanging="567"/>
        <w:jc w:val="both"/>
      </w:pPr>
      <w:r>
        <w:t>V § 8</w:t>
      </w:r>
      <w:r w:rsidR="6F015B7C">
        <w:t>7</w:t>
      </w:r>
      <w:r w:rsidR="59784A16">
        <w:t>a</w:t>
      </w:r>
      <w:r>
        <w:t xml:space="preserve"> </w:t>
      </w:r>
      <w:r w:rsidR="19BE3C2C">
        <w:t xml:space="preserve">ods. 2 </w:t>
      </w:r>
      <w:r>
        <w:t xml:space="preserve">sa </w:t>
      </w:r>
      <w:r w:rsidR="430BB48F">
        <w:t>slová ,,Českej republiky</w:t>
      </w:r>
      <w:r w:rsidR="002661E3">
        <w:t>,</w:t>
      </w:r>
      <w:r w:rsidR="430BB48F">
        <w:t>” nahrádzajú slovami ,,krajín, do ktorých to umožňuje osobitný predpis</w:t>
      </w:r>
      <w:r w:rsidR="13BACB9B">
        <w:t xml:space="preserve"> </w:t>
      </w:r>
      <w:r w:rsidR="13BACB9B" w:rsidRPr="001118CD">
        <w:rPr>
          <w:vertAlign w:val="superscript"/>
        </w:rPr>
        <w:t>84b</w:t>
      </w:r>
      <w:r w:rsidR="13BACB9B">
        <w:t>), alebo takéto ropné výrobky dovezie alebo nakúpi”.</w:t>
      </w:r>
    </w:p>
    <w:p w14:paraId="387F5A9F" w14:textId="647F6DAB" w:rsidR="1A600085" w:rsidRDefault="1A600085" w:rsidP="1A600085">
      <w:pPr>
        <w:spacing w:after="0" w:line="276" w:lineRule="auto"/>
        <w:ind w:left="705"/>
        <w:jc w:val="both"/>
        <w:rPr>
          <w:rFonts w:ascii="Times New Roman" w:eastAsia="Times New Roman" w:hAnsi="Times New Roman" w:cs="Times New Roman"/>
          <w:sz w:val="24"/>
          <w:szCs w:val="24"/>
        </w:rPr>
      </w:pPr>
    </w:p>
    <w:p w14:paraId="0E0C899F" w14:textId="2288BD2C" w:rsidR="003F71CF" w:rsidRPr="003F71CF" w:rsidRDefault="5DF880E5" w:rsidP="00A40BF7">
      <w:pPr>
        <w:spacing w:after="0" w:line="276" w:lineRule="auto"/>
        <w:ind w:left="70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322037EB" w14:textId="71008C9B" w:rsidR="003F71CF" w:rsidRPr="003F71CF" w:rsidRDefault="5DF880E5" w:rsidP="004C2D2E">
      <w:pPr>
        <w:pStyle w:val="Odsekzoznamu"/>
        <w:numPr>
          <w:ilvl w:val="0"/>
          <w:numId w:val="9"/>
        </w:numPr>
        <w:spacing w:line="276" w:lineRule="auto"/>
        <w:ind w:left="567" w:hanging="567"/>
        <w:jc w:val="both"/>
      </w:pPr>
      <w:r w:rsidRPr="5EDE7FE0">
        <w:t>V § 88 sa odsek 1 dopĺňa písmenom c), ktoré znie:</w:t>
      </w:r>
    </w:p>
    <w:p w14:paraId="7FA48467" w14:textId="1EB2B182" w:rsidR="003F71CF" w:rsidRPr="003F71CF" w:rsidRDefault="5DF880E5" w:rsidP="00A40BF7">
      <w:pPr>
        <w:spacing w:before="120" w:after="240" w:line="276" w:lineRule="auto"/>
        <w:ind w:left="72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„c) Hlavný banský úrad ako príslušný orgán podľa osobitného predpisu </w:t>
      </w:r>
      <w:r w:rsidRPr="5EDE7FE0">
        <w:rPr>
          <w:rFonts w:ascii="Times New Roman" w:eastAsia="Times New Roman" w:hAnsi="Times New Roman" w:cs="Times New Roman"/>
          <w:sz w:val="24"/>
          <w:szCs w:val="24"/>
          <w:vertAlign w:val="superscript"/>
        </w:rPr>
        <w:t>84d</w:t>
      </w:r>
      <w:r w:rsidRPr="5EDE7FE0">
        <w:rPr>
          <w:rFonts w:ascii="Times New Roman" w:eastAsia="Times New Roman" w:hAnsi="Times New Roman" w:cs="Times New Roman"/>
          <w:sz w:val="24"/>
          <w:szCs w:val="24"/>
        </w:rPr>
        <w:t>).“.</w:t>
      </w:r>
    </w:p>
    <w:p w14:paraId="7EF8359E" w14:textId="783F2F09" w:rsidR="003F71CF" w:rsidRPr="003F71CF" w:rsidRDefault="5DF880E5" w:rsidP="00A40BF7">
      <w:pPr>
        <w:spacing w:before="120" w:after="240" w:line="276" w:lineRule="auto"/>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r w:rsidR="003F71CF">
        <w:tab/>
      </w:r>
      <w:r w:rsidR="003F71CF">
        <w:tab/>
      </w:r>
      <w:r w:rsidR="003F71CF">
        <w:tab/>
      </w:r>
      <w:r w:rsidRPr="5EDE7FE0">
        <w:rPr>
          <w:rFonts w:ascii="Times New Roman" w:eastAsia="Times New Roman" w:hAnsi="Times New Roman" w:cs="Times New Roman"/>
          <w:sz w:val="24"/>
          <w:szCs w:val="24"/>
        </w:rPr>
        <w:t xml:space="preserve">Poznámka pod čiarou k odkazu 84d znie: </w:t>
      </w:r>
    </w:p>
    <w:p w14:paraId="187F7B27" w14:textId="35F86DC6" w:rsidR="003F71CF" w:rsidRPr="003F71CF" w:rsidRDefault="5DF880E5" w:rsidP="00A40BF7">
      <w:pPr>
        <w:spacing w:before="120" w:after="240" w:line="276" w:lineRule="auto"/>
        <w:ind w:left="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w:t>
      </w:r>
      <w:r w:rsidRPr="5EDE7FE0">
        <w:rPr>
          <w:rFonts w:ascii="Times New Roman" w:eastAsia="Times New Roman" w:hAnsi="Times New Roman" w:cs="Times New Roman"/>
          <w:sz w:val="24"/>
          <w:szCs w:val="24"/>
          <w:vertAlign w:val="superscript"/>
        </w:rPr>
        <w:t>84d</w:t>
      </w:r>
      <w:r w:rsidRPr="5EDE7FE0">
        <w:rPr>
          <w:rFonts w:ascii="Times New Roman" w:eastAsia="Times New Roman" w:hAnsi="Times New Roman" w:cs="Times New Roman"/>
          <w:sz w:val="24"/>
          <w:szCs w:val="24"/>
        </w:rPr>
        <w:t xml:space="preserve">) Nariadenie Európskeho parlamentu a Rady (EÚ) 2024/1787 z 13. júna 2024 o znižovaní emisií metánu v odvetví energetiky a o zmene nariadenia (EÚ) 2019/942 (Ú. v. EÚ L, 2024/1787, 15.7.2024).“. </w:t>
      </w:r>
    </w:p>
    <w:p w14:paraId="03FE896B" w14:textId="59939EF0" w:rsidR="003F71CF" w:rsidRPr="003F71CF" w:rsidRDefault="5DF880E5" w:rsidP="004C2D2E">
      <w:pPr>
        <w:pStyle w:val="Odsekzoznamu"/>
        <w:numPr>
          <w:ilvl w:val="0"/>
          <w:numId w:val="9"/>
        </w:numPr>
        <w:spacing w:line="276" w:lineRule="auto"/>
        <w:ind w:left="567" w:hanging="567"/>
        <w:jc w:val="both"/>
      </w:pPr>
      <w:r w:rsidRPr="5EDE7FE0">
        <w:t xml:space="preserve">V § 88 sa odsek 2 dopĺňa písmeno ab), ktoré znie: </w:t>
      </w:r>
    </w:p>
    <w:p w14:paraId="712E9F5C" w14:textId="5AF22D20" w:rsidR="003F71CF" w:rsidRPr="003F71CF" w:rsidRDefault="5DF880E5" w:rsidP="00A40BF7">
      <w:pPr>
        <w:spacing w:before="120" w:after="240" w:line="276" w:lineRule="auto"/>
        <w:ind w:left="1276" w:hanging="55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„ab)</w:t>
      </w:r>
      <w:r w:rsidR="003F71CF">
        <w:tab/>
      </w:r>
      <w:r w:rsidRPr="5EDE7FE0">
        <w:rPr>
          <w:rFonts w:ascii="Times New Roman" w:eastAsia="Times New Roman" w:hAnsi="Times New Roman" w:cs="Times New Roman"/>
          <w:sz w:val="24"/>
          <w:szCs w:val="24"/>
        </w:rPr>
        <w:t>stanovuje orientačný národný cieľ v oblasti nefosílnej flexibility podľa osobitného predpisu</w:t>
      </w:r>
      <w:r w:rsidRPr="5EDE7FE0">
        <w:rPr>
          <w:rFonts w:ascii="Times New Roman" w:eastAsia="Times New Roman" w:hAnsi="Times New Roman" w:cs="Times New Roman"/>
          <w:sz w:val="24"/>
          <w:szCs w:val="24"/>
          <w:vertAlign w:val="superscript"/>
        </w:rPr>
        <w:t>87c)</w:t>
      </w:r>
      <w:r w:rsidRPr="5EDE7FE0">
        <w:rPr>
          <w:rFonts w:ascii="Times New Roman" w:eastAsia="Times New Roman" w:hAnsi="Times New Roman" w:cs="Times New Roman"/>
          <w:sz w:val="24"/>
          <w:szCs w:val="24"/>
        </w:rPr>
        <w:t xml:space="preserve">“. </w:t>
      </w:r>
    </w:p>
    <w:p w14:paraId="439B6D7B" w14:textId="20B1D34A"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Poznámka pod čiarou k odkazu 87c znie:</w:t>
      </w:r>
    </w:p>
    <w:p w14:paraId="6CB7EA8E" w14:textId="43854B19" w:rsidR="003F71CF" w:rsidRPr="003F71CF" w:rsidRDefault="5DF880E5" w:rsidP="00A40BF7">
      <w:pPr>
        <w:spacing w:before="120" w:after="240" w:line="276" w:lineRule="auto"/>
        <w:ind w:left="567"/>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color w:val="000000" w:themeColor="text1"/>
          <w:sz w:val="24"/>
          <w:szCs w:val="24"/>
        </w:rPr>
        <w:t>„</w:t>
      </w:r>
      <w:r w:rsidRPr="5EDE7FE0">
        <w:rPr>
          <w:rFonts w:ascii="Times New Roman" w:eastAsia="Times New Roman" w:hAnsi="Times New Roman" w:cs="Times New Roman"/>
          <w:color w:val="000000" w:themeColor="text1"/>
          <w:sz w:val="24"/>
          <w:szCs w:val="24"/>
          <w:vertAlign w:val="superscript"/>
        </w:rPr>
        <w:t>87c</w:t>
      </w:r>
      <w:r w:rsidRPr="5EDE7FE0">
        <w:rPr>
          <w:rFonts w:ascii="Times New Roman" w:eastAsia="Times New Roman" w:hAnsi="Times New Roman" w:cs="Times New Roman"/>
          <w:color w:val="000000" w:themeColor="text1"/>
          <w:sz w:val="24"/>
          <w:szCs w:val="24"/>
        </w:rPr>
        <w:t xml:space="preserve">) Čl. 19f Nariadenia Európskeho parlamentu a Rady (EÚ) č. 2024/1747 z 13. júna 2024, ktorým sa menia nariadenia (EÚ) 2019/942 a (EÚ) 2019/943, pokiaľ ide o zlepšenie koncepcie trhu s elektrinou v Únii </w:t>
      </w:r>
      <w:r w:rsidRPr="5EDE7FE0">
        <w:rPr>
          <w:rFonts w:ascii="Times New Roman" w:eastAsia="Times New Roman" w:hAnsi="Times New Roman" w:cs="Times New Roman"/>
          <w:color w:val="232323"/>
          <w:sz w:val="24"/>
          <w:szCs w:val="24"/>
        </w:rPr>
        <w:t>(Ú. v. EÚ L, 2024/1787, 26.6.2024)</w:t>
      </w:r>
      <w:r w:rsidRPr="5EDE7FE0">
        <w:rPr>
          <w:rFonts w:ascii="Times New Roman" w:eastAsia="Times New Roman" w:hAnsi="Times New Roman" w:cs="Times New Roman"/>
          <w:color w:val="000000" w:themeColor="text1"/>
          <w:sz w:val="24"/>
          <w:szCs w:val="24"/>
        </w:rPr>
        <w:t>.“.</w:t>
      </w:r>
    </w:p>
    <w:p w14:paraId="5FA18C88" w14:textId="05952862" w:rsidR="003F71CF" w:rsidRDefault="7097B404" w:rsidP="004C2D2E">
      <w:pPr>
        <w:pStyle w:val="Odsekzoznamu"/>
        <w:numPr>
          <w:ilvl w:val="0"/>
          <w:numId w:val="9"/>
        </w:numPr>
        <w:spacing w:line="276" w:lineRule="auto"/>
        <w:ind w:left="567" w:hanging="567"/>
        <w:jc w:val="both"/>
        <w:rPr>
          <w:color w:val="000000" w:themeColor="text1"/>
        </w:rPr>
      </w:pPr>
      <w:r w:rsidRPr="1A600085">
        <w:rPr>
          <w:color w:val="000000" w:themeColor="text1"/>
        </w:rPr>
        <w:t>V § 89 ods. 1 sa slová ,,§ 6 ods. 2 písm. d) až h)“ nahrádzajú slovami ,,§ 6 ods. 2 písm. d) až i)“, za slová ,,§ 35</w:t>
      </w:r>
      <w:r w:rsidR="002661E3">
        <w:rPr>
          <w:color w:val="000000" w:themeColor="text1"/>
        </w:rPr>
        <w:t>,</w:t>
      </w:r>
      <w:r w:rsidRPr="1A600085">
        <w:rPr>
          <w:color w:val="000000" w:themeColor="text1"/>
        </w:rPr>
        <w:t>“ vkladajú slová ,,</w:t>
      </w:r>
      <w:r w:rsidRPr="001118CD">
        <w:rPr>
          <w:color w:val="000000" w:themeColor="text1"/>
        </w:rPr>
        <w:t>§ 35b ods. 3 a</w:t>
      </w:r>
      <w:r w:rsidR="002661E3">
        <w:rPr>
          <w:color w:val="000000" w:themeColor="text1"/>
        </w:rPr>
        <w:t> </w:t>
      </w:r>
      <w:r w:rsidRPr="001118CD">
        <w:rPr>
          <w:color w:val="000000" w:themeColor="text1"/>
        </w:rPr>
        <w:t>4</w:t>
      </w:r>
      <w:r w:rsidR="002661E3">
        <w:rPr>
          <w:color w:val="000000" w:themeColor="text1"/>
        </w:rPr>
        <w:t>,</w:t>
      </w:r>
      <w:r w:rsidR="002661E3">
        <w:rPr>
          <w:bCs/>
          <w:color w:val="000000" w:themeColor="text1"/>
        </w:rPr>
        <w:t>”</w:t>
      </w:r>
      <w:r w:rsidRPr="1A600085">
        <w:rPr>
          <w:color w:val="000000" w:themeColor="text1"/>
        </w:rPr>
        <w:t xml:space="preserve"> a za slová ,,§ 79 až 82,“ vkladajú slová ,,§ 82b ods. 6 písm. a), b), i), k), l), § 82b ods. 7 písm. c), d) až f),“.</w:t>
      </w:r>
    </w:p>
    <w:p w14:paraId="6A2A465C" w14:textId="77777777" w:rsidR="000A3117" w:rsidRPr="003F71CF" w:rsidRDefault="000A3117" w:rsidP="000A3117">
      <w:pPr>
        <w:pStyle w:val="Odsekzoznamu"/>
        <w:spacing w:line="276" w:lineRule="auto"/>
        <w:ind w:left="567"/>
        <w:jc w:val="both"/>
        <w:rPr>
          <w:color w:val="000000" w:themeColor="text1"/>
        </w:rPr>
      </w:pPr>
    </w:p>
    <w:p w14:paraId="7DDE41F3" w14:textId="47CD41F9" w:rsidR="003F71CF"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89 ods. 1 písm. a) druhý bod sa slová ,,sústav a sietí,“ nahrádzajú slovami ,,sústav, sietí a vodíkových sietí,“.</w:t>
      </w:r>
    </w:p>
    <w:p w14:paraId="542E9D40" w14:textId="77777777" w:rsidR="001F124B" w:rsidRPr="001F124B" w:rsidRDefault="001F124B" w:rsidP="001F124B">
      <w:pPr>
        <w:pStyle w:val="Odsekzoznamu"/>
        <w:rPr>
          <w:color w:val="000000" w:themeColor="text1"/>
        </w:rPr>
      </w:pPr>
    </w:p>
    <w:p w14:paraId="01796682" w14:textId="77777777" w:rsidR="000A3117" w:rsidRDefault="5DF880E5" w:rsidP="004C2D2E">
      <w:pPr>
        <w:pStyle w:val="Odsekzoznamu"/>
        <w:numPr>
          <w:ilvl w:val="0"/>
          <w:numId w:val="9"/>
        </w:numPr>
        <w:spacing w:line="276" w:lineRule="auto"/>
        <w:ind w:left="567" w:hanging="567"/>
        <w:jc w:val="both"/>
        <w:rPr>
          <w:color w:val="000000" w:themeColor="text1"/>
        </w:rPr>
      </w:pPr>
      <w:r w:rsidRPr="5EDE7FE0">
        <w:rPr>
          <w:color w:val="000000" w:themeColor="text1"/>
        </w:rPr>
        <w:t>V § 89 ods. 1 písm. d) sa za slová ,,plynárenských zariadení“ vkladá čiarka a slová ,,vodíkových zariadení“.</w:t>
      </w:r>
    </w:p>
    <w:p w14:paraId="3397738E" w14:textId="0FE28E4A" w:rsidR="003F71CF" w:rsidRPr="003F71CF" w:rsidRDefault="5DF880E5" w:rsidP="000A3117">
      <w:pPr>
        <w:pStyle w:val="Odsekzoznamu"/>
        <w:spacing w:line="276" w:lineRule="auto"/>
        <w:ind w:left="567"/>
        <w:jc w:val="both"/>
        <w:rPr>
          <w:color w:val="000000" w:themeColor="text1"/>
        </w:rPr>
      </w:pPr>
      <w:r w:rsidRPr="5EDE7FE0">
        <w:rPr>
          <w:color w:val="000000" w:themeColor="text1"/>
        </w:rPr>
        <w:t xml:space="preserve"> </w:t>
      </w:r>
    </w:p>
    <w:p w14:paraId="740943B0" w14:textId="53BBB07C" w:rsidR="003F71CF" w:rsidRDefault="5DF880E5" w:rsidP="004C2D2E">
      <w:pPr>
        <w:pStyle w:val="Odsekzoznamu"/>
        <w:numPr>
          <w:ilvl w:val="0"/>
          <w:numId w:val="9"/>
        </w:numPr>
        <w:spacing w:line="276" w:lineRule="auto"/>
        <w:ind w:left="567" w:hanging="567"/>
        <w:jc w:val="both"/>
      </w:pPr>
      <w:r w:rsidRPr="5EDE7FE0">
        <w:t>V § 89 ods. 4 sa bodkočiarka nahrádza bodkou a vypúšťajú sa slová „to neplatí, ak ide o objekty obrannej infraštruktúry, pozemky a objekty v správe Ministerstva obrany Slovenskej republiky, pri ktorých môžu zamestnanci úradu pri výkone štátneho dozoru vykonávať oprávnenia podľa tohto odseku len po predchádzajúcom súhlase ministra obrany Slovenskej republiky a v súlade s osobitnými predpismi.</w:t>
      </w:r>
      <w:r w:rsidRPr="5EDE7FE0">
        <w:rPr>
          <w:vertAlign w:val="superscript"/>
        </w:rPr>
        <w:t>94</w:t>
      </w:r>
      <w:r w:rsidRPr="5EDE7FE0">
        <w:t>)“.</w:t>
      </w:r>
    </w:p>
    <w:p w14:paraId="407CEDA7" w14:textId="77777777" w:rsidR="000A3117" w:rsidRDefault="000A3117" w:rsidP="000A3117">
      <w:pPr>
        <w:pStyle w:val="Odsekzoznamu"/>
      </w:pPr>
    </w:p>
    <w:p w14:paraId="7A63F36A" w14:textId="2FD9DB38" w:rsidR="003F71CF" w:rsidRPr="003F71CF" w:rsidRDefault="5DF880E5" w:rsidP="004C2D2E">
      <w:pPr>
        <w:pStyle w:val="Odsekzoznamu"/>
        <w:numPr>
          <w:ilvl w:val="0"/>
          <w:numId w:val="9"/>
        </w:numPr>
        <w:spacing w:line="276" w:lineRule="auto"/>
        <w:ind w:left="567" w:hanging="567"/>
        <w:jc w:val="both"/>
      </w:pPr>
      <w:r w:rsidRPr="5EDE7FE0">
        <w:t>V § 89 ods. 7 znie:</w:t>
      </w:r>
    </w:p>
    <w:p w14:paraId="53BA2CDA" w14:textId="57F548F9" w:rsidR="003F71CF" w:rsidRPr="003F71CF" w:rsidRDefault="5DF880E5" w:rsidP="00A40BF7">
      <w:pPr>
        <w:spacing w:before="120" w:after="240" w:line="276" w:lineRule="auto"/>
        <w:ind w:left="7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„(7) Dozor podľa § 9, 11, 12, § 20 až 24, § 32 ods. 4 písm. d) a e), § 42, 44, § 65 ods. 3 písm. b) a písm. d) a e), § 65 ods. 5, § 72, § 77 až 79 a § 82 až 87 a podľa osobitných predpisov</w:t>
      </w:r>
      <w:r w:rsidRPr="5EDE7FE0">
        <w:rPr>
          <w:rFonts w:ascii="Times New Roman" w:eastAsia="Times New Roman" w:hAnsi="Times New Roman" w:cs="Times New Roman"/>
          <w:sz w:val="24"/>
          <w:szCs w:val="24"/>
          <w:vertAlign w:val="superscript"/>
        </w:rPr>
        <w:t>91)</w:t>
      </w:r>
      <w:r w:rsidRPr="5EDE7FE0">
        <w:rPr>
          <w:rFonts w:ascii="Times New Roman" w:eastAsia="Times New Roman" w:hAnsi="Times New Roman" w:cs="Times New Roman"/>
          <w:sz w:val="24"/>
          <w:szCs w:val="24"/>
        </w:rPr>
        <w:t xml:space="preserve"> v energetických zariadeniach slúžiacich na zabezpečenie bezpečnosti štátu a vo vybraných objektoch a zariadeniach v pôsobnosti Ministerstva vnútra Slovenskej republiky, Zboru väzenskej a justičnej stráže Slovenskej republiky, Železníc Slovenskej republiky, Slovenskej informačnej služby a Národného bezpečnostného úradu vykonávajú zamestnanci úradu, ktorých vymenúvajú a odvolávajú vedúci týchto orgánov, do ktorých pôsobnosti patria. Dozor podľa prvej vety v energetických zariadeniach slúžiacich na zabezpečenie bezpečnosti štátu a vybraných objektoch             a zariadeniach v pôsobnosti Ministerstva obrany Slovenskej republiky, rozpočtových organizácií a príspevkových organizácií v jeho zriaďovateľskej pôsobnosti, a objektoch a zariadeniach ozbrojených síl Slovenskej republiky, vykonávajú zamestnanci Ministerstva obrany Slovenskej republiky, ktorých vymenúva a odvoláva minister obrany.“</w:t>
      </w:r>
    </w:p>
    <w:p w14:paraId="3CC18F78" w14:textId="3E786C08" w:rsidR="000A3117" w:rsidRDefault="001B0193" w:rsidP="004C2D2E">
      <w:pPr>
        <w:pStyle w:val="Odsekzoznamu"/>
        <w:numPr>
          <w:ilvl w:val="0"/>
          <w:numId w:val="9"/>
        </w:numPr>
        <w:spacing w:line="276" w:lineRule="auto"/>
        <w:ind w:left="567" w:hanging="567"/>
        <w:jc w:val="both"/>
      </w:pPr>
      <w:r>
        <w:t>V § 90 písm. a) sa za slová</w:t>
      </w:r>
      <w:r w:rsidR="5DF880E5" w:rsidRPr="5EDE7FE0">
        <w:t xml:space="preserve"> ,,§ 35a ods. 2 a</w:t>
      </w:r>
      <w:r w:rsidR="002661E3">
        <w:t> </w:t>
      </w:r>
      <w:r w:rsidR="5DF880E5" w:rsidRPr="5EDE7FE0">
        <w:t>10</w:t>
      </w:r>
      <w:r w:rsidR="002661E3">
        <w:t>,</w:t>
      </w:r>
      <w:r w:rsidR="5DF880E5" w:rsidRPr="5EDE7FE0">
        <w:t>“ vkl</w:t>
      </w:r>
      <w:r>
        <w:t xml:space="preserve">adajú slová ,,§ 35b ods. 3 a 4,“ a </w:t>
      </w:r>
      <w:r w:rsidR="5DF880E5" w:rsidRPr="5EDE7FE0">
        <w:t>za slová ,,§ 76 ods. 1, 2, 4 až 8,“ vkladajú slová ,,§ 82b ods. 3 a 4, § 82b ods. 6 písm. c) až g), i), § 82b ods. 7 písm. a) až c), f) a g), § 82b ods. 8, § 82d až § 82l,“.</w:t>
      </w:r>
    </w:p>
    <w:p w14:paraId="38892B43" w14:textId="0B685640" w:rsidR="003F71CF" w:rsidRPr="003F71CF" w:rsidRDefault="5DF880E5" w:rsidP="000A3117">
      <w:pPr>
        <w:pStyle w:val="Odsekzoznamu"/>
        <w:spacing w:line="276" w:lineRule="auto"/>
        <w:ind w:left="567"/>
        <w:jc w:val="both"/>
      </w:pPr>
      <w:r w:rsidRPr="5EDE7FE0">
        <w:t xml:space="preserve"> </w:t>
      </w:r>
    </w:p>
    <w:p w14:paraId="5F46DAC9" w14:textId="77777777" w:rsidR="000A3117" w:rsidRDefault="5DF880E5" w:rsidP="004C2D2E">
      <w:pPr>
        <w:pStyle w:val="Odsekzoznamu"/>
        <w:numPr>
          <w:ilvl w:val="0"/>
          <w:numId w:val="9"/>
        </w:numPr>
        <w:spacing w:line="276" w:lineRule="auto"/>
        <w:ind w:left="567" w:hanging="567"/>
        <w:jc w:val="both"/>
      </w:pPr>
      <w:r w:rsidRPr="5EDE7FE0">
        <w:t>V § 90 písm. a) sa slová ,,§ 28 ods. 2 písm. až q)” nahrádzajú slovami ,,§ 28 ods. 2 písm. i) až q)”.</w:t>
      </w:r>
    </w:p>
    <w:p w14:paraId="3C444349" w14:textId="77777777" w:rsidR="000A3117" w:rsidRDefault="000A3117" w:rsidP="000A3117">
      <w:pPr>
        <w:pStyle w:val="Odsekzoznamu"/>
      </w:pPr>
    </w:p>
    <w:p w14:paraId="3991729A" w14:textId="77777777" w:rsidR="000A3117" w:rsidRDefault="5DF880E5" w:rsidP="004C2D2E">
      <w:pPr>
        <w:pStyle w:val="Odsekzoznamu"/>
        <w:numPr>
          <w:ilvl w:val="0"/>
          <w:numId w:val="9"/>
        </w:numPr>
        <w:spacing w:line="276" w:lineRule="auto"/>
        <w:ind w:left="567" w:hanging="567"/>
        <w:jc w:val="both"/>
      </w:pPr>
      <w:r w:rsidRPr="5EDE7FE0">
        <w:t>V § 91 ods. 1 písm. a) druhý bod sa za slovo ,,sietí,“ vkladajú slová ,,vodíkových sietí,“.</w:t>
      </w:r>
    </w:p>
    <w:p w14:paraId="1BE63EC3" w14:textId="77777777" w:rsidR="000A3117" w:rsidRDefault="000A3117" w:rsidP="000A3117">
      <w:pPr>
        <w:pStyle w:val="Odsekzoznamu"/>
      </w:pPr>
    </w:p>
    <w:p w14:paraId="3D1707AC" w14:textId="731D9084" w:rsidR="003F71CF" w:rsidRDefault="5DF880E5" w:rsidP="004C2D2E">
      <w:pPr>
        <w:pStyle w:val="Odsekzoznamu"/>
        <w:numPr>
          <w:ilvl w:val="0"/>
          <w:numId w:val="9"/>
        </w:numPr>
        <w:spacing w:line="276" w:lineRule="auto"/>
        <w:ind w:left="567" w:hanging="567"/>
        <w:jc w:val="both"/>
      </w:pPr>
      <w:r w:rsidRPr="5EDE7FE0">
        <w:t>V § 91 ods. 1 písm. b) druhý bod sa za slovo ,,zariadení“ vkladajú slová ,,a vodíkových zariadení“.</w:t>
      </w:r>
    </w:p>
    <w:p w14:paraId="75043862" w14:textId="77777777" w:rsidR="006967D9" w:rsidRDefault="006967D9" w:rsidP="006967D9">
      <w:pPr>
        <w:pStyle w:val="Odsekzoznamu"/>
      </w:pPr>
    </w:p>
    <w:p w14:paraId="1690E998" w14:textId="77777777" w:rsidR="006967D9" w:rsidRDefault="5DF880E5" w:rsidP="004C2D2E">
      <w:pPr>
        <w:pStyle w:val="Odsekzoznamu"/>
        <w:numPr>
          <w:ilvl w:val="0"/>
          <w:numId w:val="9"/>
        </w:numPr>
        <w:spacing w:line="276" w:lineRule="auto"/>
        <w:ind w:left="567" w:hanging="567"/>
        <w:jc w:val="both"/>
      </w:pPr>
      <w:r w:rsidRPr="5EDE7FE0">
        <w:t>V § 91 ods. 1 písm. b) tretí bod sa za slová ,,§ 67 ods. 8,“ vkladajú slová ,,§ 82b ods. 6 písm. a), b), i), k), l), § 82b ods. 7 písm. c) až f),“.</w:t>
      </w:r>
    </w:p>
    <w:p w14:paraId="505E1DE5" w14:textId="77777777" w:rsidR="006967D9" w:rsidRDefault="006967D9" w:rsidP="006967D9">
      <w:pPr>
        <w:pStyle w:val="Odsekzoznamu"/>
      </w:pPr>
    </w:p>
    <w:p w14:paraId="26102919" w14:textId="57763B83" w:rsidR="003F71CF" w:rsidRDefault="5DF880E5" w:rsidP="004C2D2E">
      <w:pPr>
        <w:pStyle w:val="Odsekzoznamu"/>
        <w:numPr>
          <w:ilvl w:val="0"/>
          <w:numId w:val="9"/>
        </w:numPr>
        <w:spacing w:line="276" w:lineRule="auto"/>
        <w:ind w:left="567" w:hanging="567"/>
        <w:jc w:val="both"/>
      </w:pPr>
      <w:r w:rsidRPr="5EDE7FE0">
        <w:t>V § 91 ods. 2 písm. a) sa za slová ,,§ 50 až 63,“ vkladajú slová ,,§ 82b ods. 3 a 4, § 82b ods. 6 písm. c) až g), i), § 82b ods. 7 písm. a), b), d), f), § 82b ods. 8, § 82d až § 82l,“</w:t>
      </w:r>
    </w:p>
    <w:p w14:paraId="46BF7F65" w14:textId="77777777" w:rsidR="006967D9" w:rsidRDefault="006967D9" w:rsidP="006967D9">
      <w:pPr>
        <w:pStyle w:val="Odsekzoznamu"/>
      </w:pPr>
    </w:p>
    <w:p w14:paraId="325F37BA" w14:textId="60C6BEB8" w:rsidR="003F71CF" w:rsidRDefault="5DF880E5" w:rsidP="004C2D2E">
      <w:pPr>
        <w:pStyle w:val="Odsekzoznamu"/>
        <w:numPr>
          <w:ilvl w:val="0"/>
          <w:numId w:val="9"/>
        </w:numPr>
        <w:spacing w:line="276" w:lineRule="auto"/>
        <w:ind w:left="567" w:hanging="567"/>
        <w:jc w:val="both"/>
      </w:pPr>
      <w:r w:rsidRPr="5EDE7FE0">
        <w:t>V § 91 ods. 2 písm. b) sa za slovo ,,§ 67a,“ vkladajú slová ,, § 82b ods. 3 a 4, § 82b ods. 6 písm. c) až g), i), § 82b ods. 7 písm. a), b), d), f), l, § 82b ods. 8, § 82d až § 82l,“</w:t>
      </w:r>
    </w:p>
    <w:p w14:paraId="70F5F7D4" w14:textId="77777777" w:rsidR="006967D9" w:rsidRDefault="006967D9" w:rsidP="006967D9">
      <w:pPr>
        <w:pStyle w:val="Odsekzoznamu"/>
      </w:pPr>
    </w:p>
    <w:p w14:paraId="60B1647A" w14:textId="0535562C" w:rsidR="003F71CF" w:rsidRDefault="5DF880E5" w:rsidP="004C2D2E">
      <w:pPr>
        <w:pStyle w:val="Odsekzoznamu"/>
        <w:numPr>
          <w:ilvl w:val="0"/>
          <w:numId w:val="9"/>
        </w:numPr>
        <w:spacing w:line="276" w:lineRule="auto"/>
        <w:ind w:left="567" w:hanging="567"/>
        <w:jc w:val="both"/>
      </w:pPr>
      <w:r w:rsidRPr="5EDE7FE0">
        <w:t>V § 91 ods. 2 písm. e) sa za slová ,,§ 6 ods. 2 písm. a) až c)“ vkladá slovo ,,i)“ a na konci sa pripájajú tieto slová: ,,alebo za nesplnenie niektorej z povinností organizátora zdieľania podľa § 35b ods. 3 a 5,“.</w:t>
      </w:r>
    </w:p>
    <w:p w14:paraId="6E5C7FA6" w14:textId="77777777" w:rsidR="006967D9" w:rsidRDefault="006967D9" w:rsidP="006967D9">
      <w:pPr>
        <w:pStyle w:val="Odsekzoznamu"/>
      </w:pPr>
    </w:p>
    <w:p w14:paraId="7B5D074B" w14:textId="16424C52" w:rsidR="003F71CF" w:rsidRPr="003F71CF" w:rsidRDefault="7097B404" w:rsidP="004C2D2E">
      <w:pPr>
        <w:pStyle w:val="Odsekzoznamu"/>
        <w:numPr>
          <w:ilvl w:val="0"/>
          <w:numId w:val="9"/>
        </w:numPr>
        <w:spacing w:line="276" w:lineRule="auto"/>
        <w:ind w:left="567" w:hanging="567"/>
        <w:jc w:val="both"/>
      </w:pPr>
      <w:r>
        <w:t xml:space="preserve">V § 91 odsek 3 </w:t>
      </w:r>
      <w:r w:rsidR="6F13E4B8">
        <w:t xml:space="preserve">a 4 </w:t>
      </w:r>
      <w:r>
        <w:t>zn</w:t>
      </w:r>
      <w:r w:rsidR="77DE266F">
        <w:t>ejú</w:t>
      </w:r>
      <w:r>
        <w:t>:</w:t>
      </w:r>
    </w:p>
    <w:p w14:paraId="61152C7E" w14:textId="0876B298" w:rsidR="003F71CF" w:rsidRPr="003F71CF" w:rsidRDefault="7097B404" w:rsidP="00A40BF7">
      <w:pPr>
        <w:spacing w:before="120" w:after="240" w:line="276" w:lineRule="auto"/>
        <w:ind w:left="675"/>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,,(3) Pri určovaní výšky pokuty úrad prihliada najmä na spôsob, čas trvania a následky protiprávneho stavu; úrad prihliadne aj na to, či sa fyzická osoba alebo právnická osoba, ktorej sa pokuta ukladá, dopustila správneho deliktu opakovane do troch rokov odo dňa právoplatnosti rozhodnutia o uložení pokuty.</w:t>
      </w:r>
    </w:p>
    <w:p w14:paraId="7E6A0BF5" w14:textId="06093E78" w:rsidR="003F71CF" w:rsidRPr="003F71CF" w:rsidRDefault="7097B404" w:rsidP="00A40BF7">
      <w:pPr>
        <w:spacing w:before="120" w:after="240" w:line="276" w:lineRule="auto"/>
        <w:ind w:left="675"/>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lastRenderedPageBreak/>
        <w:t xml:space="preserve">(4) Konanie o uložení pokuty možno začať do jedného roka odo dňa, keď úrad zistil, že došlo k správnemu deliktu, najneskôr však do piatich rokov odo dňa, keď došlo k správnemu deliktu.”. </w:t>
      </w:r>
    </w:p>
    <w:p w14:paraId="520274DB" w14:textId="73D59F51" w:rsidR="003F71CF" w:rsidRPr="003F71CF" w:rsidRDefault="5DF880E5" w:rsidP="004C2D2E">
      <w:pPr>
        <w:pStyle w:val="Odsekzoznamu"/>
        <w:numPr>
          <w:ilvl w:val="0"/>
          <w:numId w:val="9"/>
        </w:numPr>
        <w:spacing w:line="276" w:lineRule="auto"/>
        <w:ind w:left="567" w:hanging="567"/>
        <w:jc w:val="both"/>
      </w:pPr>
      <w:r w:rsidRPr="5EDE7FE0">
        <w:t>V § 91 sa vypúšťajú odseky 5 a 6.</w:t>
      </w:r>
    </w:p>
    <w:p w14:paraId="143D9488" w14:textId="16EFF4D2" w:rsidR="003F71CF" w:rsidRPr="003F71CF" w:rsidRDefault="5DF880E5" w:rsidP="00A40BF7">
      <w:pPr>
        <w:spacing w:before="120" w:after="240" w:line="276" w:lineRule="auto"/>
        <w:ind w:left="67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Doterajší odsek 7 sa označuje ako odsek 5. </w:t>
      </w:r>
    </w:p>
    <w:p w14:paraId="586673F8" w14:textId="0C915ABB" w:rsidR="003F71CF" w:rsidRPr="003F71CF" w:rsidRDefault="5DF880E5" w:rsidP="004C2D2E">
      <w:pPr>
        <w:pStyle w:val="Odsekzoznamu"/>
        <w:numPr>
          <w:ilvl w:val="0"/>
          <w:numId w:val="9"/>
        </w:numPr>
        <w:spacing w:line="276" w:lineRule="auto"/>
        <w:ind w:left="567" w:hanging="567"/>
        <w:jc w:val="both"/>
      </w:pPr>
      <w:r w:rsidRPr="5EDE7FE0">
        <w:t>Za § 91 sa vkladá § 91a, ktorý vrátane nadpisu znie:</w:t>
      </w:r>
    </w:p>
    <w:p w14:paraId="740CA059" w14:textId="444F2C12" w:rsidR="003F71CF" w:rsidRPr="003F71CF" w:rsidRDefault="5DF880E5" w:rsidP="00A40BF7">
      <w:pPr>
        <w:spacing w:before="120" w:after="240" w:line="276" w:lineRule="auto"/>
        <w:jc w:val="center"/>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 91a</w:t>
      </w:r>
    </w:p>
    <w:p w14:paraId="1399F62F" w14:textId="11A43738" w:rsidR="003F71CF" w:rsidRPr="003F71CF" w:rsidRDefault="5DF880E5" w:rsidP="00A40BF7">
      <w:pPr>
        <w:spacing w:after="0" w:line="276" w:lineRule="auto"/>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Správne delikty a pokuty v oblasti metánových emisií</w:t>
      </w:r>
    </w:p>
    <w:p w14:paraId="7BBE09B3" w14:textId="1F906801" w:rsidR="003F71CF" w:rsidRPr="003F71CF" w:rsidRDefault="5DF880E5" w:rsidP="00A40BF7">
      <w:pPr>
        <w:spacing w:after="0" w:line="276" w:lineRule="auto"/>
        <w:jc w:val="center"/>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C549342" w14:textId="2CD2EE40" w:rsidR="003F71CF" w:rsidRPr="003F71CF" w:rsidRDefault="5DF880E5" w:rsidP="00A40BF7">
      <w:pPr>
        <w:spacing w:before="120" w:after="240" w:line="276" w:lineRule="auto"/>
        <w:ind w:left="1358"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(1) </w:t>
      </w:r>
      <w:r w:rsidR="003F71CF">
        <w:tab/>
      </w:r>
      <w:r w:rsidRPr="5EDE7FE0">
        <w:rPr>
          <w:rFonts w:ascii="Times New Roman" w:eastAsia="Times New Roman" w:hAnsi="Times New Roman" w:cs="Times New Roman"/>
          <w:sz w:val="24"/>
          <w:szCs w:val="24"/>
        </w:rPr>
        <w:t xml:space="preserve">Hlavný banský úrad môže držiteľovi povolenia alebo inej osobe uložiť pokutu vo výške </w:t>
      </w:r>
      <w:r w:rsidR="00CC5F30">
        <w:rPr>
          <w:rFonts w:ascii="Times New Roman" w:eastAsia="Times New Roman" w:hAnsi="Times New Roman" w:cs="Times New Roman"/>
          <w:sz w:val="24"/>
          <w:szCs w:val="24"/>
        </w:rPr>
        <w:t xml:space="preserve">od 1 eura </w:t>
      </w:r>
      <w:r w:rsidRPr="5EDE7FE0">
        <w:rPr>
          <w:rFonts w:ascii="Times New Roman" w:eastAsia="Times New Roman" w:hAnsi="Times New Roman" w:cs="Times New Roman"/>
          <w:sz w:val="24"/>
          <w:szCs w:val="24"/>
        </w:rPr>
        <w:t>do 10 000 eur za porušenie povinností podľa odseku 2.</w:t>
      </w:r>
    </w:p>
    <w:p w14:paraId="79B49B1A" w14:textId="4238F013" w:rsidR="003F71CF" w:rsidRPr="003F71CF" w:rsidRDefault="5DF880E5" w:rsidP="00A40BF7">
      <w:pPr>
        <w:spacing w:before="120" w:after="240" w:line="276" w:lineRule="auto"/>
        <w:ind w:left="360" w:firstLine="49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 xml:space="preserve">Porušením povinností podľa osobitného predpisu </w:t>
      </w:r>
      <w:r w:rsidRPr="5EDE7FE0">
        <w:rPr>
          <w:rFonts w:ascii="Times New Roman" w:eastAsia="Times New Roman" w:hAnsi="Times New Roman" w:cs="Times New Roman"/>
          <w:sz w:val="24"/>
          <w:szCs w:val="24"/>
          <w:vertAlign w:val="superscript"/>
        </w:rPr>
        <w:t>84d</w:t>
      </w:r>
      <w:r w:rsidRPr="5EDE7FE0">
        <w:rPr>
          <w:rFonts w:ascii="Times New Roman" w:eastAsia="Times New Roman" w:hAnsi="Times New Roman" w:cs="Times New Roman"/>
          <w:sz w:val="24"/>
          <w:szCs w:val="24"/>
        </w:rPr>
        <w:t>) je:</w:t>
      </w:r>
    </w:p>
    <w:p w14:paraId="6DC7AD4C" w14:textId="49FCB874" w:rsidR="003F71CF" w:rsidRPr="003F71CF" w:rsidRDefault="5DF880E5" w:rsidP="00A40BF7">
      <w:pPr>
        <w:spacing w:before="120" w:after="240" w:line="276" w:lineRule="auto"/>
        <w:ind w:left="1362" w:hanging="25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a)</w:t>
      </w:r>
      <w:r w:rsidR="003F71CF">
        <w:tab/>
      </w:r>
      <w:r w:rsidRPr="5EDE7FE0">
        <w:rPr>
          <w:rFonts w:ascii="Times New Roman" w:eastAsia="Times New Roman" w:hAnsi="Times New Roman" w:cs="Times New Roman"/>
          <w:sz w:val="24"/>
          <w:szCs w:val="24"/>
        </w:rPr>
        <w:t xml:space="preserve">neposkytnutie pomoci príslušnému orgánu alebo overovateľom, prevádzkovateľom prepravnej siete, prevádzkovateľom distribučnej siete, prevádzkovateľom zásobníka, podnikmi, prevádzkovateľmi baní alebo dovozcami, ktorá je potrebná na vykonávanie ich úloh v súlade s osobitným predpisom </w:t>
      </w:r>
      <w:r w:rsidRPr="5EDE7FE0">
        <w:rPr>
          <w:rFonts w:ascii="Times New Roman" w:eastAsia="Times New Roman" w:hAnsi="Times New Roman" w:cs="Times New Roman"/>
          <w:sz w:val="24"/>
          <w:szCs w:val="24"/>
          <w:vertAlign w:val="superscript"/>
        </w:rPr>
        <w:t>84d</w:t>
      </w:r>
      <w:r w:rsidRPr="5EDE7FE0">
        <w:rPr>
          <w:rFonts w:ascii="Times New Roman" w:eastAsia="Times New Roman" w:hAnsi="Times New Roman" w:cs="Times New Roman"/>
          <w:sz w:val="24"/>
          <w:szCs w:val="24"/>
        </w:rPr>
        <w:t>);</w:t>
      </w:r>
    </w:p>
    <w:p w14:paraId="3FF776F9" w14:textId="34ED422C" w:rsidR="003F71CF" w:rsidRPr="003F71CF" w:rsidRDefault="5DF880E5" w:rsidP="00A40BF7">
      <w:pPr>
        <w:spacing w:before="120" w:after="240" w:line="276" w:lineRule="auto"/>
        <w:ind w:left="1362" w:hanging="25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b)</w:t>
      </w:r>
      <w:r w:rsidR="003F71CF">
        <w:tab/>
      </w:r>
      <w:r w:rsidRPr="5EDE7FE0">
        <w:rPr>
          <w:rFonts w:ascii="Times New Roman" w:eastAsia="Times New Roman" w:hAnsi="Times New Roman" w:cs="Times New Roman"/>
          <w:sz w:val="24"/>
          <w:szCs w:val="24"/>
        </w:rPr>
        <w:t>nevykonanie opatrení stanovených v správach o kontrole uvedenej v článku 6 ods. 5 a 6 prevádzkovateľom prepravnej siete, prevádzkovateľom distribučnej siete, prevádzkovateľom zásobníka alebo prevádzkovateľmi baní;</w:t>
      </w:r>
    </w:p>
    <w:p w14:paraId="6FE10880" w14:textId="49B2EA4E" w:rsidR="003F71CF" w:rsidRPr="003F71CF" w:rsidRDefault="5DF880E5" w:rsidP="00A40BF7">
      <w:pPr>
        <w:spacing w:before="120" w:after="240" w:line="276" w:lineRule="auto"/>
        <w:ind w:left="1362" w:hanging="25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c)</w:t>
      </w:r>
      <w:r w:rsidR="003F71CF">
        <w:tab/>
      </w:r>
      <w:r w:rsidRPr="5EDE7FE0">
        <w:rPr>
          <w:rFonts w:ascii="Times New Roman" w:eastAsia="Times New Roman" w:hAnsi="Times New Roman" w:cs="Times New Roman"/>
          <w:sz w:val="24"/>
          <w:szCs w:val="24"/>
        </w:rPr>
        <w:t>nepredloženie správ o emisiách metánu, ktoré sa vyžadujú podľa článku 12, článku 18 ods. 3, článku 20 a článku 25 ods. 6 vrátane vyhlásenia o overení vydaného nezávislým overovateľom v súlade s článkom 8 ods. 4, prevádzkovateľom prepravnej siete, prevádzkovateľom distribučnej siete, prevádzkovateľom zásobníka alebo prevádzkovateľmi baní;</w:t>
      </w:r>
    </w:p>
    <w:p w14:paraId="6804660E" w14:textId="41F1E99F" w:rsidR="003F71CF" w:rsidRPr="003F71CF" w:rsidRDefault="5DF880E5" w:rsidP="00A40BF7">
      <w:pPr>
        <w:spacing w:before="120" w:after="240" w:line="276" w:lineRule="auto"/>
        <w:ind w:left="1360" w:hanging="22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d)</w:t>
      </w:r>
      <w:r w:rsidR="003F71CF">
        <w:tab/>
      </w:r>
      <w:r w:rsidRPr="5EDE7FE0">
        <w:rPr>
          <w:rFonts w:ascii="Times New Roman" w:eastAsia="Times New Roman" w:hAnsi="Times New Roman" w:cs="Times New Roman"/>
          <w:sz w:val="24"/>
          <w:szCs w:val="24"/>
        </w:rPr>
        <w:t>nepredloženie programu LDAR v súlade s článkom 14 ods. 1 alebo nevykonanie kontroly LDAR v súlade s článkom 14 ods. 2, 5 a 6 prevádzkovateľom prepravnej siete, prevádzkovateľom distribučnej siete, prevádzkovateľom zásobníka;</w:t>
      </w:r>
    </w:p>
    <w:p w14:paraId="0FCEBA67" w14:textId="7ADF3F86" w:rsidR="003F71CF" w:rsidRPr="003F71CF" w:rsidRDefault="5DF880E5" w:rsidP="00A40BF7">
      <w:pPr>
        <w:spacing w:before="120" w:after="240" w:line="276" w:lineRule="auto"/>
        <w:ind w:left="1360" w:hanging="25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e)</w:t>
      </w:r>
      <w:r w:rsidR="003F71CF">
        <w:tab/>
      </w:r>
      <w:r w:rsidRPr="5EDE7FE0">
        <w:rPr>
          <w:rFonts w:ascii="Times New Roman" w:eastAsia="Times New Roman" w:hAnsi="Times New Roman" w:cs="Times New Roman"/>
          <w:sz w:val="24"/>
          <w:szCs w:val="24"/>
        </w:rPr>
        <w:t>neopravenie alebo nenahradenie komponentov, nevykonávanie priebežnej kontroly komponentov a nezaznamenávanie únikov v súlade s článkom 14 ods. 8 až 13 prevádzkovateľom prepravnej siete, prevádzkovateľom distribučnej siete, prevádzkovateľom zásobníka;</w:t>
      </w:r>
    </w:p>
    <w:p w14:paraId="4FC9A53B" w14:textId="1E3E8CFF" w:rsidR="003F71CF" w:rsidRPr="003F71CF" w:rsidRDefault="5DF880E5" w:rsidP="00A40BF7">
      <w:pPr>
        <w:spacing w:before="120" w:after="240" w:line="276" w:lineRule="auto"/>
        <w:ind w:left="1360" w:hanging="22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f)</w:t>
      </w:r>
      <w:r w:rsidR="003F71CF">
        <w:tab/>
      </w:r>
      <w:r w:rsidRPr="5EDE7FE0">
        <w:rPr>
          <w:rFonts w:ascii="Times New Roman" w:eastAsia="Times New Roman" w:hAnsi="Times New Roman" w:cs="Times New Roman"/>
          <w:sz w:val="24"/>
          <w:szCs w:val="24"/>
        </w:rPr>
        <w:t>nepredloženie správy v súlade s článkom 14 ods. 14 prevádzkovateľom prepravnej siete, prevádzkovateľom distribučnej siete, prevádzkovateľom zásobníka;</w:t>
      </w:r>
    </w:p>
    <w:p w14:paraId="6C4D3B4B" w14:textId="6D6000C9" w:rsidR="003F71CF" w:rsidRPr="003F71CF" w:rsidRDefault="5DF880E5" w:rsidP="00A40BF7">
      <w:pPr>
        <w:spacing w:before="120" w:after="240" w:line="276" w:lineRule="auto"/>
        <w:ind w:left="1360" w:hanging="25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g)</w:t>
      </w:r>
      <w:r w:rsidR="003F71CF">
        <w:tab/>
      </w:r>
      <w:r w:rsidRPr="5EDE7FE0">
        <w:rPr>
          <w:rFonts w:ascii="Times New Roman" w:eastAsia="Times New Roman" w:hAnsi="Times New Roman" w:cs="Times New Roman"/>
          <w:sz w:val="24"/>
          <w:szCs w:val="24"/>
        </w:rPr>
        <w:t>odfukovanie alebo flérovanie vrátane rutinného flérovania vykonávané prevádzkovateľom prepravnej siete, prevádzkovateľom distribučnej siete, prevádzkovateľom zásobníka alebo prevádzkovateľmi baní s výnimkou situácií stanovených v článku 15 ods. 2 a 3, článku 22 ods. 1 a 2 a článku 26 ods. 2;</w:t>
      </w:r>
    </w:p>
    <w:p w14:paraId="74DE6391" w14:textId="78093833" w:rsidR="003F71CF" w:rsidRPr="003F71CF" w:rsidRDefault="5DF880E5" w:rsidP="00A40BF7">
      <w:pPr>
        <w:spacing w:before="120" w:after="240" w:line="276" w:lineRule="auto"/>
        <w:ind w:left="1360" w:hanging="25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h)</w:t>
      </w:r>
      <w:r w:rsidR="003F71CF">
        <w:tab/>
      </w:r>
      <w:r w:rsidRPr="5EDE7FE0">
        <w:rPr>
          <w:rFonts w:ascii="Times New Roman" w:eastAsia="Times New Roman" w:hAnsi="Times New Roman" w:cs="Times New Roman"/>
          <w:sz w:val="24"/>
          <w:szCs w:val="24"/>
        </w:rPr>
        <w:t>nepreukázanie zo strany prevádzkovateľa prepravnej siete, prevádzkovateľa distribučnej siete, prevádzkovateľa zásobníka alebo prevádzkovateľov baní nevyhnutnosti použitia odfukovania namiesto flérovania a nevyhnutnosti použitia flérovania namiesto opätovného vtláčania, využitia na mieste, uskladňovania na neskoršie použitie alebo distribúcie metánu na trhu v prípade prevádzkovateľa prepravnej siete, prevádzkovateľa distribučnej siete, prevádzkovateľa zásobníka, alebo využitia alebo zmierňovania v prípade prevádzkovateľov baní v súlade s článkom 15 ods. 4 a 6, článkom 22 ods. 1 a 2 a článkom 26 ods. 2;</w:t>
      </w:r>
    </w:p>
    <w:p w14:paraId="28183DA3" w14:textId="470DAE8C" w:rsidR="003F71CF" w:rsidRPr="003F71CF" w:rsidRDefault="5DF880E5" w:rsidP="00A40BF7">
      <w:pPr>
        <w:spacing w:before="120" w:after="240" w:line="276" w:lineRule="auto"/>
        <w:ind w:left="1360" w:hanging="25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i)</w:t>
      </w:r>
      <w:r w:rsidR="003F71CF">
        <w:tab/>
      </w:r>
      <w:r w:rsidRPr="5EDE7FE0">
        <w:rPr>
          <w:rFonts w:ascii="Times New Roman" w:eastAsia="Times New Roman" w:hAnsi="Times New Roman" w:cs="Times New Roman"/>
          <w:sz w:val="24"/>
          <w:szCs w:val="24"/>
        </w:rPr>
        <w:t>nenahradenie alebo nepoužitie zariadenia na odfukovanie v súlade s článkom 15 ods. 5 a 7 prevádzkovateľom prepravnej siete, prevádzkovateľom distribučnej siete, prevádzkovateľom zásobníka;</w:t>
      </w:r>
    </w:p>
    <w:p w14:paraId="6C245C90" w14:textId="2F942056" w:rsidR="003F71CF" w:rsidRPr="003F71CF" w:rsidRDefault="5DF880E5" w:rsidP="00A40BF7">
      <w:pPr>
        <w:spacing w:before="120" w:after="240" w:line="276" w:lineRule="auto"/>
        <w:ind w:left="1360" w:hanging="25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j)</w:t>
      </w:r>
      <w:r w:rsidR="003F71CF">
        <w:tab/>
      </w:r>
      <w:r w:rsidRPr="5EDE7FE0">
        <w:rPr>
          <w:rFonts w:ascii="Times New Roman" w:eastAsia="Times New Roman" w:hAnsi="Times New Roman" w:cs="Times New Roman"/>
          <w:sz w:val="24"/>
          <w:szCs w:val="24"/>
        </w:rPr>
        <w:t>neoznámenie alebo nevykázanie prípadov odfukovania a prípadov flérovania prevádzkovateľom prepravnej siete, prevádzkovateľom distribučnej siete, prevádzkovateľom zásobníka alebo prevádzkovateľmi baní v súlade s článkom 16, článkom 23 ods. 1 alebo článkom 26;</w:t>
      </w:r>
    </w:p>
    <w:p w14:paraId="2E370ECC" w14:textId="5C668B20" w:rsidR="003F71CF" w:rsidRPr="003F71CF" w:rsidRDefault="5DF880E5" w:rsidP="00A40BF7">
      <w:pPr>
        <w:spacing w:before="120" w:after="240" w:line="276" w:lineRule="auto"/>
        <w:ind w:left="1360" w:hanging="22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k)</w:t>
      </w:r>
      <w:r w:rsidR="003F71CF">
        <w:tab/>
      </w:r>
      <w:r w:rsidRPr="5EDE7FE0">
        <w:rPr>
          <w:rFonts w:ascii="Times New Roman" w:eastAsia="Times New Roman" w:hAnsi="Times New Roman" w:cs="Times New Roman"/>
          <w:sz w:val="24"/>
          <w:szCs w:val="24"/>
        </w:rPr>
        <w:t>používanie flér alebo spaľovacích zariadení v rozpore s požiadavkami stanovenými v článkoch 17, 22 a 23;</w:t>
      </w:r>
    </w:p>
    <w:p w14:paraId="7560704D" w14:textId="09DD0D75" w:rsidR="003F71CF" w:rsidRPr="003F71CF" w:rsidRDefault="5DF880E5" w:rsidP="00A40BF7">
      <w:pPr>
        <w:spacing w:before="120" w:after="240" w:line="276" w:lineRule="auto"/>
        <w:ind w:left="1360" w:hanging="253"/>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l)</w:t>
      </w:r>
      <w:r w:rsidR="003F71CF">
        <w:tab/>
      </w:r>
      <w:r w:rsidRPr="5EDE7FE0">
        <w:rPr>
          <w:rFonts w:ascii="Times New Roman" w:eastAsia="Times New Roman" w:hAnsi="Times New Roman" w:cs="Times New Roman"/>
          <w:sz w:val="24"/>
          <w:szCs w:val="24"/>
        </w:rPr>
        <w:t>neuplatnenie zmierňujúcich opatrení zodpovednou stranou v súlade s článkom 18       ods. 6 a 9;</w:t>
      </w:r>
    </w:p>
    <w:p w14:paraId="4B564222" w14:textId="06CA68CB" w:rsidR="003F71CF" w:rsidRPr="003F71CF" w:rsidRDefault="5DF880E5" w:rsidP="00A40BF7">
      <w:pPr>
        <w:spacing w:before="120" w:after="240" w:line="276" w:lineRule="auto"/>
        <w:ind w:left="1362" w:hanging="25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m) neposkytnutie informácií dovozcami, ktoré sa požadujú v súlade s článkom 27 ods. 1 a prílohou IX;</w:t>
      </w:r>
    </w:p>
    <w:p w14:paraId="7187D848" w14:textId="4087D3AE" w:rsidR="003F71CF" w:rsidRPr="003F71CF" w:rsidRDefault="5DF880E5" w:rsidP="00A40BF7">
      <w:pPr>
        <w:spacing w:before="120" w:after="240" w:line="276" w:lineRule="auto"/>
        <w:ind w:left="1362" w:hanging="25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n)</w:t>
      </w:r>
      <w:r w:rsidR="003F71CF">
        <w:tab/>
      </w:r>
      <w:r w:rsidRPr="5EDE7FE0">
        <w:rPr>
          <w:rFonts w:ascii="Times New Roman" w:eastAsia="Times New Roman" w:hAnsi="Times New Roman" w:cs="Times New Roman"/>
          <w:sz w:val="24"/>
          <w:szCs w:val="24"/>
        </w:rPr>
        <w:t>neposkytnutie informácií dovozcami, ktoré sa požadujú v súlade s článkom 28 ods. 1 a 2;</w:t>
      </w:r>
    </w:p>
    <w:p w14:paraId="1E024F1A" w14:textId="20C6AD54" w:rsidR="003F71CF" w:rsidRPr="003F71CF" w:rsidRDefault="5DF880E5" w:rsidP="00A40BF7">
      <w:pPr>
        <w:spacing w:before="120" w:after="240" w:line="276" w:lineRule="auto"/>
        <w:ind w:left="1362" w:hanging="25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o)</w:t>
      </w:r>
      <w:r w:rsidR="003F71CF">
        <w:tab/>
      </w:r>
      <w:r w:rsidRPr="5EDE7FE0">
        <w:rPr>
          <w:rFonts w:ascii="Times New Roman" w:eastAsia="Times New Roman" w:hAnsi="Times New Roman" w:cs="Times New Roman"/>
          <w:sz w:val="24"/>
          <w:szCs w:val="24"/>
        </w:rPr>
        <w:t>neposkytnutie informácií výrobcami alebo dovozcami z Únie, ktoré sa požadujú                v súlade s článkom 29 ods. 1 a 2;</w:t>
      </w:r>
    </w:p>
    <w:p w14:paraId="65D2B060" w14:textId="58036723" w:rsidR="003F71CF" w:rsidRPr="003F71CF" w:rsidRDefault="5DF880E5" w:rsidP="00A40BF7">
      <w:pPr>
        <w:spacing w:before="120" w:after="240" w:line="276" w:lineRule="auto"/>
        <w:ind w:left="1362" w:hanging="25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p)</w:t>
      </w:r>
      <w:r w:rsidR="003F71CF">
        <w:tab/>
      </w:r>
      <w:r w:rsidRPr="5EDE7FE0">
        <w:rPr>
          <w:rFonts w:ascii="Times New Roman" w:eastAsia="Times New Roman" w:hAnsi="Times New Roman" w:cs="Times New Roman"/>
          <w:sz w:val="24"/>
          <w:szCs w:val="24"/>
        </w:rPr>
        <w:t>nedodržanie maximálnych hodnôt metánovej intenzity výrobcami alebo dovozcami z Únie stanovených v delegovaných aktoch prijatých v súlade s článkom 29 ods. 6.</w:t>
      </w:r>
    </w:p>
    <w:p w14:paraId="416809CD" w14:textId="0C120192" w:rsidR="003F71CF" w:rsidRPr="003F71CF" w:rsidRDefault="5DF880E5" w:rsidP="00A40BF7">
      <w:pPr>
        <w:spacing w:before="120" w:after="240" w:line="276" w:lineRule="auto"/>
        <w:ind w:left="1358"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(3)</w:t>
      </w:r>
      <w:r w:rsidR="003F71CF">
        <w:tab/>
      </w:r>
      <w:r w:rsidRPr="5EDE7FE0">
        <w:rPr>
          <w:rFonts w:ascii="Times New Roman" w:eastAsia="Times New Roman" w:hAnsi="Times New Roman" w:cs="Times New Roman"/>
          <w:sz w:val="24"/>
          <w:szCs w:val="24"/>
        </w:rPr>
        <w:t>Pri určení výšky pokuty sa prihliada najmä na závažnosť, spôsob, čas trvania a možné následky porušenia povinností.</w:t>
      </w:r>
    </w:p>
    <w:p w14:paraId="0424AE05" w14:textId="77777777" w:rsidR="00CC5F30" w:rsidRDefault="5DF880E5" w:rsidP="00A40BF7">
      <w:pPr>
        <w:spacing w:before="120" w:after="240" w:line="276" w:lineRule="auto"/>
        <w:ind w:left="1358"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(4) </w:t>
      </w:r>
      <w:r w:rsidR="003F71CF">
        <w:tab/>
      </w:r>
      <w:r w:rsidRPr="5EDE7FE0">
        <w:rPr>
          <w:rFonts w:ascii="Times New Roman" w:eastAsia="Times New Roman" w:hAnsi="Times New Roman" w:cs="Times New Roman"/>
          <w:sz w:val="24"/>
          <w:szCs w:val="24"/>
        </w:rPr>
        <w:t>Konanie o uložení pokuty možno začať do jedného roka odo dňa, keď Hlavný banský úrad zistil porušenie povinností, najneskôr však do troch rokov odo dňa, keď k porušeniu povinností došlo.</w:t>
      </w:r>
    </w:p>
    <w:p w14:paraId="2558CC7D" w14:textId="004C2499" w:rsidR="003F71CF" w:rsidRPr="003F71CF" w:rsidRDefault="5DF880E5" w:rsidP="00A40BF7">
      <w:pPr>
        <w:spacing w:before="120" w:after="240" w:line="276" w:lineRule="auto"/>
        <w:ind w:left="1358" w:hanging="450"/>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(5) </w:t>
      </w:r>
      <w:r w:rsidR="003F71CF">
        <w:tab/>
      </w:r>
      <w:r w:rsidRPr="5EDE7FE0">
        <w:rPr>
          <w:rFonts w:ascii="Times New Roman" w:eastAsia="Times New Roman" w:hAnsi="Times New Roman" w:cs="Times New Roman"/>
          <w:sz w:val="24"/>
          <w:szCs w:val="24"/>
        </w:rPr>
        <w:t>Výnosy z pokút sú príjmom štátneho rozpočtu.“.</w:t>
      </w:r>
    </w:p>
    <w:p w14:paraId="2963C4D5" w14:textId="03CA9673" w:rsidR="003F71CF" w:rsidRDefault="5DF880E5" w:rsidP="004C2D2E">
      <w:pPr>
        <w:pStyle w:val="Odsekzoznamu"/>
        <w:numPr>
          <w:ilvl w:val="0"/>
          <w:numId w:val="9"/>
        </w:numPr>
        <w:spacing w:line="276" w:lineRule="auto"/>
        <w:ind w:left="567" w:hanging="567"/>
        <w:jc w:val="both"/>
      </w:pPr>
      <w:r w:rsidRPr="5EDE7FE0">
        <w:t>V § 94 ods. 1 prvej vete sa slová ,,prevádzkovateľ zásobníka a organizátor krátkodobého trhu s elektrinou“ nahrádzajú slovami ,,prevádzkovateľ zásobníka, organizátor krátkodobého trhu s elektrinou, prevádzkovateľ vodíkovej prepravnej siete a prevádzkovateľ vodíkovej distribučnej siete“.</w:t>
      </w:r>
    </w:p>
    <w:p w14:paraId="0DFA6FE1" w14:textId="77777777" w:rsidR="006967D9" w:rsidRDefault="006967D9" w:rsidP="006967D9">
      <w:pPr>
        <w:pStyle w:val="Odsekzoznamu"/>
        <w:spacing w:line="276" w:lineRule="auto"/>
        <w:ind w:left="567"/>
        <w:jc w:val="both"/>
      </w:pPr>
    </w:p>
    <w:p w14:paraId="03713EDB" w14:textId="5D557606" w:rsidR="006967D9" w:rsidRDefault="5DF880E5" w:rsidP="004C2D2E">
      <w:pPr>
        <w:pStyle w:val="Odsekzoznamu"/>
        <w:numPr>
          <w:ilvl w:val="0"/>
          <w:numId w:val="9"/>
        </w:numPr>
        <w:spacing w:line="276" w:lineRule="auto"/>
        <w:ind w:left="567" w:hanging="567"/>
        <w:jc w:val="both"/>
      </w:pPr>
      <w:r w:rsidRPr="5EDE7FE0">
        <w:t>V § 94 ods. 1 druhej vete sa</w:t>
      </w:r>
      <w:r w:rsidR="003C0DE5">
        <w:t xml:space="preserve"> za slová ,,distribučnej siete“ vkladá čiarka a</w:t>
      </w:r>
      <w:r w:rsidRPr="5EDE7FE0">
        <w:t xml:space="preserve"> </w:t>
      </w:r>
      <w:r w:rsidR="003C0DE5">
        <w:t>slová</w:t>
      </w:r>
      <w:r w:rsidRPr="5EDE7FE0">
        <w:t xml:space="preserve"> ,,</w:t>
      </w:r>
      <w:r w:rsidR="003C0DE5">
        <w:t xml:space="preserve">a </w:t>
      </w:r>
      <w:r w:rsidRPr="5EDE7FE0">
        <w:t xml:space="preserve">prevádzkovateľ zásobníka“ </w:t>
      </w:r>
      <w:r w:rsidR="003C0DE5">
        <w:t>sa nahrádzajú slovami</w:t>
      </w:r>
      <w:r w:rsidRPr="5EDE7FE0">
        <w:t xml:space="preserve"> ,,</w:t>
      </w:r>
      <w:r w:rsidR="003C0DE5">
        <w:t xml:space="preserve">prevádzkovateľ zásobníka, </w:t>
      </w:r>
      <w:r w:rsidRPr="5EDE7FE0">
        <w:t>prevádzkovateľ vodíkovej prepravnej siete a prevádzkovateľ vodíkovej distribučnej siete“.</w:t>
      </w:r>
    </w:p>
    <w:p w14:paraId="2A84F7DB" w14:textId="77777777" w:rsidR="006967D9" w:rsidRDefault="006967D9" w:rsidP="006967D9">
      <w:pPr>
        <w:pStyle w:val="Odsekzoznamu"/>
      </w:pPr>
    </w:p>
    <w:p w14:paraId="0C955C24" w14:textId="77777777" w:rsidR="006967D9" w:rsidRDefault="5DF880E5" w:rsidP="004C2D2E">
      <w:pPr>
        <w:pStyle w:val="Odsekzoznamu"/>
        <w:numPr>
          <w:ilvl w:val="0"/>
          <w:numId w:val="9"/>
        </w:numPr>
        <w:spacing w:line="276" w:lineRule="auto"/>
        <w:ind w:left="567" w:hanging="567"/>
        <w:jc w:val="both"/>
      </w:pPr>
      <w:r w:rsidRPr="5EDE7FE0">
        <w:t>V § 94 ods. 2 sa slovo ,,a“ nahrádza čiarkou a za slová ,,organizátor krátkodobého trhu s elektrinou“ sa vkladá čiarka a slová ,,prevádzkovateľ vodíkovej prepravnej siete a prevádzkovateľ vodíkovej distribučnej siete“.</w:t>
      </w:r>
    </w:p>
    <w:p w14:paraId="58FC99FB" w14:textId="77777777" w:rsidR="006967D9" w:rsidRDefault="006967D9" w:rsidP="006967D9">
      <w:pPr>
        <w:pStyle w:val="Odsekzoznamu"/>
      </w:pPr>
    </w:p>
    <w:p w14:paraId="070D4244" w14:textId="77777777" w:rsidR="006967D9" w:rsidRDefault="5DF880E5" w:rsidP="004C2D2E">
      <w:pPr>
        <w:pStyle w:val="Odsekzoznamu"/>
        <w:numPr>
          <w:ilvl w:val="0"/>
          <w:numId w:val="9"/>
        </w:numPr>
        <w:spacing w:line="276" w:lineRule="auto"/>
        <w:ind w:left="567" w:hanging="567"/>
        <w:jc w:val="both"/>
      </w:pPr>
      <w:r w:rsidRPr="5EDE7FE0">
        <w:t>V § 94 ods. 3 sa slovo ,,a“ nahrádza čiarkou a za slová ,,prevádzkovateľ zásobníka“ sa vkladá čiarka a slová ,,prevádzkovateľ vodíkovej prepravnej siete a prevádzkovateľ vodíkovej distribučnej siete“.</w:t>
      </w:r>
    </w:p>
    <w:p w14:paraId="22B3D9AF" w14:textId="77777777" w:rsidR="006967D9" w:rsidRDefault="006967D9" w:rsidP="006967D9">
      <w:pPr>
        <w:pStyle w:val="Odsekzoznamu"/>
      </w:pPr>
    </w:p>
    <w:p w14:paraId="65E01A2D" w14:textId="570A6B28" w:rsidR="003F71CF" w:rsidRDefault="5DF880E5" w:rsidP="004C2D2E">
      <w:pPr>
        <w:pStyle w:val="Odsekzoznamu"/>
        <w:numPr>
          <w:ilvl w:val="0"/>
          <w:numId w:val="9"/>
        </w:numPr>
        <w:spacing w:line="276" w:lineRule="auto"/>
        <w:ind w:left="567" w:hanging="567"/>
        <w:jc w:val="both"/>
      </w:pPr>
      <w:r w:rsidRPr="5EDE7FE0">
        <w:t>V § 94 ods. 3 písm. b) sa slová ,,elektriny alebo plynu“ nahrádzajú slovami ,,elektriny, plynu alebo vodíka,“.</w:t>
      </w:r>
    </w:p>
    <w:p w14:paraId="1BFC747E" w14:textId="77777777" w:rsidR="006967D9" w:rsidRDefault="006967D9" w:rsidP="006967D9">
      <w:pPr>
        <w:pStyle w:val="Odsekzoznamu"/>
      </w:pPr>
    </w:p>
    <w:p w14:paraId="130404A9" w14:textId="185EC85B" w:rsidR="003F71CF" w:rsidRDefault="5DF880E5" w:rsidP="004C2D2E">
      <w:pPr>
        <w:pStyle w:val="Odsekzoznamu"/>
        <w:numPr>
          <w:ilvl w:val="0"/>
          <w:numId w:val="9"/>
        </w:numPr>
        <w:spacing w:line="276" w:lineRule="auto"/>
        <w:ind w:left="567" w:hanging="567"/>
        <w:jc w:val="both"/>
      </w:pPr>
      <w:r w:rsidRPr="5EDE7FE0">
        <w:t>V § 94 ods. 4 sa slová ,,prevádzkovateľ zásobníka a organizátor krátkodobého trhu s elektrinou“ nahrádzajú slovami ,,prevádzkovateľ zásobníka, organizátor krátkodobého trhu s elektrinou, prevádzkovateľ vodíkovej prepravnej siete a prevádzkovateľ vodíkovej distribučnej siete“ a za slovo ,,plynom“ sa vkladajú slová ,,alebo vodíkom“.</w:t>
      </w:r>
    </w:p>
    <w:p w14:paraId="32610A3C" w14:textId="77777777" w:rsidR="006967D9" w:rsidRDefault="006967D9" w:rsidP="006967D9">
      <w:pPr>
        <w:pStyle w:val="Odsekzoznamu"/>
      </w:pPr>
    </w:p>
    <w:p w14:paraId="30991995" w14:textId="71085B22" w:rsidR="003F71CF" w:rsidRDefault="5DF880E5" w:rsidP="004C2D2E">
      <w:pPr>
        <w:pStyle w:val="Odsekzoznamu"/>
        <w:numPr>
          <w:ilvl w:val="0"/>
          <w:numId w:val="9"/>
        </w:numPr>
        <w:spacing w:line="276" w:lineRule="auto"/>
        <w:ind w:left="567" w:hanging="567"/>
        <w:jc w:val="both"/>
      </w:pPr>
      <w:r w:rsidRPr="5EDE7FE0">
        <w:t>V § 95 ods. 1 písm. a) sa slová ,,bodu 15.9.“ nahrádzajú slovami ,,bodu 14.9.”.</w:t>
      </w:r>
    </w:p>
    <w:p w14:paraId="6C93ABE7" w14:textId="77777777" w:rsidR="006967D9" w:rsidRDefault="006967D9" w:rsidP="006967D9">
      <w:pPr>
        <w:pStyle w:val="Odsekzoznamu"/>
      </w:pPr>
    </w:p>
    <w:p w14:paraId="00470C7F" w14:textId="46789786" w:rsidR="003F71CF" w:rsidRDefault="5DF880E5" w:rsidP="004C2D2E">
      <w:pPr>
        <w:pStyle w:val="Odsekzoznamu"/>
        <w:numPr>
          <w:ilvl w:val="0"/>
          <w:numId w:val="9"/>
        </w:numPr>
        <w:spacing w:line="276" w:lineRule="auto"/>
        <w:ind w:left="567" w:hanging="567"/>
        <w:jc w:val="both"/>
      </w:pPr>
      <w:r w:rsidRPr="5EDE7FE0">
        <w:t>V § 95 ods. 2 písm. c) sa za slovami ,,prevádzkovateľa distribučnej siete“ vkladá čiarka a slová ,,prevádzkovateľa vodíkovej prepravnej siete“ a na konci sa pripájajú tieto slová ,,§ 82l ods. 5,“.</w:t>
      </w:r>
    </w:p>
    <w:p w14:paraId="1B59C806" w14:textId="77777777" w:rsidR="006967D9" w:rsidRPr="003F71CF" w:rsidRDefault="006967D9" w:rsidP="006967D9">
      <w:pPr>
        <w:pStyle w:val="Odsekzoznamu"/>
        <w:spacing w:line="276" w:lineRule="auto"/>
        <w:ind w:left="567"/>
        <w:jc w:val="both"/>
      </w:pPr>
    </w:p>
    <w:p w14:paraId="7D0028D0" w14:textId="5B0F2F02" w:rsidR="003F71CF" w:rsidRDefault="5DF880E5" w:rsidP="004C2D2E">
      <w:pPr>
        <w:pStyle w:val="Odsekzoznamu"/>
        <w:numPr>
          <w:ilvl w:val="0"/>
          <w:numId w:val="9"/>
        </w:numPr>
        <w:spacing w:line="276" w:lineRule="auto"/>
        <w:ind w:left="567" w:hanging="567"/>
        <w:jc w:val="both"/>
      </w:pPr>
      <w:r w:rsidRPr="5EDE7FE0">
        <w:t>V § 95 ods. 2 písm. f) sa za slovami ,,prevádzkovateľa prepravnej siete“ vkladajú slová ,,a prevádzkovateľa vodíkovej prepravnej siete“ a na konci sa pripájajú tieto slová ,,§ 82f,“.</w:t>
      </w:r>
    </w:p>
    <w:p w14:paraId="2A8AC610" w14:textId="77777777" w:rsidR="006967D9" w:rsidRDefault="006967D9" w:rsidP="006967D9">
      <w:pPr>
        <w:pStyle w:val="Odsekzoznamu"/>
      </w:pPr>
    </w:p>
    <w:p w14:paraId="67B68096" w14:textId="58A7ECE2" w:rsidR="003F71CF" w:rsidRDefault="5DF880E5" w:rsidP="004C2D2E">
      <w:pPr>
        <w:pStyle w:val="Odsekzoznamu"/>
        <w:numPr>
          <w:ilvl w:val="0"/>
          <w:numId w:val="9"/>
        </w:numPr>
        <w:spacing w:line="276" w:lineRule="auto"/>
        <w:ind w:left="567" w:hanging="567"/>
        <w:jc w:val="both"/>
      </w:pPr>
      <w:r w:rsidRPr="5EDE7FE0">
        <w:t>V § 95 ods. 2 písm. g) sa za slovami ,,prevádzkovateľa prepravnej siete“ vkladajú slová ,,a prevádzkovateľa vodíkovej prepravnej siete“ a na konci sa pripájajú tieto slová            ,,a § 82h“.</w:t>
      </w:r>
    </w:p>
    <w:p w14:paraId="12B85E1D" w14:textId="77777777" w:rsidR="006967D9" w:rsidRDefault="006967D9" w:rsidP="006967D9">
      <w:pPr>
        <w:pStyle w:val="Odsekzoznamu"/>
      </w:pPr>
    </w:p>
    <w:p w14:paraId="225D90EA" w14:textId="49F144BE" w:rsidR="006967D9" w:rsidRDefault="5DF880E5" w:rsidP="004C2D2E">
      <w:pPr>
        <w:pStyle w:val="Odsekzoznamu"/>
        <w:numPr>
          <w:ilvl w:val="0"/>
          <w:numId w:val="9"/>
        </w:numPr>
        <w:spacing w:line="276" w:lineRule="auto"/>
        <w:ind w:left="567" w:hanging="567"/>
        <w:jc w:val="both"/>
      </w:pPr>
      <w:r w:rsidRPr="5EDE7FE0">
        <w:t>V § 95 ods. 2 písm. k) sa slová ,,prevádzkovateľa siete a prevádzkovateľa zásobníka“ nahrádzajú slovami ,,prevádzkovateľa siete, prevádzkovateľa zásobníka a prevádzkovateľa vodíkovej prepravnej siete“ a za slová ,,prevádzkovateľa sústavy alebo prevádzkovateľa siete“ vkladajú slová ,,alebo prevádzkovateľa vodíkovej prepravnej siete“.</w:t>
      </w:r>
    </w:p>
    <w:p w14:paraId="057D9845" w14:textId="77777777" w:rsidR="00DB4011" w:rsidRDefault="00DB4011" w:rsidP="00DB4011">
      <w:pPr>
        <w:pStyle w:val="Odsekzoznamu"/>
      </w:pPr>
    </w:p>
    <w:p w14:paraId="4C9EABE9" w14:textId="77777777" w:rsidR="00DB4011" w:rsidRPr="003F71CF" w:rsidRDefault="00DB4011" w:rsidP="004C2D2E">
      <w:pPr>
        <w:pStyle w:val="Odsekzoznamu"/>
        <w:numPr>
          <w:ilvl w:val="0"/>
          <w:numId w:val="9"/>
        </w:numPr>
        <w:spacing w:line="276" w:lineRule="auto"/>
        <w:ind w:left="567" w:hanging="567"/>
        <w:jc w:val="both"/>
      </w:pPr>
      <w:r w:rsidRPr="5EDE7FE0">
        <w:t xml:space="preserve">V § 95 sa odsek </w:t>
      </w:r>
      <w:r>
        <w:t>2</w:t>
      </w:r>
      <w:r w:rsidRPr="5EDE7FE0">
        <w:t xml:space="preserve"> dopĺňa písmenom </w:t>
      </w:r>
      <w:r>
        <w:t>r</w:t>
      </w:r>
      <w:r w:rsidRPr="5EDE7FE0">
        <w:t>), ktoré znie:</w:t>
      </w:r>
    </w:p>
    <w:p w14:paraId="7E35DD7C" w14:textId="77777777" w:rsidR="00DB4011" w:rsidRPr="003F71CF" w:rsidRDefault="00DB4011" w:rsidP="00DB4011">
      <w:pPr>
        <w:spacing w:before="120" w:after="240" w:line="276" w:lineRule="auto"/>
        <w:ind w:left="1134" w:hanging="414"/>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w:t>
      </w:r>
      <w:r>
        <w:rPr>
          <w:rFonts w:ascii="Times New Roman" w:eastAsia="Times New Roman" w:hAnsi="Times New Roman" w:cs="Times New Roman"/>
          <w:sz w:val="24"/>
          <w:szCs w:val="24"/>
        </w:rPr>
        <w:t>r</w:t>
      </w:r>
      <w:r w:rsidRPr="5EDE7FE0">
        <w:rPr>
          <w:rFonts w:ascii="Times New Roman" w:eastAsia="Times New Roman" w:hAnsi="Times New Roman" w:cs="Times New Roman"/>
          <w:sz w:val="24"/>
          <w:szCs w:val="24"/>
        </w:rPr>
        <w:t>) požadované technické parametre a požiadavky na dátové prenosy a interoperabilitu iných než určených meradiel alebo meracích systémov pre meranie elektriny              v rámci vyhodnotenia aktivovanej flexibility podľa § 41 ods. 1.“.</w:t>
      </w:r>
    </w:p>
    <w:p w14:paraId="7A8D1C7F" w14:textId="77777777" w:rsidR="006967D9" w:rsidRDefault="006967D9" w:rsidP="006967D9">
      <w:pPr>
        <w:pStyle w:val="Odsekzoznamu"/>
      </w:pPr>
    </w:p>
    <w:p w14:paraId="1AF7E58A" w14:textId="5A47FB42" w:rsidR="003F71CF" w:rsidRPr="003F71CF" w:rsidRDefault="5DF880E5" w:rsidP="004C2D2E">
      <w:pPr>
        <w:pStyle w:val="Odsekzoznamu"/>
        <w:numPr>
          <w:ilvl w:val="0"/>
          <w:numId w:val="9"/>
        </w:numPr>
        <w:spacing w:line="276" w:lineRule="auto"/>
        <w:ind w:left="567" w:hanging="567"/>
        <w:jc w:val="both"/>
      </w:pPr>
      <w:r w:rsidRPr="5EDE7FE0">
        <w:t>Za § 96n sa vkladajú § 96o a § 96p, ktoré vrátane nadpisu znejú:</w:t>
      </w:r>
    </w:p>
    <w:p w14:paraId="0A5DB4AA" w14:textId="62B3D0E3" w:rsidR="003F71CF" w:rsidRPr="003F71CF" w:rsidRDefault="5DF880E5" w:rsidP="00A40BF7">
      <w:pPr>
        <w:spacing w:before="120" w:after="240" w:line="276" w:lineRule="auto"/>
        <w:ind w:left="675" w:hanging="675"/>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sz w:val="24"/>
          <w:szCs w:val="24"/>
        </w:rPr>
        <w:t xml:space="preserve"> </w:t>
      </w:r>
      <w:r w:rsidRPr="5EDE7FE0">
        <w:rPr>
          <w:rFonts w:ascii="Times New Roman" w:eastAsia="Times New Roman" w:hAnsi="Times New Roman" w:cs="Times New Roman"/>
          <w:b/>
          <w:bCs/>
          <w:sz w:val="24"/>
          <w:szCs w:val="24"/>
        </w:rPr>
        <w:t>,,§ 96o</w:t>
      </w:r>
    </w:p>
    <w:p w14:paraId="1F56424C" w14:textId="1F874F1B" w:rsidR="003F71CF" w:rsidRPr="003F71CF" w:rsidRDefault="5DF880E5" w:rsidP="00A40BF7">
      <w:pPr>
        <w:spacing w:before="120" w:after="240" w:line="276" w:lineRule="auto"/>
        <w:ind w:left="675" w:hanging="675"/>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Prechodné ustanovenia k úpravám účinným od [  ] 2025</w:t>
      </w:r>
    </w:p>
    <w:p w14:paraId="2E724530" w14:textId="14198768" w:rsidR="003F71CF" w:rsidRPr="003F71CF" w:rsidRDefault="5DF880E5" w:rsidP="00A40BF7">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(1) </w:t>
      </w:r>
      <w:r w:rsidR="003F71CF">
        <w:tab/>
      </w:r>
      <w:r w:rsidRPr="5EDE7FE0">
        <w:rPr>
          <w:rFonts w:ascii="Times New Roman" w:eastAsia="Times New Roman" w:hAnsi="Times New Roman" w:cs="Times New Roman"/>
          <w:sz w:val="24"/>
          <w:szCs w:val="24"/>
        </w:rPr>
        <w:t>Povolenie na prepravu plynu vydané pred dňom nadobudnutia účinnosti tohto zákona oprávňuje jeho držiteľa na podnikanie v energetike podľa § 4 ods. 1 písm. h); technické predpoklady na vykonávanie činnosti prepravy plynu preukázané pred dňom nadobudnutia účinnosti tohto zákona sa považujú za technické predpoklady na vykonávanie činnosti podľa § 4 ods. 1 písm. h). Oprávnením na podnikanie v energetike podľa § 4 ods. 1 písm. h) nie je dotknutá povinnosť držiteľa povolenia podľa tohto odseku získať povolenia a súhlasy na prepravu vodíka podľa osobitných predpisov</w:t>
      </w:r>
      <w:r w:rsidRPr="5EDE7FE0">
        <w:rPr>
          <w:rFonts w:ascii="Times New Roman" w:eastAsia="Times New Roman" w:hAnsi="Times New Roman" w:cs="Times New Roman"/>
          <w:sz w:val="24"/>
          <w:szCs w:val="24"/>
          <w:vertAlign w:val="superscript"/>
        </w:rPr>
        <w:t>2a</w:t>
      </w:r>
      <w:r w:rsidRPr="5EDE7FE0">
        <w:rPr>
          <w:rFonts w:ascii="Times New Roman" w:eastAsia="Times New Roman" w:hAnsi="Times New Roman" w:cs="Times New Roman"/>
          <w:sz w:val="24"/>
          <w:szCs w:val="24"/>
        </w:rPr>
        <w:t xml:space="preserve">). Držiteľ povolenia podľa tohto odseku je povinný určiť zodpovedného zástupcu zodpovedného za vykonávanie činnosti prepravy vodíka podľa § 9 najneskôr v deň oznámenia plánovaného začiatku vykonávania činnosti prepravy vodíka podľa odseku 3. Ustanovenie § 7 ods. 3 sa na držiteľa povolenia podľa tohto odseku nepoužije. Začiatkom vykonávania činnosti prepravy vodíka sa rozumie začiatok fyzickej prepravy vodíka.   </w:t>
      </w:r>
    </w:p>
    <w:p w14:paraId="5BB5B1AD" w14:textId="06FB43FF" w:rsidR="003F71CF" w:rsidRPr="003F71CF" w:rsidRDefault="5DF880E5" w:rsidP="5EDE7FE0">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(2) </w:t>
      </w:r>
      <w:r w:rsidR="003F71CF">
        <w:tab/>
      </w:r>
      <w:r w:rsidRPr="5EDE7FE0">
        <w:rPr>
          <w:rFonts w:ascii="Times New Roman" w:eastAsia="Times New Roman" w:hAnsi="Times New Roman" w:cs="Times New Roman"/>
          <w:sz w:val="24"/>
          <w:szCs w:val="24"/>
        </w:rPr>
        <w:t xml:space="preserve">Úrad aj z vlastného podnetu vykoná zmenu povolenia držiteľa povolenia podľa odseku 1 s účinnosťou odo dňa nadobudnutia účinnosti tohto zákona.  </w:t>
      </w:r>
    </w:p>
    <w:p w14:paraId="7CCD64DF" w14:textId="0F839021" w:rsidR="003F71CF" w:rsidRPr="003F71CF" w:rsidRDefault="5DF880E5" w:rsidP="5EDE7FE0">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Ak dôjde k oddeleniu činnosti podľa § 82c až § 82o a v dôsledku toho k vzniku nového právneho subjektu, ten je povinný požiadať o vydanie povolenia na podnikanie v energetike podľa § 6 ods. 2 písm. i) do troch mesiacov od oddelenia činnosti s tým, že taký subjekt je oprávnený podnikať v energetike podľa § 4 ods. 1 písm. h) až do zápisu povolenej činnosti do obchodného registra; ustanovenie § 7 ods. 3 sa v takom prípade nepoužije. </w:t>
      </w:r>
    </w:p>
    <w:p w14:paraId="1427DB88" w14:textId="37D946F1" w:rsidR="003F71CF" w:rsidRPr="003F71CF" w:rsidRDefault="5DF880E5" w:rsidP="5EDE7FE0">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(4)</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Osoba oprávnená na podnikanie v energetike podľa § 4 ods. 1 písm. h) podľa odseku 1,  subjekt oprávnený na podnikanie v energetike podľa § 4 ods. 1 písm. h) podľa odseku 3 alebo držiteľ povolenia na podnikanie v energetike podľa § 6 ods. 2 písm. i) je povinný </w:t>
      </w:r>
      <w:r w:rsidRPr="5EDE7FE0">
        <w:rPr>
          <w:rFonts w:ascii="Times New Roman" w:eastAsia="Times New Roman" w:hAnsi="Times New Roman" w:cs="Times New Roman"/>
          <w:sz w:val="24"/>
          <w:szCs w:val="24"/>
        </w:rPr>
        <w:lastRenderedPageBreak/>
        <w:t>oznámiť úradu plánovaný začiatok vykonávania činnosti prepravy vodíka najneskôr 30 dní pred začiatkom vykonávania činnosti prepravy vodíka; oznámenie obsahuje obchodné meno, identifikačné číslo, sídlo a štatutárny orgán právnickej osoby, dátum plánovaného začiatku vykonávania činnosti prepravy vodíka, meno, priezvisko, dátum narodenia, adresu pobytu a číslo osvedčenia o odbornej spôsobilosti zodpovedného zástupcu. Povinnosti osoby oprávnenej na podnikanie v energetike podľa § 4 ods. 1 písm. h) podľa odseku 1, subjektu oprávneného na podnikanie v energetike podľa § 4 ods. 1 písm. h) podľa odseku 3 alebo držiteľa povolenia na podnikanie v energetike podľa § 6 ods. 2 písm. i) týkajúce sa činnosti prepravy vodíka ustanovené v § 15, § 16, § 82b okrem § 82b ods. 7 písm. f) a § 82 ods. 8, § 82j ods. 1 a 2 sa na osobu oprávnenú na podnikanie v energetike podľa § 4 ods. 1 písm. h) podľa odseku 1, na subjekt oprávnený na podnikanie v energetike podľa § 4 ods. 1 písm. h) podľa odseku 3 alebo na držiteľa povolenia na podnikanie v energetike podľa § 6 ods. 2 písm. i) začnú uplatňovať až odo dňa doručenia oznámenia podľa tohto odseku úradu.</w:t>
      </w:r>
    </w:p>
    <w:p w14:paraId="1C0804A8" w14:textId="42D624F6" w:rsidR="003F71CF" w:rsidRPr="003F71CF" w:rsidRDefault="5DF880E5" w:rsidP="5EDE7FE0">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(5)</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Osoba oprávnená na podnikanie v energetike podľa § 4 ods. 1 písm. h) podľa odseku 1, subjekt oprávnený na podnikanie v energetike podľa § 4 ods. 1 písm. h) podľa odseku 3 alebo držiteľ povolenia na podnikanie v energetike podľa § 6 ods. 2 písm. i) je oprávnený písomne požiadať úrad o zrušenie povolenia na podnikanie v energetike podľa § 4 ods. 1 písm. h); oprávnenie na podnikanie v energetike podľa § 4 ods. 1 písm. h) podľa odseku 1 alebo podľa odseku 3 alebo oprávnenie držiteľa povolenia na podnikanie v energetike podľa § 6 ods. 2 písm. i) zaniká rozhodnutím úradu o zrušení povolenia; ustanovenia § 10 ods. 8 až 16 sa v takom prípade nepoužijú.   </w:t>
      </w:r>
    </w:p>
    <w:p w14:paraId="64BA17E3" w14:textId="25F448F2" w:rsidR="003F71CF" w:rsidRPr="003F71CF" w:rsidRDefault="5DF880E5" w:rsidP="5EDE7FE0">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(6)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Práva držiteľa povolenia na prepravu plynu podľa § 11 sa vzťahujú aj na osobu oprávnenú na podnikanie v energetike podľa § 4 ods. 1 písm. h) podľa odseku 1. Ak dôjde k oddeleniu činnosti podľa § 82c až 82o a v dôsledku toho k vzniku nového subjektu, takéto práva podľa § 11 potrebné na výkon činnosti prepravy vodíka prechádzajú na nový subjekt oddelením činnosti. Týmto nie sú dotknuté práva doterajšieho držiteľa povolenia na prepravu plynu potrebné na výkon činnosti prepravy plynu; týmto nevzniká nárok na primeranú jednorazovú náhradu podľa § 11.  </w:t>
      </w:r>
    </w:p>
    <w:p w14:paraId="31627B48" w14:textId="2E87F1D4" w:rsidR="003F71CF" w:rsidRPr="003F71CF" w:rsidRDefault="5DF880E5" w:rsidP="00BA06DA">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(7)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Oprávnenia k cudzím nehnuteľnostiam, ako aj obmedzenia ich užívania, ktoré vznikli v prospech držiteľa povolenia na prepravu plynu pred účinnosťou tohto zákona, zostávajú nedotknuté vznikom oprávnenia na podnikanie energetike podľa § 4 ods. 1 písm. h) podľa odseku 1. Oprávnenia k cudzím nehnuteľnostiam, ako aj obmedzenia ich užívania, ktoré vznikli v prospech držiteľa povolenia na prepravu plynu pred účinnosťou tohto zákona, zostávajú nedotknuté zmenou účelu existujúcej prepravnej siete prevádzkovateľa prepravnej siete na prepravu vodíka. </w:t>
      </w:r>
    </w:p>
    <w:p w14:paraId="5F1AF601" w14:textId="7FAA0B3F" w:rsidR="003F71CF" w:rsidRPr="003F71CF" w:rsidRDefault="5DF880E5" w:rsidP="00BA06DA">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(8)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Vznikom oprávnenia na podnikanie energetike podľa § 4 ods. 1 písm. h) podľa odseku 1 nevzniká nárok na primeranú jednorazovú náhradu za nútené obmedzenie užívania nehnuteľnosti. Pri zmene účelu existujúcej prepravnej siete prevádzkovateľa prepravnej siete na prepravu vodíka nevzniká nárok na primeranú jednorazovú náhradu za nútené obmedzenie užívania nehnuteľnosti.  </w:t>
      </w:r>
    </w:p>
    <w:p w14:paraId="78C4D4E2" w14:textId="601343D0" w:rsidR="003F71CF" w:rsidRPr="003F71CF" w:rsidRDefault="5DF880E5" w:rsidP="00BA06DA">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 (9)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Povolenie na distribúciu plynu vydané pre prevádzkovateľa distribučnej siete, ku ktorej je pripojených viac ako 100 000 koncových odberateľov plynu, pred dňom nadobudnutia účinnosti tohto zákona oprávňuje jeho držiteľa  na podnikanie v energetike podľa § 4 ods. 1 písm. i); technické predpoklady na vykonávanie činnosti distribúcie plynu preukázané pred dňom nadobudnutia účinnosti tohto zákona sa považujú za technické predpoklady na vykonávanie činnosti podľa § 4 ods. 1 písm. i). Oprávnením na podnikanie v energetike podľa § 4 ods. 1 písm. i) nie je dotknutá povinnosť držiteľa povolenia podľa tohto odseku získať povolenia a súhlasy na distribúciu vodíka podľa osobitných predpisov</w:t>
      </w:r>
      <w:r w:rsidRPr="003C0DE5">
        <w:rPr>
          <w:rFonts w:ascii="Times New Roman" w:eastAsia="Times New Roman" w:hAnsi="Times New Roman" w:cs="Times New Roman"/>
          <w:sz w:val="24"/>
          <w:szCs w:val="24"/>
          <w:vertAlign w:val="superscript"/>
        </w:rPr>
        <w:t>2a</w:t>
      </w:r>
      <w:r w:rsidRPr="5EDE7FE0">
        <w:rPr>
          <w:rFonts w:ascii="Times New Roman" w:eastAsia="Times New Roman" w:hAnsi="Times New Roman" w:cs="Times New Roman"/>
          <w:sz w:val="24"/>
          <w:szCs w:val="24"/>
        </w:rPr>
        <w:t xml:space="preserve">). Držiteľ povolenia podľa tohto odseku je povinný určiť zodpovedného zástupcu zodpovedného za vykonávanie činnosti distribúcie vodíka podľa § 9 najneskôr v deň oznámenia plánovaného začiatku vykonávania činnosti distribúcie vodíka podľa odseku 11. Začiatkom vykonávania činnosti distribúcie vodíka sa rozumie začiatok fyzickej distribúcie vodíka.   </w:t>
      </w:r>
    </w:p>
    <w:p w14:paraId="0A412AA5" w14:textId="10041523" w:rsidR="003F71CF" w:rsidRPr="003F71CF" w:rsidRDefault="5DF880E5" w:rsidP="00BA06DA">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(10)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Úrad aj z vlastného podnetu vykoná zmenu povolenia držiteľa povolenia podľa odseku 9 s účinnosťou odo dňa nadobudnutia účinnosti tohto zákona.  </w:t>
      </w:r>
    </w:p>
    <w:p w14:paraId="1C4738D0" w14:textId="51B8B3B2" w:rsidR="003F71CF" w:rsidRPr="003F71CF" w:rsidRDefault="5DF880E5" w:rsidP="00BA06DA">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(11)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Osoba oprávnená na podnikanie v energetike podľa § 4 ods. 1 písm. i) podľa odseku 9 je povinná oznámiť úradu plánovaný začiatok vykonávania činnosti distribúcie vodíka najneskôr 30 dní pred začiatkom vykonávania činnosti distribúcie vodíka; oznámenie obsahuje obchodné meno, identifikačné číslo, sídlo a štatutárny orgán právnickej osoby, dátum plánovaného začiatku vykonávania činnosti distribúcie vodíka, meno, priezvisko, dátum narodenia, adresu pobytu a číslo osvedčenia o odbornej spôsobilosti zodpovedného zástupcu. Povinnosti osoby oprávnenej na podnikanie v energetike podľa § 4 ods. 1 písm. i) podľa odseku 9 týkajúce sa činnosti distribúcie vodíka ustanovené v § 15 a § 16 sa začnú uplatňovať až odo dňa doručenia oznámenia podľa tohto odseku úradu. </w:t>
      </w:r>
    </w:p>
    <w:p w14:paraId="45A06B40" w14:textId="32515C3E" w:rsidR="003F71CF" w:rsidRPr="003F71CF" w:rsidRDefault="5DF880E5" w:rsidP="00BA06DA">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(12)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Osoba oprávnená na podnikanie v energetike podľa § 4 ods. 1 písm. i) podľa odseku 9 je oprávnená písomne požiadať úrad o zrušenie povolenia na podnikanie v energetike podľa § 4 ods. 1 písm. i); oprávnenie na podnikanie v energetike podľa § 4 ods. 1 písm. i) podľa odseku 9 zaniká rozhodnutím úradu o zrušení povolenia; ustanovenia § 10 ods. 8 až 16 sa v takom prípade nepoužijú.   </w:t>
      </w:r>
    </w:p>
    <w:p w14:paraId="507BA127" w14:textId="4FB199F8" w:rsidR="003F71CF" w:rsidRPr="003F71CF" w:rsidRDefault="5DF880E5" w:rsidP="00BA06DA">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(13)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Práva držiteľa povolenia na distribúciu plynu podľa § 11 sa vzťahujú aj na osobu oprávnenú na podnikanie v energetike podľa § 4 ods. 1 písm. i) podľa odseku 9.  </w:t>
      </w:r>
    </w:p>
    <w:p w14:paraId="65AEBEB1" w14:textId="77AE838E" w:rsidR="003F71CF" w:rsidRPr="003F71CF" w:rsidRDefault="5DF880E5" w:rsidP="00BA06DA">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(14)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Oprávnenia k cudzím nehnuteľnostiam, ako aj obmedzenia ich užívania, ktoré vznikli v prospech držiteľa povolenia na distribúciu plynu pred účinnosťou tohto zákona, zostávajú nedotknuté vznikom oprávnenia na podnikanie energetike podľa § 4 ods. 1 písm. i) podľa odseku 9. Oprávnenia k cudzím nehnuteľnostiam, ako aj obmedzenia ich užívania, ktoré vznikli v prospech držiteľa povolenia na distribúciu plynu pred účinnosťou tohto zákona, zostávajú nedotknuté zmenou účelu existujúcej distribučnej siete prevádzkovateľa distribučnej siete na distribúciu vodíka. </w:t>
      </w:r>
    </w:p>
    <w:p w14:paraId="1196A7D1" w14:textId="5B871B89" w:rsidR="003F71CF" w:rsidRPr="003F71CF" w:rsidRDefault="5DF880E5" w:rsidP="00BA06DA">
      <w:pPr>
        <w:spacing w:before="120" w:after="240" w:line="276" w:lineRule="auto"/>
        <w:ind w:left="675" w:hanging="44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lastRenderedPageBreak/>
        <w:t xml:space="preserve"> (15) </w:t>
      </w:r>
      <w:r w:rsidR="003F71CF" w:rsidRPr="00BA06DA">
        <w:rPr>
          <w:rFonts w:ascii="Times New Roman" w:eastAsia="Times New Roman" w:hAnsi="Times New Roman" w:cs="Times New Roman"/>
          <w:sz w:val="24"/>
          <w:szCs w:val="24"/>
        </w:rPr>
        <w:tab/>
      </w:r>
      <w:r w:rsidRPr="5EDE7FE0">
        <w:rPr>
          <w:rFonts w:ascii="Times New Roman" w:eastAsia="Times New Roman" w:hAnsi="Times New Roman" w:cs="Times New Roman"/>
          <w:sz w:val="24"/>
          <w:szCs w:val="24"/>
        </w:rPr>
        <w:t xml:space="preserve">Vznikom oprávnenia na podnikanie v energetike podľa § 4 ods. 1 písm. i) podľa odseku 9 nevzniká nárok na primeranú jednorazovú náhradu za nútené obmedzenie užívania nehnuteľnosti. Pri zmene účelu existujúcej distribučnej siete prevádzkovateľa distribučnej siete na distribúciu vodíka nevzniká nárok na primeranú jednorazovú náhradu za nútené obmedzenie užívania nehnuteľnosti.“. </w:t>
      </w:r>
    </w:p>
    <w:p w14:paraId="0BFC8025" w14:textId="29946395" w:rsidR="003F71CF" w:rsidRPr="003F71CF" w:rsidRDefault="5DF880E5" w:rsidP="00A40BF7">
      <w:pPr>
        <w:spacing w:before="120" w:after="240" w:line="276" w:lineRule="auto"/>
        <w:ind w:left="1135" w:hanging="114"/>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96p</w:t>
      </w:r>
    </w:p>
    <w:p w14:paraId="36696BBD" w14:textId="7D46329F" w:rsidR="003F71CF" w:rsidRPr="003F71CF" w:rsidRDefault="5DF880E5" w:rsidP="00A40BF7">
      <w:pPr>
        <w:spacing w:before="120" w:after="240" w:line="276" w:lineRule="auto"/>
        <w:ind w:left="227"/>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xml:space="preserve">Prechodné ustanovenie k úpravám účinným od 1. </w:t>
      </w:r>
      <w:r w:rsidR="00171EB5">
        <w:rPr>
          <w:rFonts w:ascii="Times New Roman" w:eastAsia="Times New Roman" w:hAnsi="Times New Roman" w:cs="Times New Roman"/>
          <w:b/>
          <w:bCs/>
          <w:sz w:val="24"/>
          <w:szCs w:val="24"/>
        </w:rPr>
        <w:t>januára</w:t>
      </w:r>
      <w:r w:rsidRPr="5EDE7FE0">
        <w:rPr>
          <w:rFonts w:ascii="Times New Roman" w:eastAsia="Times New Roman" w:hAnsi="Times New Roman" w:cs="Times New Roman"/>
          <w:b/>
          <w:bCs/>
          <w:sz w:val="24"/>
          <w:szCs w:val="24"/>
        </w:rPr>
        <w:t xml:space="preserve"> 202</w:t>
      </w:r>
      <w:r w:rsidR="00B9640F">
        <w:rPr>
          <w:rFonts w:ascii="Times New Roman" w:eastAsia="Times New Roman" w:hAnsi="Times New Roman" w:cs="Times New Roman"/>
          <w:b/>
          <w:bCs/>
          <w:sz w:val="24"/>
          <w:szCs w:val="24"/>
        </w:rPr>
        <w:t>6</w:t>
      </w:r>
    </w:p>
    <w:p w14:paraId="50E07B21" w14:textId="04F960F0" w:rsidR="003F71CF" w:rsidRDefault="5DF880E5" w:rsidP="006967D9">
      <w:pPr>
        <w:spacing w:after="240" w:line="257" w:lineRule="auto"/>
        <w:ind w:left="681"/>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Konania, ktoré sa začali a právoplatne neskončili do 3</w:t>
      </w:r>
      <w:r w:rsidR="00171EB5">
        <w:rPr>
          <w:rFonts w:ascii="Times New Roman" w:eastAsia="Times New Roman" w:hAnsi="Times New Roman" w:cs="Times New Roman"/>
          <w:sz w:val="24"/>
          <w:szCs w:val="24"/>
        </w:rPr>
        <w:t>1</w:t>
      </w:r>
      <w:r w:rsidRPr="5EDE7FE0">
        <w:rPr>
          <w:rFonts w:ascii="Times New Roman" w:eastAsia="Times New Roman" w:hAnsi="Times New Roman" w:cs="Times New Roman"/>
          <w:sz w:val="24"/>
          <w:szCs w:val="24"/>
        </w:rPr>
        <w:t xml:space="preserve">. </w:t>
      </w:r>
      <w:r w:rsidR="00171EB5">
        <w:rPr>
          <w:rFonts w:ascii="Times New Roman" w:eastAsia="Times New Roman" w:hAnsi="Times New Roman" w:cs="Times New Roman"/>
          <w:sz w:val="24"/>
          <w:szCs w:val="24"/>
        </w:rPr>
        <w:t>decembra</w:t>
      </w:r>
      <w:r w:rsidRPr="5EDE7FE0">
        <w:rPr>
          <w:rFonts w:ascii="Times New Roman" w:eastAsia="Times New Roman" w:hAnsi="Times New Roman" w:cs="Times New Roman"/>
          <w:sz w:val="24"/>
          <w:szCs w:val="24"/>
        </w:rPr>
        <w:t xml:space="preserve"> 2025 sa dokončia podľa tohto zákona v znení účinnom do 3</w:t>
      </w:r>
      <w:r w:rsidR="00171EB5">
        <w:rPr>
          <w:rFonts w:ascii="Times New Roman" w:eastAsia="Times New Roman" w:hAnsi="Times New Roman" w:cs="Times New Roman"/>
          <w:sz w:val="24"/>
          <w:szCs w:val="24"/>
        </w:rPr>
        <w:t>1</w:t>
      </w:r>
      <w:r w:rsidRPr="5EDE7FE0">
        <w:rPr>
          <w:rFonts w:ascii="Times New Roman" w:eastAsia="Times New Roman" w:hAnsi="Times New Roman" w:cs="Times New Roman"/>
          <w:sz w:val="24"/>
          <w:szCs w:val="24"/>
        </w:rPr>
        <w:t xml:space="preserve">. </w:t>
      </w:r>
      <w:r w:rsidR="00171EB5">
        <w:rPr>
          <w:rFonts w:ascii="Times New Roman" w:eastAsia="Times New Roman" w:hAnsi="Times New Roman" w:cs="Times New Roman"/>
          <w:sz w:val="24"/>
          <w:szCs w:val="24"/>
        </w:rPr>
        <w:t>decembra</w:t>
      </w:r>
      <w:r w:rsidRPr="5EDE7FE0">
        <w:rPr>
          <w:rFonts w:ascii="Times New Roman" w:eastAsia="Times New Roman" w:hAnsi="Times New Roman" w:cs="Times New Roman"/>
          <w:sz w:val="24"/>
          <w:szCs w:val="24"/>
        </w:rPr>
        <w:t xml:space="preserve"> 2025.”.</w:t>
      </w:r>
    </w:p>
    <w:p w14:paraId="3CBD04E6" w14:textId="77777777" w:rsidR="003C0DE5" w:rsidRPr="003F71CF" w:rsidRDefault="003C0DE5" w:rsidP="003C0DE5">
      <w:pPr>
        <w:spacing w:before="120" w:after="240" w:line="276" w:lineRule="auto"/>
        <w:ind w:left="9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pod čiarou k odkazu 2a</w:t>
      </w:r>
      <w:r w:rsidRPr="5EDE7FE0">
        <w:rPr>
          <w:rFonts w:ascii="Times New Roman" w:eastAsia="Times New Roman" w:hAnsi="Times New Roman" w:cs="Times New Roman"/>
          <w:sz w:val="24"/>
          <w:szCs w:val="24"/>
        </w:rPr>
        <w:t xml:space="preserve"> znie:</w:t>
      </w:r>
    </w:p>
    <w:p w14:paraId="3A71C71E" w14:textId="77777777" w:rsidR="003C0DE5" w:rsidRPr="003F71CF" w:rsidRDefault="003C0DE5" w:rsidP="003C0DE5">
      <w:pPr>
        <w:spacing w:before="120" w:after="240" w:line="276" w:lineRule="auto"/>
        <w:ind w:left="908"/>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w:t>
      </w:r>
      <w:r w:rsidRPr="5EDE7FE0">
        <w:rPr>
          <w:rFonts w:ascii="Times New Roman" w:eastAsia="Times New Roman" w:hAnsi="Times New Roman" w:cs="Times New Roman"/>
          <w:sz w:val="24"/>
          <w:szCs w:val="24"/>
          <w:vertAlign w:val="superscript"/>
        </w:rPr>
        <w:t>2a</w:t>
      </w:r>
      <w:r w:rsidRPr="5EDE7FE0">
        <w:rPr>
          <w:rFonts w:ascii="Times New Roman" w:eastAsia="Times New Roman" w:hAnsi="Times New Roman" w:cs="Times New Roman"/>
          <w:sz w:val="24"/>
          <w:szCs w:val="24"/>
        </w:rPr>
        <w:t>) Napríklad zákon č. 39/2013 Z. z. o integrovanej prevencii a kontrole znečisťovania životného prostredia a o zmene a doplnení niektorých zákonov, zákon č. 50/1976 Zb. o územnom plánovaní a stavebnom poriadku (stavebný zákon), zákon č. 24/2006 Z. z. o posudzovaní vplyvov na životné prostredie a o zmene a doplnení niektorých zákonov.</w:t>
      </w:r>
    </w:p>
    <w:p w14:paraId="02F0793C" w14:textId="77777777" w:rsidR="006967D9" w:rsidRPr="003F71CF" w:rsidRDefault="006967D9" w:rsidP="006967D9">
      <w:pPr>
        <w:spacing w:after="240" w:line="257" w:lineRule="auto"/>
        <w:ind w:left="681"/>
        <w:jc w:val="both"/>
        <w:rPr>
          <w:rFonts w:ascii="Times New Roman" w:eastAsia="Times New Roman" w:hAnsi="Times New Roman" w:cs="Times New Roman"/>
          <w:sz w:val="24"/>
          <w:szCs w:val="24"/>
        </w:rPr>
      </w:pPr>
    </w:p>
    <w:p w14:paraId="0D7ADD23" w14:textId="2BAE25EF" w:rsidR="003F71CF" w:rsidRPr="003F71CF" w:rsidRDefault="7097B404" w:rsidP="004C2D2E">
      <w:pPr>
        <w:pStyle w:val="Odsekzoznamu"/>
        <w:numPr>
          <w:ilvl w:val="0"/>
          <w:numId w:val="9"/>
        </w:numPr>
        <w:spacing w:line="276" w:lineRule="auto"/>
        <w:ind w:left="567" w:hanging="567"/>
        <w:jc w:val="both"/>
      </w:pPr>
      <w:r>
        <w:t>Príloha č. 2 sa dopĺňa deviatym a</w:t>
      </w:r>
      <w:r w:rsidR="2846A297">
        <w:t>ž jedenástym</w:t>
      </w:r>
      <w:r>
        <w:t xml:space="preserve"> bodom, ktoré znejú:</w:t>
      </w:r>
    </w:p>
    <w:p w14:paraId="2B7733ED" w14:textId="20EDD097" w:rsidR="003F71CF" w:rsidRPr="003F71CF" w:rsidRDefault="5DF880E5" w:rsidP="00A40BF7">
      <w:pPr>
        <w:spacing w:before="120" w:after="240" w:line="276" w:lineRule="auto"/>
        <w:ind w:left="675"/>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,,9. Smernica Európskeho parlamentu a Rady (EÚ) 2024/1711 z 13. júna 2024, ktorou sa menia smernice (EÚ) 2018/2001 a (EÚ) 2019/944, pokiaľ ide o zlepšenie koncepcie trhu s elektrinou v Únii (Ú. V. EÚ L, 2024/1711, 26.6.2024).</w:t>
      </w:r>
    </w:p>
    <w:p w14:paraId="5BFB35C6" w14:textId="4209C8CF" w:rsidR="003F71CF" w:rsidRDefault="5DF880E5" w:rsidP="00A40BF7">
      <w:pPr>
        <w:spacing w:before="120" w:after="240" w:line="276" w:lineRule="auto"/>
        <w:ind w:left="675" w:firstLine="6"/>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10. Smernica Európskeho parlamentu a Rady (EÚ) 2024/1788 z 13. júna 2024 o spoločných pravidlách pre vnútorné trhy s obnoviteľným plynom, so zemným plynom a s vodíkom, ktorou sa mení smernica (EÚ) 2023/1791 a zrušuje smernica 2009/73/ES (Ú. v. EÚ L, 2024/1788, 15.7.2024).</w:t>
      </w:r>
    </w:p>
    <w:p w14:paraId="7B26409E" w14:textId="5183E029" w:rsidR="00672016" w:rsidRPr="003F71CF" w:rsidRDefault="00672016" w:rsidP="00A40BF7">
      <w:pPr>
        <w:spacing w:before="120" w:after="240" w:line="276" w:lineRule="auto"/>
        <w:ind w:left="675"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5EDE7FE0">
        <w:rPr>
          <w:rFonts w:ascii="Times New Roman" w:eastAsia="Times New Roman" w:hAnsi="Times New Roman" w:cs="Times New Roman"/>
          <w:sz w:val="24"/>
          <w:szCs w:val="24"/>
        </w:rPr>
        <w:t>Smernica Európskeho parlamentu a Rady (EÚ) 202</w:t>
      </w:r>
      <w:r>
        <w:rPr>
          <w:rFonts w:ascii="Times New Roman" w:eastAsia="Times New Roman" w:hAnsi="Times New Roman" w:cs="Times New Roman"/>
          <w:sz w:val="24"/>
          <w:szCs w:val="24"/>
        </w:rPr>
        <w:t>3</w:t>
      </w:r>
      <w:r w:rsidRPr="5EDE7FE0">
        <w:rPr>
          <w:rFonts w:ascii="Times New Roman" w:eastAsia="Times New Roman" w:hAnsi="Times New Roman" w:cs="Times New Roman"/>
          <w:sz w:val="24"/>
          <w:szCs w:val="24"/>
        </w:rPr>
        <w:t>/</w:t>
      </w:r>
      <w:r>
        <w:rPr>
          <w:rFonts w:ascii="Times New Roman" w:eastAsia="Times New Roman" w:hAnsi="Times New Roman" w:cs="Times New Roman"/>
          <w:sz w:val="24"/>
          <w:szCs w:val="24"/>
        </w:rPr>
        <w:t>2413</w:t>
      </w:r>
      <w:r w:rsidRPr="5EDE7FE0">
        <w:rPr>
          <w:rFonts w:ascii="Times New Roman" w:eastAsia="Times New Roman" w:hAnsi="Times New Roman" w:cs="Times New Roman"/>
          <w:sz w:val="24"/>
          <w:szCs w:val="24"/>
        </w:rPr>
        <w:t xml:space="preserve"> z </w:t>
      </w:r>
      <w:r w:rsidRPr="00672016">
        <w:rPr>
          <w:rFonts w:ascii="Times New Roman" w:eastAsia="Times New Roman" w:hAnsi="Times New Roman" w:cs="Times New Roman"/>
          <w:sz w:val="24"/>
          <w:szCs w:val="24"/>
        </w:rPr>
        <w:t>18. októbra 2023</w:t>
      </w:r>
      <w:r>
        <w:rPr>
          <w:rFonts w:ascii="Times New Roman" w:eastAsia="Times New Roman" w:hAnsi="Times New Roman" w:cs="Times New Roman"/>
          <w:sz w:val="24"/>
          <w:szCs w:val="24"/>
        </w:rPr>
        <w:t>,</w:t>
      </w:r>
      <w:r w:rsidRPr="00672016">
        <w:rPr>
          <w:rFonts w:ascii="Times New Roman" w:eastAsia="Times New Roman" w:hAnsi="Times New Roman" w:cs="Times New Roman"/>
          <w:sz w:val="24"/>
          <w:szCs w:val="24"/>
        </w:rPr>
        <w:t xml:space="preserve"> ktorou sa mení smernica (EÚ) 2018/2001, nariadenie (EÚ) 2018/1999 a smernica 98/70/ES, pokiaľ ide o podporu energie z obnoviteľných zdrojov, a ktorou sa zrušuje smernica Rady (EÚ) 2015/652</w:t>
      </w:r>
      <w:r>
        <w:rPr>
          <w:rFonts w:ascii="Times New Roman" w:eastAsia="Times New Roman" w:hAnsi="Times New Roman" w:cs="Times New Roman"/>
          <w:sz w:val="24"/>
          <w:szCs w:val="24"/>
        </w:rPr>
        <w:t xml:space="preserve"> (</w:t>
      </w:r>
      <w:r w:rsidRPr="00672016">
        <w:rPr>
          <w:rFonts w:ascii="Times New Roman" w:eastAsia="Times New Roman" w:hAnsi="Times New Roman" w:cs="Times New Roman"/>
          <w:sz w:val="24"/>
          <w:szCs w:val="24"/>
        </w:rPr>
        <w:t>Ú. V. EÚ L, 2023/2413, 31.10.2023</w:t>
      </w:r>
      <w:r>
        <w:rPr>
          <w:rFonts w:ascii="Times New Roman" w:eastAsia="Times New Roman" w:hAnsi="Times New Roman" w:cs="Times New Roman"/>
          <w:sz w:val="24"/>
          <w:szCs w:val="24"/>
        </w:rPr>
        <w:t>).“.</w:t>
      </w:r>
    </w:p>
    <w:p w14:paraId="3342F9A2" w14:textId="68E1D6AD" w:rsidR="007E6D24" w:rsidRPr="003F71CF" w:rsidRDefault="007E6D24" w:rsidP="00C847D6">
      <w:pPr>
        <w:spacing w:before="120" w:after="240" w:line="276" w:lineRule="auto"/>
        <w:ind w:left="993" w:hanging="285"/>
        <w:contextualSpacing/>
        <w:jc w:val="both"/>
        <w:rPr>
          <w:rFonts w:ascii="Times New Roman" w:eastAsia="Times New Roman" w:hAnsi="Times New Roman" w:cs="Times New Roman"/>
          <w:sz w:val="24"/>
          <w:szCs w:val="24"/>
          <w:lang w:eastAsia="sk-SK"/>
          <w14:ligatures w14:val="standardContextual"/>
        </w:rPr>
      </w:pPr>
      <w:r w:rsidRPr="007E6D24">
        <w:rPr>
          <w:rFonts w:ascii="Times New Roman" w:eastAsia="Times New Roman" w:hAnsi="Times New Roman" w:cs="Times New Roman"/>
          <w:sz w:val="24"/>
          <w:szCs w:val="24"/>
          <w:lang w:eastAsia="sk-SK"/>
          <w14:ligatures w14:val="standardContextual"/>
        </w:rPr>
        <w:tab/>
      </w:r>
      <w:r w:rsidRPr="002B7898">
        <w:rPr>
          <w:rFonts w:ascii="Times New Roman" w:eastAsia="Times New Roman" w:hAnsi="Times New Roman" w:cs="Times New Roman"/>
          <w:sz w:val="24"/>
          <w:szCs w:val="24"/>
          <w:lang w:eastAsia="sk-SK"/>
        </w:rPr>
        <w:tab/>
      </w:r>
      <w:r w:rsidR="00EF4C7A">
        <w:rPr>
          <w:rFonts w:ascii="Times New Roman" w:eastAsia="Times New Roman" w:hAnsi="Times New Roman" w:cs="Times New Roman"/>
          <w:sz w:val="24"/>
          <w:szCs w:val="24"/>
          <w:lang w:eastAsia="sk-SK"/>
        </w:rPr>
        <w:tab/>
      </w:r>
      <w:r>
        <w:tab/>
      </w:r>
      <w:r>
        <w:tab/>
      </w:r>
      <w:r w:rsidR="4F7FC21A" w:rsidRPr="4DD521F0">
        <w:rPr>
          <w:rFonts w:ascii="Times New Roman" w:eastAsia="Times New Roman" w:hAnsi="Times New Roman" w:cs="Times New Roman"/>
          <w:sz w:val="24"/>
          <w:szCs w:val="24"/>
          <w:lang w:eastAsia="sk-SK"/>
        </w:rPr>
        <w:t xml:space="preserve"> </w:t>
      </w:r>
    </w:p>
    <w:p w14:paraId="3969B8B3" w14:textId="6DE33F31" w:rsidR="5EDE7FE0" w:rsidRDefault="5EDE7FE0" w:rsidP="5EDE7FE0">
      <w:pPr>
        <w:spacing w:before="120" w:after="240" w:line="276" w:lineRule="auto"/>
        <w:ind w:left="993" w:hanging="426"/>
        <w:jc w:val="both"/>
        <w:rPr>
          <w:rFonts w:ascii="Times New Roman" w:eastAsia="Times New Roman" w:hAnsi="Times New Roman" w:cs="Times New Roman"/>
          <w:sz w:val="24"/>
          <w:szCs w:val="24"/>
          <w:lang w:eastAsia="sk-SK"/>
        </w:rPr>
      </w:pPr>
    </w:p>
    <w:p w14:paraId="72361FD3" w14:textId="216FD5A5" w:rsidR="00026D21" w:rsidRDefault="00026D21" w:rsidP="00C847D6">
      <w:p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p>
    <w:p w14:paraId="5A63D54F" w14:textId="42FB24A5" w:rsidR="00026D21" w:rsidRDefault="00026D21" w:rsidP="00C847D6">
      <w:p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p>
    <w:p w14:paraId="37B9ABD4" w14:textId="6901AE58" w:rsidR="00026D21" w:rsidRDefault="00026D21" w:rsidP="00C847D6">
      <w:p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p>
    <w:p w14:paraId="43EE776A" w14:textId="28A6FD92"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2FFD01AA" w14:textId="15E1F53C"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0312DD7E" w14:textId="2FF143D6"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3146EFA3" w14:textId="471C2529"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34C0BD07" w14:textId="40FC1D18"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377BC23D" w14:textId="63134BA3"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68E99585" w14:textId="640B1A2D"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61CA2E53" w14:textId="0DF77A9F"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78903D22" w14:textId="21A635B5"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548591ED" w14:textId="645B7A4A"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377717A9" w14:textId="1653B1CC"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2931D17D" w14:textId="25A86669"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29821890" w14:textId="56EDEDE0"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53E65660" w14:textId="38081A2A"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18995E7D" w14:textId="66B9E63B"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122BBD68" w14:textId="1E169EE3"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52B7B41D" w14:textId="673CDC41" w:rsidR="5EDE7FE0" w:rsidRDefault="5EDE7FE0" w:rsidP="5EDE7FE0">
      <w:pPr>
        <w:spacing w:before="120" w:after="240" w:line="276" w:lineRule="auto"/>
        <w:contextualSpacing/>
        <w:jc w:val="both"/>
        <w:rPr>
          <w:rFonts w:ascii="Times New Roman" w:eastAsia="Times New Roman" w:hAnsi="Times New Roman" w:cs="Times New Roman"/>
          <w:sz w:val="24"/>
          <w:szCs w:val="24"/>
          <w:lang w:eastAsia="sk-SK"/>
        </w:rPr>
      </w:pPr>
    </w:p>
    <w:p w14:paraId="35384E7A" w14:textId="0AD76146" w:rsidR="00026D21" w:rsidRDefault="050E06CB" w:rsidP="00A40BF7">
      <w:pPr>
        <w:spacing w:before="120" w:after="240" w:line="276" w:lineRule="auto"/>
        <w:contextualSpacing/>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Čl. II</w:t>
      </w:r>
    </w:p>
    <w:p w14:paraId="1F1F239E" w14:textId="693E3370" w:rsidR="00026D21" w:rsidRDefault="050E06CB" w:rsidP="00A40BF7">
      <w:pPr>
        <w:spacing w:before="120" w:after="240" w:line="276" w:lineRule="auto"/>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 zákona č.</w:t>
      </w:r>
      <w:r w:rsidRPr="5EDE7FE0">
        <w:rPr>
          <w:rFonts w:ascii="Times New Roman" w:eastAsia="Times New Roman" w:hAnsi="Times New Roman" w:cs="Times New Roman"/>
          <w:sz w:val="24"/>
          <w:szCs w:val="24"/>
          <w:lang w:val="en-US"/>
        </w:rPr>
        <w:t xml:space="preserve"> </w:t>
      </w:r>
      <w:r w:rsidRPr="5EDE7FE0">
        <w:rPr>
          <w:rFonts w:ascii="Times New Roman" w:eastAsia="Times New Roman" w:hAnsi="Times New Roman" w:cs="Times New Roman"/>
          <w:sz w:val="24"/>
          <w:szCs w:val="24"/>
        </w:rPr>
        <w:t xml:space="preserve">85/2022 Z. z., </w:t>
      </w:r>
      <w:r w:rsidRPr="5EDE7FE0">
        <w:rPr>
          <w:rFonts w:ascii="Times New Roman" w:eastAsia="Times New Roman" w:hAnsi="Times New Roman" w:cs="Times New Roman"/>
          <w:sz w:val="24"/>
          <w:szCs w:val="24"/>
          <w:lang w:val="cs"/>
        </w:rPr>
        <w:t>zákona č.</w:t>
      </w:r>
      <w:r w:rsidRPr="5EDE7FE0">
        <w:rPr>
          <w:rFonts w:ascii="Times New Roman" w:eastAsia="Times New Roman" w:hAnsi="Times New Roman" w:cs="Times New Roman"/>
          <w:sz w:val="24"/>
          <w:szCs w:val="24"/>
        </w:rPr>
        <w:t xml:space="preserve"> 256/2022 Z. z., zákona č. 324/2022 Z. z., zákona č. 363/2022 Z. z., zákona č. 433/2022 Z. z., zákona č. 108/2024 Z. z., zákona č. 128/2024 Z. z. a zákona č. 143/2024 Z. z. sa mení a dopĺňa takto:</w:t>
      </w:r>
    </w:p>
    <w:p w14:paraId="282F3EBB" w14:textId="013DEFDC" w:rsidR="00026D21" w:rsidRDefault="21E4AC60" w:rsidP="004C2D2E">
      <w:pPr>
        <w:pStyle w:val="Odsekzoznamu"/>
        <w:numPr>
          <w:ilvl w:val="0"/>
          <w:numId w:val="10"/>
        </w:numPr>
        <w:spacing w:line="276" w:lineRule="auto"/>
        <w:ind w:left="448" w:hanging="448"/>
        <w:jc w:val="both"/>
      </w:pPr>
      <w:r>
        <w:t>V § 1 pís</w:t>
      </w:r>
      <w:r w:rsidR="2849827E">
        <w:t>m</w:t>
      </w:r>
      <w:r w:rsidR="40597550">
        <w:t xml:space="preserve">. </w:t>
      </w:r>
      <w:r>
        <w:t xml:space="preserve">c) </w:t>
      </w:r>
      <w:r w:rsidR="312D188A">
        <w:t xml:space="preserve"> sa slovo ,,alebo” nahrádza čiarkou a za slová ,,potvrdenia o registrácii” sa vkladajú slová ,,alebo podľa osobitného predpisu</w:t>
      </w:r>
      <w:r w:rsidR="312D188A" w:rsidRPr="001118CD">
        <w:rPr>
          <w:vertAlign w:val="superscript"/>
        </w:rPr>
        <w:t>2a</w:t>
      </w:r>
      <w:r w:rsidR="312D188A">
        <w:t>)”.</w:t>
      </w:r>
    </w:p>
    <w:p w14:paraId="2B91ABA0" w14:textId="57FEFAAE" w:rsidR="00026D21" w:rsidRDefault="00026D21" w:rsidP="00A40BF7">
      <w:pPr>
        <w:spacing w:before="120" w:after="240" w:line="276" w:lineRule="auto"/>
        <w:ind w:left="448"/>
        <w:contextualSpacing/>
        <w:jc w:val="both"/>
        <w:rPr>
          <w:rFonts w:ascii="Times New Roman" w:eastAsia="Times New Roman" w:hAnsi="Times New Roman" w:cs="Times New Roman"/>
          <w:sz w:val="24"/>
          <w:szCs w:val="24"/>
        </w:rPr>
      </w:pPr>
    </w:p>
    <w:p w14:paraId="62116BEB" w14:textId="71806F9F" w:rsidR="00026D21" w:rsidRDefault="050E06CB" w:rsidP="00A40BF7">
      <w:pPr>
        <w:spacing w:before="120" w:after="240" w:line="276" w:lineRule="auto"/>
        <w:ind w:left="448"/>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Poznámka pod čiarou k odkazu 2a znie:</w:t>
      </w:r>
    </w:p>
    <w:p w14:paraId="35028A89" w14:textId="380BE9CF" w:rsidR="00026D21" w:rsidRDefault="21E4AC60" w:rsidP="00A40BF7">
      <w:pPr>
        <w:spacing w:before="120" w:after="240" w:line="276" w:lineRule="auto"/>
        <w:ind w:left="448"/>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w:t>
      </w:r>
      <w:r w:rsidRPr="001118CD">
        <w:rPr>
          <w:rFonts w:ascii="Times New Roman" w:eastAsia="Times New Roman" w:hAnsi="Times New Roman" w:cs="Times New Roman"/>
          <w:sz w:val="24"/>
          <w:szCs w:val="24"/>
          <w:vertAlign w:val="superscript"/>
        </w:rPr>
        <w:t>2a</w:t>
      </w:r>
      <w:r w:rsidRPr="1A600085">
        <w:rPr>
          <w:rFonts w:ascii="Times New Roman" w:eastAsia="Times New Roman" w:hAnsi="Times New Roman" w:cs="Times New Roman"/>
          <w:sz w:val="24"/>
          <w:szCs w:val="24"/>
        </w:rPr>
        <w:t>) § 48 ods. 2 zákona č. 364/2004 Z. z. o vodách a o zmene zákona Slovenskej národnej rady č. 372/1990 Zb. o priestupkoch v znení neskorších predpisov (vodný zákon).“.</w:t>
      </w:r>
    </w:p>
    <w:p w14:paraId="6C5DB367" w14:textId="6589BCE1" w:rsidR="00026D21" w:rsidRDefault="050E06CB" w:rsidP="00A40BF7">
      <w:pPr>
        <w:spacing w:before="120" w:after="240" w:line="276" w:lineRule="auto"/>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D5EC44F" w14:textId="259BEAE3" w:rsidR="00026D21" w:rsidRDefault="050E06CB" w:rsidP="004C2D2E">
      <w:pPr>
        <w:pStyle w:val="Odsekzoznamu"/>
        <w:numPr>
          <w:ilvl w:val="0"/>
          <w:numId w:val="10"/>
        </w:numPr>
        <w:spacing w:line="276" w:lineRule="auto"/>
        <w:ind w:left="448" w:hanging="448"/>
        <w:jc w:val="both"/>
      </w:pPr>
      <w:r w:rsidRPr="5EDE7FE0">
        <w:t>V § 1 písm. d) sa slovo ,,a“ nahrádza čiarkou a za slovom ,,plynom“ vkladajú slová ,,a pravidlá pre fungovanie vnútorného trhu s vodíkom“.</w:t>
      </w:r>
    </w:p>
    <w:p w14:paraId="698EC447" w14:textId="77777777" w:rsidR="00E2440B" w:rsidRDefault="00E2440B" w:rsidP="00E2440B">
      <w:pPr>
        <w:pStyle w:val="Odsekzoznamu"/>
        <w:spacing w:line="276" w:lineRule="auto"/>
        <w:ind w:left="448"/>
        <w:jc w:val="both"/>
      </w:pPr>
    </w:p>
    <w:p w14:paraId="5CCFBE65" w14:textId="4537B10C" w:rsidR="009240CF" w:rsidRDefault="21E4AC60" w:rsidP="004C2D2E">
      <w:pPr>
        <w:pStyle w:val="Odsekzoznamu"/>
        <w:numPr>
          <w:ilvl w:val="0"/>
          <w:numId w:val="10"/>
        </w:numPr>
        <w:spacing w:line="276" w:lineRule="auto"/>
        <w:ind w:left="448" w:hanging="448"/>
        <w:jc w:val="both"/>
      </w:pPr>
      <w:r>
        <w:t xml:space="preserve">V § 2 sa písmeno a) dopĺňa piatym bodom, ktorý znie: </w:t>
      </w:r>
    </w:p>
    <w:p w14:paraId="41FD7C52" w14:textId="1FC9BA7D" w:rsidR="009240CF" w:rsidRDefault="21E4AC60" w:rsidP="1A600085">
      <w:pPr>
        <w:pStyle w:val="Odsekzoznamu"/>
        <w:spacing w:line="276" w:lineRule="auto"/>
        <w:ind w:left="448"/>
        <w:jc w:val="both"/>
      </w:pPr>
      <w:r>
        <w:t>,,5. vodíkové hospodárstvo,“.</w:t>
      </w:r>
    </w:p>
    <w:p w14:paraId="34971F98" w14:textId="77777777" w:rsidR="009240CF" w:rsidRDefault="009240CF" w:rsidP="009240CF">
      <w:pPr>
        <w:pStyle w:val="Odsekzoznamu"/>
      </w:pPr>
    </w:p>
    <w:p w14:paraId="710EA2E7" w14:textId="19317C67" w:rsidR="00026D21" w:rsidRDefault="050E06CB" w:rsidP="004C2D2E">
      <w:pPr>
        <w:pStyle w:val="Odsekzoznamu"/>
        <w:numPr>
          <w:ilvl w:val="0"/>
          <w:numId w:val="10"/>
        </w:numPr>
        <w:spacing w:line="276" w:lineRule="auto"/>
        <w:ind w:left="448" w:hanging="448"/>
        <w:jc w:val="both"/>
      </w:pPr>
      <w:r w:rsidRPr="5EDE7FE0">
        <w:t>V §</w:t>
      </w:r>
      <w:r w:rsidRPr="5EDE7FE0">
        <w:rPr>
          <w:b/>
          <w:bCs/>
        </w:rPr>
        <w:t xml:space="preserve"> </w:t>
      </w:r>
      <w:r w:rsidRPr="5EDE7FE0">
        <w:t>2 písm. b) sa za slovo ,,plyn,“ vkladá slovo ,,vodík,“.</w:t>
      </w:r>
    </w:p>
    <w:p w14:paraId="7A6BC439" w14:textId="77777777" w:rsidR="009240CF" w:rsidRDefault="009240CF" w:rsidP="009240CF">
      <w:pPr>
        <w:pStyle w:val="Odsekzoznamu"/>
      </w:pPr>
    </w:p>
    <w:p w14:paraId="237E3CFB" w14:textId="10625993" w:rsidR="00026D21" w:rsidRDefault="050E06CB" w:rsidP="004C2D2E">
      <w:pPr>
        <w:pStyle w:val="Odsekzoznamu"/>
        <w:numPr>
          <w:ilvl w:val="0"/>
          <w:numId w:val="10"/>
        </w:numPr>
        <w:spacing w:line="276" w:lineRule="auto"/>
        <w:ind w:left="448" w:hanging="448"/>
        <w:jc w:val="both"/>
      </w:pPr>
      <w:r w:rsidRPr="5EDE7FE0">
        <w:t xml:space="preserve">V § 2 sa písmeno c) dopĺňa </w:t>
      </w:r>
      <w:r w:rsidR="00511374" w:rsidRPr="5EDE7FE0">
        <w:t xml:space="preserve">deviatym </w:t>
      </w:r>
      <w:r w:rsidRPr="5EDE7FE0">
        <w:t xml:space="preserve">a </w:t>
      </w:r>
      <w:r w:rsidR="00511374">
        <w:t>desiatym</w:t>
      </w:r>
      <w:r w:rsidR="00511374" w:rsidRPr="5EDE7FE0">
        <w:t xml:space="preserve"> </w:t>
      </w:r>
      <w:r w:rsidRPr="5EDE7FE0">
        <w:t xml:space="preserve">bodom, ktoré znejú: </w:t>
      </w:r>
      <w:r w:rsidR="00026D21">
        <w:tab/>
      </w:r>
      <w:r w:rsidR="00026D21">
        <w:tab/>
      </w:r>
      <w:r w:rsidR="00026D21">
        <w:tab/>
      </w:r>
      <w:r w:rsidR="00026D21">
        <w:tab/>
      </w:r>
      <w:r w:rsidR="00026D21">
        <w:tab/>
      </w:r>
      <w:r w:rsidR="00026D21">
        <w:tab/>
      </w:r>
      <w:r w:rsidR="00026D21">
        <w:tab/>
      </w:r>
      <w:r w:rsidR="00026D21">
        <w:tab/>
      </w:r>
      <w:r w:rsidR="00026D21">
        <w:tab/>
      </w:r>
      <w:r w:rsidR="00026D21">
        <w:tab/>
      </w:r>
      <w:r w:rsidRPr="5EDE7FE0">
        <w:t xml:space="preserve">,,9. preprava vodíka, </w:t>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00026D21">
        <w:tab/>
      </w:r>
      <w:r w:rsidRPr="5EDE7FE0">
        <w:t xml:space="preserve"> 10. distribúcia vodíka,“</w:t>
      </w:r>
    </w:p>
    <w:p w14:paraId="6F34E15E" w14:textId="77777777" w:rsidR="009240CF" w:rsidRDefault="009240CF" w:rsidP="009240CF">
      <w:pPr>
        <w:pStyle w:val="Odsekzoznamu"/>
      </w:pPr>
    </w:p>
    <w:p w14:paraId="57A427E5" w14:textId="1CE24CED" w:rsidR="00026D21" w:rsidRDefault="050E06CB" w:rsidP="004C2D2E">
      <w:pPr>
        <w:pStyle w:val="Odsekzoznamu"/>
        <w:numPr>
          <w:ilvl w:val="0"/>
          <w:numId w:val="10"/>
        </w:numPr>
        <w:spacing w:line="276" w:lineRule="auto"/>
        <w:ind w:left="448" w:hanging="448"/>
        <w:jc w:val="both"/>
      </w:pPr>
      <w:r w:rsidRPr="5EDE7FE0">
        <w:lastRenderedPageBreak/>
        <w:t>V § 2 písm. o) sa slová „§ 40 ods. 1 písm. p)“ nahrádzajú slovami „§ 40 ods. 1 písm. q)“.</w:t>
      </w:r>
    </w:p>
    <w:p w14:paraId="176102AA" w14:textId="77777777" w:rsidR="009240CF" w:rsidRDefault="009240CF" w:rsidP="009240CF">
      <w:pPr>
        <w:pStyle w:val="Odsekzoznamu"/>
      </w:pPr>
    </w:p>
    <w:p w14:paraId="1E8E668C" w14:textId="77777777" w:rsidR="009240CF" w:rsidRDefault="050E06CB" w:rsidP="004C2D2E">
      <w:pPr>
        <w:pStyle w:val="Odsekzoznamu"/>
        <w:numPr>
          <w:ilvl w:val="0"/>
          <w:numId w:val="10"/>
        </w:numPr>
        <w:spacing w:line="276" w:lineRule="auto"/>
        <w:ind w:left="448" w:hanging="448"/>
        <w:jc w:val="both"/>
      </w:pPr>
      <w:r w:rsidRPr="5EDE7FE0">
        <w:t>V § 4 ods. 6 písm. a) sa za slová ,,vnútorného trhu s plynom“ vkladajú slová ,,a vnútorného trhu s vodíkom“, za slová ,,a trhu s plynom“ sa vkladajú slová ,,a trhu s vodíkom“, za slová ,,odberateľov plynu,“ sa vkladajú slová ,,odberateľov vodíka,“ a za slová ,,dodávateľov plynu“ sa vkladajú slová ,,a dodávateľov vodíka“.</w:t>
      </w:r>
    </w:p>
    <w:p w14:paraId="5800D97B" w14:textId="77777777" w:rsidR="009240CF" w:rsidRDefault="009240CF" w:rsidP="009240CF">
      <w:pPr>
        <w:pStyle w:val="Odsekzoznamu"/>
      </w:pPr>
    </w:p>
    <w:p w14:paraId="359C02DF" w14:textId="030D160F" w:rsidR="00026D21" w:rsidRDefault="050E06CB" w:rsidP="004C2D2E">
      <w:pPr>
        <w:pStyle w:val="Odsekzoznamu"/>
        <w:numPr>
          <w:ilvl w:val="0"/>
          <w:numId w:val="10"/>
        </w:numPr>
        <w:spacing w:line="276" w:lineRule="auto"/>
        <w:ind w:left="448" w:hanging="448"/>
        <w:jc w:val="both"/>
      </w:pPr>
      <w:r w:rsidRPr="5EDE7FE0">
        <w:t>V § 4 ods. 6 písm. c) sa slová ,,s elektrinou a plynom“ nahrádzajú slovami ,,s elektrinou, plynom a vodíkom“.</w:t>
      </w:r>
    </w:p>
    <w:p w14:paraId="20987F91" w14:textId="77777777" w:rsidR="009240CF" w:rsidRDefault="009240CF" w:rsidP="009240CF">
      <w:pPr>
        <w:pStyle w:val="Odsekzoznamu"/>
      </w:pPr>
    </w:p>
    <w:p w14:paraId="0AB44644" w14:textId="11B4C6DB" w:rsidR="00026D21" w:rsidRDefault="050E06CB" w:rsidP="004C2D2E">
      <w:pPr>
        <w:pStyle w:val="Odsekzoznamu"/>
        <w:numPr>
          <w:ilvl w:val="0"/>
          <w:numId w:val="10"/>
        </w:numPr>
        <w:spacing w:line="276" w:lineRule="auto"/>
        <w:ind w:left="448" w:hanging="448"/>
        <w:jc w:val="both"/>
      </w:pPr>
      <w:r w:rsidRPr="5EDE7FE0">
        <w:t>V § 9 ods. 1 písm. b) piaty bod sa za slová ,,účastníkmi trhu s plynom,“ vkladajú slová ,,užívateľmi vodíkovej prepravnej siete,“.</w:t>
      </w:r>
    </w:p>
    <w:p w14:paraId="52509F01" w14:textId="77777777" w:rsidR="009240CF" w:rsidRDefault="009240CF" w:rsidP="009240CF">
      <w:pPr>
        <w:pStyle w:val="Odsekzoznamu"/>
      </w:pPr>
    </w:p>
    <w:p w14:paraId="032E7D16" w14:textId="6843F256" w:rsidR="00026D21" w:rsidRDefault="050E06CB" w:rsidP="004C2D2E">
      <w:pPr>
        <w:pStyle w:val="Odsekzoznamu"/>
        <w:numPr>
          <w:ilvl w:val="0"/>
          <w:numId w:val="10"/>
        </w:numPr>
        <w:spacing w:line="276" w:lineRule="auto"/>
        <w:ind w:left="448" w:hanging="448"/>
        <w:jc w:val="both"/>
      </w:pPr>
      <w:r w:rsidRPr="5EDE7FE0">
        <w:t>V § 9 ods. 1 písm. b) šiesty bod sa za slová „podľa osobitných predpisov</w:t>
      </w:r>
      <w:r w:rsidRPr="5EDE7FE0">
        <w:rPr>
          <w:vertAlign w:val="superscript"/>
        </w:rPr>
        <w:t>13aa)</w:t>
      </w:r>
      <w:r w:rsidRPr="5EDE7FE0">
        <w:t>“ vkladajú slová „osobou, ktorá vykonáva činnosť jednotnej platformy na prideľovanie prenosových kapacít podľa osobitného predpisu,</w:t>
      </w:r>
      <w:r w:rsidRPr="5EDE7FE0">
        <w:rPr>
          <w:vertAlign w:val="superscript"/>
        </w:rPr>
        <w:t>13ab)</w:t>
      </w:r>
      <w:r w:rsidRPr="5EDE7FE0">
        <w:t>“.</w:t>
      </w:r>
    </w:p>
    <w:p w14:paraId="461C466A" w14:textId="7C7F49CB" w:rsidR="00026D21" w:rsidRDefault="050E06CB" w:rsidP="00A40BF7">
      <w:pPr>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D515DF9" w14:textId="794349EB" w:rsidR="00026D21" w:rsidRDefault="050E06CB" w:rsidP="00A40BF7">
      <w:pPr>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Poznámka pod čiarou k odkazu 13ab znie: </w:t>
      </w:r>
    </w:p>
    <w:p w14:paraId="00813AF5" w14:textId="04A2B108" w:rsidR="00026D21" w:rsidRDefault="050E06CB" w:rsidP="00A40BF7">
      <w:pPr>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w:t>
      </w:r>
      <w:r w:rsidRPr="5EDE7FE0">
        <w:rPr>
          <w:rFonts w:ascii="Times New Roman" w:eastAsia="Times New Roman" w:hAnsi="Times New Roman" w:cs="Times New Roman"/>
          <w:sz w:val="24"/>
          <w:szCs w:val="24"/>
          <w:vertAlign w:val="superscript"/>
        </w:rPr>
        <w:t>13ab</w:t>
      </w:r>
      <w:r w:rsidRPr="5EDE7FE0">
        <w:rPr>
          <w:rFonts w:ascii="Times New Roman" w:eastAsia="Times New Roman" w:hAnsi="Times New Roman" w:cs="Times New Roman"/>
          <w:sz w:val="24"/>
          <w:szCs w:val="24"/>
        </w:rPr>
        <w:t xml:space="preserve">) Čl. 9 Nariadenia (EÚ) 2024/1747 z 13. júna 2024, ktorým sa menia nariadenia (EÚ) 2019/942 a (EÚ) 2019/943, pokiaľ ide o zlepšenie koncepcie trhu s elektrinou  v Únii (Ú. v. EÚ L, 2024/1747, 26.6.2024).“. </w:t>
      </w:r>
    </w:p>
    <w:p w14:paraId="0EC5C11F" w14:textId="49EF8CCD" w:rsidR="00026D21" w:rsidRDefault="050E06CB" w:rsidP="004C2D2E">
      <w:pPr>
        <w:pStyle w:val="Odsekzoznamu"/>
        <w:numPr>
          <w:ilvl w:val="0"/>
          <w:numId w:val="10"/>
        </w:numPr>
        <w:spacing w:line="276" w:lineRule="auto"/>
        <w:ind w:left="448" w:hanging="448"/>
        <w:jc w:val="both"/>
      </w:pPr>
      <w:r w:rsidRPr="5EDE7FE0">
        <w:t xml:space="preserve">V § 9 ods. 1 písm. b) siedmy bod sa slovo ,,a“ nahrádza čiarkou a za slovo ,,siete“ sa vkladajú slová ,,a prevádzkovateľom vodíkovej prepravnej siete“. </w:t>
      </w:r>
    </w:p>
    <w:p w14:paraId="048E8A22" w14:textId="42D9697E" w:rsidR="00026D21" w:rsidRDefault="050E06CB" w:rsidP="00A40BF7">
      <w:pPr>
        <w:spacing w:before="120" w:after="240" w:line="276" w:lineRule="auto"/>
        <w:ind w:left="450" w:hanging="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8554B09" w14:textId="056E1A42" w:rsidR="00026D21" w:rsidRDefault="21E4AC60" w:rsidP="004C2D2E">
      <w:pPr>
        <w:pStyle w:val="Odsekzoznamu"/>
        <w:numPr>
          <w:ilvl w:val="0"/>
          <w:numId w:val="10"/>
        </w:numPr>
        <w:spacing w:line="276" w:lineRule="auto"/>
        <w:ind w:left="448" w:hanging="448"/>
        <w:jc w:val="both"/>
      </w:pPr>
      <w:r>
        <w:t xml:space="preserve">V § 9 ods. 1 sa písmeno b) dopĺňa </w:t>
      </w:r>
      <w:r w:rsidR="292CEB39">
        <w:t>dvanástym bodom</w:t>
      </w:r>
      <w:r>
        <w:t>, ktorý znie:</w:t>
      </w:r>
    </w:p>
    <w:p w14:paraId="34842B14" w14:textId="76DC3B1A" w:rsidR="00026D21" w:rsidRDefault="21E4AC60" w:rsidP="00A40BF7">
      <w:pPr>
        <w:spacing w:before="120" w:after="240" w:line="276" w:lineRule="auto"/>
        <w:ind w:left="450"/>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„12. štátny dozor nad dodržiavaním povinností osôb podľa osobitných predpisov.</w:t>
      </w:r>
      <w:r w:rsidRPr="001118CD">
        <w:rPr>
          <w:rFonts w:ascii="Times New Roman" w:eastAsia="Times New Roman" w:hAnsi="Times New Roman" w:cs="Times New Roman"/>
          <w:sz w:val="24"/>
          <w:szCs w:val="24"/>
          <w:vertAlign w:val="superscript"/>
        </w:rPr>
        <w:t>13c</w:t>
      </w:r>
      <w:r w:rsidRPr="1A600085">
        <w:rPr>
          <w:rFonts w:ascii="Times New Roman" w:eastAsia="Times New Roman" w:hAnsi="Times New Roman" w:cs="Times New Roman"/>
          <w:sz w:val="24"/>
          <w:szCs w:val="24"/>
        </w:rPr>
        <w:t>)“.</w:t>
      </w:r>
    </w:p>
    <w:p w14:paraId="1149C1DF" w14:textId="75A27D74" w:rsidR="00026D21" w:rsidRDefault="050E06CB" w:rsidP="00A40BF7">
      <w:pPr>
        <w:spacing w:before="120" w:after="240" w:line="276" w:lineRule="auto"/>
        <w:ind w:left="450" w:hanging="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F16883B" w14:textId="5CDAE640" w:rsidR="00026D21" w:rsidRDefault="050E06CB" w:rsidP="00A40BF7">
      <w:pPr>
        <w:spacing w:before="120" w:after="240" w:line="276" w:lineRule="auto"/>
        <w:ind w:left="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Poznámka pod čiarou k odkazu 13c znie:</w:t>
      </w:r>
    </w:p>
    <w:p w14:paraId="3F5B40C2" w14:textId="75AA1D09" w:rsidR="00026D21" w:rsidRDefault="21E4AC60" w:rsidP="00A40BF7">
      <w:pPr>
        <w:spacing w:before="120" w:after="240" w:line="276" w:lineRule="auto"/>
        <w:ind w:left="450"/>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w:t>
      </w:r>
      <w:r w:rsidRPr="001118CD">
        <w:rPr>
          <w:rFonts w:ascii="Times New Roman" w:eastAsia="Times New Roman" w:hAnsi="Times New Roman" w:cs="Times New Roman"/>
          <w:sz w:val="24"/>
          <w:szCs w:val="24"/>
          <w:vertAlign w:val="superscript"/>
        </w:rPr>
        <w:t>13c</w:t>
      </w:r>
      <w:r w:rsidRPr="1A600085">
        <w:rPr>
          <w:rFonts w:ascii="Times New Roman" w:eastAsia="Times New Roman" w:hAnsi="Times New Roman" w:cs="Times New Roman"/>
          <w:sz w:val="24"/>
          <w:szCs w:val="24"/>
        </w:rPr>
        <w:t>) Zákon č. 657/2004 Z. z. v znení neskorších predpisov.</w:t>
      </w:r>
    </w:p>
    <w:p w14:paraId="3E5BD03F" w14:textId="7A0850AD" w:rsidR="00026D21" w:rsidRDefault="050E06CB" w:rsidP="00A40BF7">
      <w:pPr>
        <w:spacing w:before="120" w:after="240" w:line="276" w:lineRule="auto"/>
        <w:ind w:left="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Zákon č. 555/2005 Z. z. v znení neskorších predpisov.</w:t>
      </w:r>
    </w:p>
    <w:p w14:paraId="3C14D9EC" w14:textId="52963840" w:rsidR="00026D21" w:rsidRDefault="050E06CB" w:rsidP="00A40BF7">
      <w:pPr>
        <w:spacing w:before="120" w:after="240" w:line="276" w:lineRule="auto"/>
        <w:ind w:left="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Zákon č. 309/2009 Z. z. v znení neskorších predpisov.</w:t>
      </w:r>
    </w:p>
    <w:p w14:paraId="600E9403" w14:textId="7FC081C7" w:rsidR="00026D21" w:rsidRDefault="050E06CB" w:rsidP="00A40BF7">
      <w:pPr>
        <w:spacing w:before="120" w:after="240" w:line="276" w:lineRule="auto"/>
        <w:ind w:left="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Zákon č. 251/2012 Z. z. v znení neskorších predpisov.</w:t>
      </w:r>
    </w:p>
    <w:p w14:paraId="71DEF998" w14:textId="003477A8" w:rsidR="00026D21" w:rsidRDefault="050E06CB" w:rsidP="00A40BF7">
      <w:pPr>
        <w:spacing w:before="120" w:after="240" w:line="276" w:lineRule="auto"/>
        <w:ind w:left="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Zákon č. 314/2012 Z. z. v znení neskorších predpisov.</w:t>
      </w:r>
    </w:p>
    <w:p w14:paraId="4504B4DD" w14:textId="3C054FC0" w:rsidR="00026D21" w:rsidRDefault="050E06CB" w:rsidP="00A40BF7">
      <w:pPr>
        <w:spacing w:before="120" w:after="240" w:line="276" w:lineRule="auto"/>
        <w:ind w:left="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Zákon č. 321/2014 Z. z. v znení neskorších predpisov.“.</w:t>
      </w:r>
    </w:p>
    <w:p w14:paraId="08B469DD" w14:textId="61469F1C" w:rsidR="00026D21" w:rsidRDefault="050E06CB" w:rsidP="00A40BF7">
      <w:pPr>
        <w:spacing w:before="120" w:after="240" w:line="276" w:lineRule="auto"/>
        <w:ind w:left="450" w:hanging="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6A592737" w14:textId="77777777" w:rsidR="009240CF" w:rsidRDefault="21E4AC60" w:rsidP="004C2D2E">
      <w:pPr>
        <w:pStyle w:val="Odsekzoznamu"/>
        <w:numPr>
          <w:ilvl w:val="0"/>
          <w:numId w:val="10"/>
        </w:numPr>
        <w:spacing w:before="120" w:after="240" w:line="276" w:lineRule="auto"/>
        <w:ind w:left="450" w:hanging="450"/>
        <w:jc w:val="both"/>
      </w:pPr>
      <w:r>
        <w:t xml:space="preserve">V § 9 ods. 1 písm. c) druhý bod sa slovo ,,a“ nahrádza čiarkou a za slovo ,,siete“ sa vkladajú slová ,,a prevádzkovateľa vodíkovej prepravnej siete“. </w:t>
      </w:r>
    </w:p>
    <w:p w14:paraId="66BE7BC9" w14:textId="3031051B" w:rsidR="1A600085" w:rsidRDefault="1A600085" w:rsidP="1A600085">
      <w:pPr>
        <w:pStyle w:val="Odsekzoznamu"/>
        <w:spacing w:before="120" w:after="240" w:line="276" w:lineRule="auto"/>
        <w:ind w:left="450" w:hanging="450"/>
        <w:jc w:val="both"/>
      </w:pPr>
    </w:p>
    <w:p w14:paraId="2A734598" w14:textId="203F2F47" w:rsidR="5E2AC75F" w:rsidRDefault="5E2AC75F" w:rsidP="004C2D2E">
      <w:pPr>
        <w:pStyle w:val="Odsekzoznamu"/>
        <w:numPr>
          <w:ilvl w:val="0"/>
          <w:numId w:val="10"/>
        </w:numPr>
        <w:spacing w:before="120" w:after="240" w:line="276" w:lineRule="auto"/>
        <w:ind w:left="450" w:hanging="450"/>
        <w:jc w:val="both"/>
      </w:pPr>
      <w:r>
        <w:t>V § 9 ods. 1 sa písmeno c) dopĺňa deviatym bodom, ktorý znie:</w:t>
      </w:r>
    </w:p>
    <w:p w14:paraId="372D840E" w14:textId="0EBD815F" w:rsidR="5E2AC75F" w:rsidRDefault="5E2AC75F" w:rsidP="1A600085">
      <w:pPr>
        <w:pStyle w:val="Odsekzoznamu"/>
        <w:spacing w:before="120" w:after="240" w:line="276" w:lineRule="auto"/>
        <w:ind w:left="450"/>
        <w:jc w:val="both"/>
      </w:pPr>
      <w:r>
        <w:t xml:space="preserve">,,9. </w:t>
      </w:r>
      <w:r w:rsidR="76D7C0A8">
        <w:t>r</w:t>
      </w:r>
      <w:r>
        <w:t xml:space="preserve">ozhoduje o uložení povinnosti prevádzkovateľovi prenosovej sústavy alebo prevádzkovateľovi distribučnej sústavy vypracovať návrh rozsahu a podmienok </w:t>
      </w:r>
      <w:r>
        <w:lastRenderedPageBreak/>
        <w:t>obstarávania a aktivácie produktu zníženia spotreby v špičkách podľa</w:t>
      </w:r>
      <w:r w:rsidR="00145A2D">
        <w:t xml:space="preserve"> § 10 písm. p)</w:t>
      </w:r>
      <w:r>
        <w:t xml:space="preserve"> </w:t>
      </w:r>
      <w:r w:rsidR="703C5686">
        <w:t xml:space="preserve">a podľa </w:t>
      </w:r>
      <w:r>
        <w:t>osobitného predpisu</w:t>
      </w:r>
      <w:r w:rsidR="5A15A53A">
        <w:t>,</w:t>
      </w:r>
      <w:r w:rsidRPr="001118CD">
        <w:rPr>
          <w:vertAlign w:val="superscript"/>
        </w:rPr>
        <w:t>1</w:t>
      </w:r>
      <w:r w:rsidR="1EA840C7" w:rsidRPr="1A600085">
        <w:rPr>
          <w:vertAlign w:val="superscript"/>
        </w:rPr>
        <w:t>4b</w:t>
      </w:r>
      <w:r>
        <w:t>)</w:t>
      </w:r>
      <w:r w:rsidR="7C4C0226">
        <w:t>”</w:t>
      </w:r>
      <w:r>
        <w:t xml:space="preserve">. </w:t>
      </w:r>
    </w:p>
    <w:p w14:paraId="59D1B970" w14:textId="6702C5D8" w:rsidR="1A600085" w:rsidRDefault="1A600085" w:rsidP="1A600085">
      <w:pPr>
        <w:pStyle w:val="Odsekzoznamu"/>
        <w:spacing w:before="120" w:after="240" w:line="276" w:lineRule="auto"/>
        <w:ind w:left="450"/>
        <w:jc w:val="both"/>
      </w:pPr>
    </w:p>
    <w:p w14:paraId="39C1D482" w14:textId="3E08FBE2" w:rsidR="34FDF535" w:rsidRDefault="34FDF535" w:rsidP="1A600085">
      <w:pPr>
        <w:pStyle w:val="Odsekzoznamu"/>
        <w:spacing w:before="120" w:after="240" w:line="276" w:lineRule="auto"/>
        <w:ind w:left="450"/>
        <w:jc w:val="both"/>
      </w:pPr>
      <w:r>
        <w:t>Poznámka pod čiarou k odkazu 1</w:t>
      </w:r>
      <w:r w:rsidR="14AAD1B6">
        <w:t>4b</w:t>
      </w:r>
      <w:r>
        <w:t xml:space="preserve"> znie:  </w:t>
      </w:r>
    </w:p>
    <w:p w14:paraId="6D708486" w14:textId="57763760" w:rsidR="34FDF535" w:rsidRDefault="34FDF535" w:rsidP="001118CD">
      <w:pPr>
        <w:pStyle w:val="Odsekzoznamu"/>
        <w:spacing w:before="120" w:after="240" w:line="276" w:lineRule="auto"/>
        <w:ind w:left="450"/>
        <w:jc w:val="both"/>
      </w:pPr>
      <w:r>
        <w:t>„</w:t>
      </w:r>
      <w:r w:rsidRPr="001118CD">
        <w:rPr>
          <w:vertAlign w:val="superscript"/>
        </w:rPr>
        <w:t>1</w:t>
      </w:r>
      <w:r w:rsidR="09EC5149" w:rsidRPr="001118CD">
        <w:rPr>
          <w:vertAlign w:val="superscript"/>
        </w:rPr>
        <w:t>4b</w:t>
      </w:r>
      <w:r>
        <w:t xml:space="preserve">) Čl. 7a Nariadenia (EÚ) 2024/1747 z 13. júna 2024, ktorým sa menia nariadenia (EÚ) 2019/942 a (EÚ) 2019/943, pokiaľ ide o zlepšenie koncepcie trhu s elektrinou v Únii (Ú. v. EÚ L, 2024/1747, 26.6.2024).“.  </w:t>
      </w:r>
    </w:p>
    <w:p w14:paraId="3D229566" w14:textId="59CB611B" w:rsidR="00026D21" w:rsidRPr="009240CF" w:rsidRDefault="050E06CB" w:rsidP="009240CF">
      <w:pPr>
        <w:pStyle w:val="Odsekzoznamu"/>
        <w:spacing w:before="120" w:after="240" w:line="276" w:lineRule="auto"/>
        <w:ind w:left="450"/>
        <w:jc w:val="both"/>
      </w:pPr>
      <w:r w:rsidRPr="009240CF">
        <w:t xml:space="preserve"> </w:t>
      </w:r>
    </w:p>
    <w:p w14:paraId="30FF96C2" w14:textId="2030CFF1" w:rsidR="00026D21" w:rsidRDefault="21E4AC60" w:rsidP="004C2D2E">
      <w:pPr>
        <w:pStyle w:val="Odsekzoznamu"/>
        <w:numPr>
          <w:ilvl w:val="0"/>
          <w:numId w:val="10"/>
        </w:numPr>
        <w:spacing w:line="276" w:lineRule="auto"/>
        <w:ind w:left="448" w:hanging="448"/>
        <w:jc w:val="both"/>
      </w:pPr>
      <w:r>
        <w:t xml:space="preserve">V § 9 ods. 1 písm. d) sa slová ,,sústavy a prevádzkovateľa prepravnej siete“ nahrádzajú slovami ,,sústavy, prevádzkovateľa prepravnej siete a prevádzkovateľa vodíkovej prepravnej siete“. </w:t>
      </w:r>
    </w:p>
    <w:p w14:paraId="4C5DC14B" w14:textId="62A14CAC" w:rsidR="1A600085" w:rsidRDefault="1A600085" w:rsidP="1A600085">
      <w:pPr>
        <w:pStyle w:val="Odsekzoznamu"/>
        <w:spacing w:line="276" w:lineRule="auto"/>
        <w:ind w:left="448" w:hanging="448"/>
        <w:jc w:val="both"/>
      </w:pPr>
    </w:p>
    <w:p w14:paraId="6AA4EF36" w14:textId="49CA9771" w:rsidR="00026D21" w:rsidRDefault="21E4AC60" w:rsidP="004C2D2E">
      <w:pPr>
        <w:pStyle w:val="Odsekzoznamu"/>
        <w:numPr>
          <w:ilvl w:val="0"/>
          <w:numId w:val="10"/>
        </w:numPr>
        <w:spacing w:line="276" w:lineRule="auto"/>
        <w:ind w:left="357" w:hanging="357"/>
        <w:jc w:val="both"/>
      </w:pPr>
      <w:r w:rsidRPr="1A600085">
        <w:t xml:space="preserve"> </w:t>
      </w:r>
      <w:r w:rsidR="050E06CB" w:rsidRPr="5EDE7FE0">
        <w:t>V § 9 sa odsek 1 dopĺňa písmenami q</w:t>
      </w:r>
      <w:r w:rsidR="00E21A81">
        <w:t>) až</w:t>
      </w:r>
      <w:r w:rsidR="050E06CB" w:rsidRPr="5EDE7FE0">
        <w:t xml:space="preserve"> s), ktoré znejú:</w:t>
      </w:r>
    </w:p>
    <w:p w14:paraId="0E62A61A" w14:textId="64C52A2F" w:rsidR="00026D21" w:rsidRDefault="050E06CB" w:rsidP="00A40BF7">
      <w:pPr>
        <w:spacing w:before="120" w:after="240" w:line="276" w:lineRule="auto"/>
        <w:ind w:left="22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„q) vypracováva vzorové zmluvy, ktorých predmetom je zdieľanie elektriny a zmluvy, ktorej predmetom je zabezpečenie zdieľania elektriny aktívneho odberateľa alebo aktívnemu odberateľovi a zverejňuje ich na svojom webovom sídle,</w:t>
      </w:r>
    </w:p>
    <w:p w14:paraId="0CE10EAD" w14:textId="129815C2" w:rsidR="00026D21" w:rsidRDefault="21E4AC60" w:rsidP="00A40BF7">
      <w:pPr>
        <w:spacing w:before="120" w:after="240" w:line="276" w:lineRule="auto"/>
        <w:ind w:left="425" w:hanging="425"/>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 </w:t>
      </w:r>
      <w:r w:rsidR="42E6BEC0" w:rsidRPr="1A600085">
        <w:rPr>
          <w:rFonts w:ascii="Times New Roman" w:eastAsia="Times New Roman" w:hAnsi="Times New Roman" w:cs="Times New Roman"/>
          <w:sz w:val="24"/>
          <w:szCs w:val="24"/>
        </w:rPr>
        <w:t xml:space="preserve"> </w:t>
      </w:r>
      <w:r w:rsidR="001F124B">
        <w:rPr>
          <w:rFonts w:ascii="Times New Roman" w:eastAsia="Times New Roman" w:hAnsi="Times New Roman" w:cs="Times New Roman"/>
          <w:sz w:val="24"/>
          <w:szCs w:val="24"/>
        </w:rPr>
        <w:t xml:space="preserve"> </w:t>
      </w:r>
      <w:r w:rsidR="42E6BEC0" w:rsidRPr="1A600085">
        <w:rPr>
          <w:rFonts w:ascii="Times New Roman" w:eastAsia="Times New Roman" w:hAnsi="Times New Roman" w:cs="Times New Roman"/>
          <w:sz w:val="24"/>
          <w:szCs w:val="24"/>
        </w:rPr>
        <w:t xml:space="preserve"> </w:t>
      </w:r>
      <w:r w:rsidRPr="1A600085">
        <w:rPr>
          <w:rFonts w:ascii="Times New Roman" w:eastAsia="Times New Roman" w:hAnsi="Times New Roman" w:cs="Times New Roman"/>
          <w:sz w:val="24"/>
          <w:szCs w:val="24"/>
        </w:rPr>
        <w:t>r)</w:t>
      </w:r>
      <w:r w:rsidR="050E06CB">
        <w:tab/>
      </w:r>
      <w:r w:rsidRPr="1A600085">
        <w:rPr>
          <w:rFonts w:ascii="Times New Roman" w:eastAsia="Times New Roman" w:hAnsi="Times New Roman" w:cs="Times New Roman"/>
          <w:sz w:val="24"/>
          <w:szCs w:val="24"/>
        </w:rPr>
        <w:t>vydáva stanovisko podľa osobitného predpisu,</w:t>
      </w:r>
      <w:r w:rsidRPr="1A600085">
        <w:rPr>
          <w:rFonts w:ascii="Times New Roman" w:eastAsia="Times New Roman" w:hAnsi="Times New Roman" w:cs="Times New Roman"/>
          <w:sz w:val="24"/>
          <w:szCs w:val="24"/>
          <w:vertAlign w:val="superscript"/>
        </w:rPr>
        <w:t>17</w:t>
      </w:r>
      <w:r w:rsidR="46BD83F6" w:rsidRPr="1A600085">
        <w:rPr>
          <w:rFonts w:ascii="Times New Roman" w:eastAsia="Times New Roman" w:hAnsi="Times New Roman" w:cs="Times New Roman"/>
          <w:sz w:val="24"/>
          <w:szCs w:val="24"/>
          <w:vertAlign w:val="superscript"/>
        </w:rPr>
        <w:t>f</w:t>
      </w:r>
      <w:r w:rsidRPr="1A600085">
        <w:rPr>
          <w:rFonts w:ascii="Times New Roman" w:eastAsia="Times New Roman" w:hAnsi="Times New Roman" w:cs="Times New Roman"/>
          <w:sz w:val="24"/>
          <w:szCs w:val="24"/>
        </w:rPr>
        <w:t>)</w:t>
      </w:r>
    </w:p>
    <w:p w14:paraId="1F740CEE" w14:textId="7B87E7F0" w:rsidR="00026D21" w:rsidRDefault="21E4AC60" w:rsidP="00A40BF7">
      <w:pPr>
        <w:spacing w:before="120" w:after="240" w:line="276" w:lineRule="auto"/>
        <w:ind w:left="227"/>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s) posudzuje potrebu obstarávania produktu zníženia spotreby elektriny v špičkách podľa osobitného predpisu</w:t>
      </w:r>
      <w:r w:rsidR="73B6F271" w:rsidRPr="1A600085">
        <w:rPr>
          <w:rFonts w:ascii="Times New Roman" w:eastAsia="Times New Roman" w:hAnsi="Times New Roman" w:cs="Times New Roman"/>
          <w:sz w:val="24"/>
          <w:szCs w:val="24"/>
        </w:rPr>
        <w:t>.</w:t>
      </w:r>
      <w:r w:rsidRPr="1A600085">
        <w:rPr>
          <w:rFonts w:ascii="Times New Roman" w:eastAsia="Times New Roman" w:hAnsi="Times New Roman" w:cs="Times New Roman"/>
          <w:sz w:val="24"/>
          <w:szCs w:val="24"/>
          <w:vertAlign w:val="superscript"/>
        </w:rPr>
        <w:t>1</w:t>
      </w:r>
      <w:r w:rsidR="5F0F5FC6" w:rsidRPr="1A600085">
        <w:rPr>
          <w:rFonts w:ascii="Times New Roman" w:eastAsia="Times New Roman" w:hAnsi="Times New Roman" w:cs="Times New Roman"/>
          <w:sz w:val="24"/>
          <w:szCs w:val="24"/>
          <w:vertAlign w:val="superscript"/>
        </w:rPr>
        <w:t>4b</w:t>
      </w:r>
      <w:r w:rsidRPr="1A600085">
        <w:rPr>
          <w:rFonts w:ascii="Times New Roman" w:eastAsia="Times New Roman" w:hAnsi="Times New Roman" w:cs="Times New Roman"/>
          <w:sz w:val="24"/>
          <w:szCs w:val="24"/>
        </w:rPr>
        <w:t>)”.</w:t>
      </w:r>
    </w:p>
    <w:p w14:paraId="2B715555" w14:textId="61EA7641" w:rsidR="00026D21" w:rsidRDefault="050E06CB" w:rsidP="00A40BF7">
      <w:pPr>
        <w:spacing w:before="120" w:after="240" w:line="276" w:lineRule="auto"/>
        <w:ind w:left="426" w:hanging="426"/>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D4BE360" w14:textId="27D9D547" w:rsidR="00026D21" w:rsidRDefault="21E4AC60" w:rsidP="00A40BF7">
      <w:pPr>
        <w:spacing w:before="120" w:after="240" w:line="276" w:lineRule="auto"/>
        <w:ind w:firstLine="227"/>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Poznámka pod čiarou k odkazu 17</w:t>
      </w:r>
      <w:r w:rsidR="0FE1F831" w:rsidRPr="1A600085">
        <w:rPr>
          <w:rFonts w:ascii="Times New Roman" w:eastAsia="Times New Roman" w:hAnsi="Times New Roman" w:cs="Times New Roman"/>
          <w:sz w:val="24"/>
          <w:szCs w:val="24"/>
        </w:rPr>
        <w:t>f</w:t>
      </w:r>
      <w:r w:rsidRPr="1A600085">
        <w:rPr>
          <w:rFonts w:ascii="Times New Roman" w:eastAsia="Times New Roman" w:hAnsi="Times New Roman" w:cs="Times New Roman"/>
          <w:sz w:val="24"/>
          <w:szCs w:val="24"/>
        </w:rPr>
        <w:t xml:space="preserve"> znie:</w:t>
      </w:r>
    </w:p>
    <w:p w14:paraId="35250239" w14:textId="6AD7DEA1" w:rsidR="00026D21" w:rsidRDefault="21E4AC60" w:rsidP="00A40BF7">
      <w:pPr>
        <w:spacing w:before="120" w:after="240" w:line="276" w:lineRule="auto"/>
        <w:ind w:firstLine="227"/>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w:t>
      </w:r>
      <w:r w:rsidRPr="1A600085">
        <w:rPr>
          <w:rFonts w:ascii="Times New Roman" w:eastAsia="Times New Roman" w:hAnsi="Times New Roman" w:cs="Times New Roman"/>
          <w:sz w:val="24"/>
          <w:szCs w:val="24"/>
          <w:vertAlign w:val="superscript"/>
        </w:rPr>
        <w:t>17</w:t>
      </w:r>
      <w:r w:rsidR="79964D48" w:rsidRPr="1A600085">
        <w:rPr>
          <w:rFonts w:ascii="Times New Roman" w:eastAsia="Times New Roman" w:hAnsi="Times New Roman" w:cs="Times New Roman"/>
          <w:sz w:val="24"/>
          <w:szCs w:val="24"/>
          <w:vertAlign w:val="superscript"/>
        </w:rPr>
        <w:t>f</w:t>
      </w:r>
      <w:r w:rsidRPr="1A600085">
        <w:rPr>
          <w:rFonts w:ascii="Times New Roman" w:eastAsia="Times New Roman" w:hAnsi="Times New Roman" w:cs="Times New Roman"/>
          <w:sz w:val="24"/>
          <w:szCs w:val="24"/>
        </w:rPr>
        <w:t>) § 82c ods. 6 zákona č. 251/2012 Z. z.“.</w:t>
      </w:r>
    </w:p>
    <w:p w14:paraId="32244E4F" w14:textId="4166258C" w:rsidR="00026D21" w:rsidRDefault="050E06CB" w:rsidP="00A40BF7">
      <w:pPr>
        <w:spacing w:before="120" w:after="240" w:line="276" w:lineRule="auto"/>
        <w:ind w:left="993" w:hanging="426"/>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04CB35E" w14:textId="66F3F29B" w:rsidR="00026D21" w:rsidRDefault="21E4AC60" w:rsidP="004C2D2E">
      <w:pPr>
        <w:pStyle w:val="Odsekzoznamu"/>
        <w:numPr>
          <w:ilvl w:val="0"/>
          <w:numId w:val="10"/>
        </w:numPr>
        <w:spacing w:line="276" w:lineRule="auto"/>
        <w:ind w:left="357" w:hanging="357"/>
        <w:jc w:val="both"/>
      </w:pPr>
      <w:r>
        <w:t>V § 9 ods. 3 písm. b) sa slová „zraniteľných odberateľov elektriny a zraniteľných odberateľov plynu,“ nahrádzajú slovami „závislých odberateľov elektriny v domácnosti,</w:t>
      </w:r>
      <w:r w:rsidRPr="001118CD">
        <w:rPr>
          <w:vertAlign w:val="superscript"/>
        </w:rPr>
        <w:t>17</w:t>
      </w:r>
      <w:r w:rsidR="33A59517" w:rsidRPr="1A600085">
        <w:rPr>
          <w:vertAlign w:val="superscript"/>
        </w:rPr>
        <w:t>g</w:t>
      </w:r>
      <w:r>
        <w:t>) závislých odberateľov elektriny mimo domácnosti</w:t>
      </w:r>
      <w:r w:rsidRPr="001118CD">
        <w:rPr>
          <w:vertAlign w:val="superscript"/>
        </w:rPr>
        <w:t>17</w:t>
      </w:r>
      <w:r w:rsidR="26FD4606" w:rsidRPr="1A600085">
        <w:rPr>
          <w:vertAlign w:val="superscript"/>
        </w:rPr>
        <w:t>h</w:t>
      </w:r>
      <w:r>
        <w:t>) a závislých odberateľov plynu</w:t>
      </w:r>
      <w:r w:rsidR="11D3F789">
        <w:t>,</w:t>
      </w:r>
      <w:r w:rsidRPr="001118CD">
        <w:rPr>
          <w:vertAlign w:val="superscript"/>
        </w:rPr>
        <w:t>17</w:t>
      </w:r>
      <w:r w:rsidR="28390E53" w:rsidRPr="1A600085">
        <w:rPr>
          <w:vertAlign w:val="superscript"/>
        </w:rPr>
        <w:t>i</w:t>
      </w:r>
      <w:r>
        <w:t>)“.</w:t>
      </w:r>
    </w:p>
    <w:p w14:paraId="21305AEC" w14:textId="06883B87" w:rsidR="00026D21" w:rsidRDefault="21E4AC60" w:rsidP="00A40BF7">
      <w:pPr>
        <w:spacing w:before="120" w:after="240" w:line="276" w:lineRule="auto"/>
        <w:ind w:left="993" w:hanging="426"/>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 Poznámky pod čiarou k odkazom 17</w:t>
      </w:r>
      <w:r w:rsidR="4C7862A2" w:rsidRPr="1A600085">
        <w:rPr>
          <w:rFonts w:ascii="Times New Roman" w:eastAsia="Times New Roman" w:hAnsi="Times New Roman" w:cs="Times New Roman"/>
          <w:sz w:val="24"/>
          <w:szCs w:val="24"/>
        </w:rPr>
        <w:t>g</w:t>
      </w:r>
      <w:r w:rsidR="45F80A15" w:rsidRPr="1A600085">
        <w:rPr>
          <w:rFonts w:ascii="Times New Roman" w:eastAsia="Times New Roman" w:hAnsi="Times New Roman" w:cs="Times New Roman"/>
          <w:sz w:val="24"/>
          <w:szCs w:val="24"/>
        </w:rPr>
        <w:t xml:space="preserve"> až</w:t>
      </w:r>
      <w:r w:rsidRPr="1A600085">
        <w:rPr>
          <w:rFonts w:ascii="Times New Roman" w:eastAsia="Times New Roman" w:hAnsi="Times New Roman" w:cs="Times New Roman"/>
          <w:sz w:val="24"/>
          <w:szCs w:val="24"/>
        </w:rPr>
        <w:t xml:space="preserve"> 17</w:t>
      </w:r>
      <w:r w:rsidR="7C1BE873" w:rsidRPr="1A600085">
        <w:rPr>
          <w:rFonts w:ascii="Times New Roman" w:eastAsia="Times New Roman" w:hAnsi="Times New Roman" w:cs="Times New Roman"/>
          <w:sz w:val="24"/>
          <w:szCs w:val="24"/>
        </w:rPr>
        <w:t>i</w:t>
      </w:r>
      <w:r w:rsidRPr="1A600085">
        <w:rPr>
          <w:rFonts w:ascii="Times New Roman" w:eastAsia="Times New Roman" w:hAnsi="Times New Roman" w:cs="Times New Roman"/>
          <w:sz w:val="24"/>
          <w:szCs w:val="24"/>
        </w:rPr>
        <w:t xml:space="preserve"> znejú:</w:t>
      </w:r>
    </w:p>
    <w:p w14:paraId="186C1111" w14:textId="336053C7" w:rsidR="00026D21" w:rsidRDefault="21E4AC60" w:rsidP="00A40BF7">
      <w:pPr>
        <w:spacing w:before="120" w:after="240" w:line="276" w:lineRule="auto"/>
        <w:ind w:left="993" w:hanging="426"/>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w:t>
      </w:r>
      <w:r w:rsidRPr="00D37E55">
        <w:rPr>
          <w:rFonts w:ascii="Times New Roman" w:eastAsia="Times New Roman" w:hAnsi="Times New Roman" w:cs="Times New Roman"/>
          <w:sz w:val="24"/>
          <w:szCs w:val="24"/>
          <w:vertAlign w:val="superscript"/>
        </w:rPr>
        <w:t>17</w:t>
      </w:r>
      <w:r w:rsidR="4A471255" w:rsidRPr="00D37E55">
        <w:rPr>
          <w:rFonts w:ascii="Times New Roman" w:eastAsia="Times New Roman" w:hAnsi="Times New Roman" w:cs="Times New Roman"/>
          <w:sz w:val="24"/>
          <w:szCs w:val="24"/>
          <w:vertAlign w:val="superscript"/>
        </w:rPr>
        <w:t>g</w:t>
      </w:r>
      <w:r w:rsidRPr="1A600085">
        <w:rPr>
          <w:rFonts w:ascii="Times New Roman" w:eastAsia="Times New Roman" w:hAnsi="Times New Roman" w:cs="Times New Roman"/>
          <w:sz w:val="24"/>
          <w:szCs w:val="24"/>
        </w:rPr>
        <w:t xml:space="preserve">) § 3 písm. b) bod 16 zákona č. 251/2012 Z. z. v znení zákona č. 85/2022 Z. z., </w:t>
      </w:r>
    </w:p>
    <w:p w14:paraId="137941E6" w14:textId="6F8778B5" w:rsidR="00026D21" w:rsidRDefault="001F124B" w:rsidP="00A40BF7">
      <w:pPr>
        <w:spacing w:before="120" w:after="240" w:line="276" w:lineRule="auto"/>
        <w:ind w:left="993"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21E4AC60" w:rsidRPr="00D37E55">
        <w:rPr>
          <w:rFonts w:ascii="Times New Roman" w:eastAsia="Times New Roman" w:hAnsi="Times New Roman" w:cs="Times New Roman"/>
          <w:sz w:val="24"/>
          <w:szCs w:val="24"/>
          <w:vertAlign w:val="superscript"/>
        </w:rPr>
        <w:t>17</w:t>
      </w:r>
      <w:r w:rsidR="0A72C4DC" w:rsidRPr="00D37E55">
        <w:rPr>
          <w:rFonts w:ascii="Times New Roman" w:eastAsia="Times New Roman" w:hAnsi="Times New Roman" w:cs="Times New Roman"/>
          <w:sz w:val="24"/>
          <w:szCs w:val="24"/>
          <w:vertAlign w:val="superscript"/>
        </w:rPr>
        <w:t>h</w:t>
      </w:r>
      <w:r w:rsidR="21E4AC60" w:rsidRPr="1A600085">
        <w:rPr>
          <w:rFonts w:ascii="Times New Roman" w:eastAsia="Times New Roman" w:hAnsi="Times New Roman" w:cs="Times New Roman"/>
          <w:sz w:val="24"/>
          <w:szCs w:val="24"/>
        </w:rPr>
        <w:t>) § 3 písm. b) bod 21 zákona č. 251/2012 Z. z. v znení zákona č. 143/2024 Z. z.,</w:t>
      </w:r>
    </w:p>
    <w:p w14:paraId="0F25DBEA" w14:textId="3B2EB1AA" w:rsidR="00026D21" w:rsidRDefault="001F124B" w:rsidP="00A40BF7">
      <w:pPr>
        <w:spacing w:before="120" w:after="240" w:line="276" w:lineRule="auto"/>
        <w:ind w:left="993" w:hanging="426"/>
        <w:contextualSpacing/>
        <w:jc w:val="both"/>
        <w:rPr>
          <w:rFonts w:ascii="Times New Roman" w:eastAsia="Times New Roman" w:hAnsi="Times New Roman" w:cs="Times New Roman"/>
          <w:sz w:val="24"/>
          <w:szCs w:val="24"/>
        </w:rPr>
      </w:pPr>
      <w:r w:rsidRPr="00D37E55">
        <w:rPr>
          <w:rFonts w:ascii="Times New Roman" w:eastAsia="Times New Roman" w:hAnsi="Times New Roman" w:cs="Times New Roman"/>
          <w:sz w:val="24"/>
          <w:szCs w:val="24"/>
          <w:vertAlign w:val="superscript"/>
        </w:rPr>
        <w:t xml:space="preserve"> </w:t>
      </w:r>
      <w:r w:rsidR="21E4AC60" w:rsidRPr="00D37E55">
        <w:rPr>
          <w:rFonts w:ascii="Times New Roman" w:eastAsia="Times New Roman" w:hAnsi="Times New Roman" w:cs="Times New Roman"/>
          <w:sz w:val="24"/>
          <w:szCs w:val="24"/>
          <w:vertAlign w:val="superscript"/>
        </w:rPr>
        <w:t>17</w:t>
      </w:r>
      <w:r w:rsidR="750289F2" w:rsidRPr="00D37E55">
        <w:rPr>
          <w:rFonts w:ascii="Times New Roman" w:eastAsia="Times New Roman" w:hAnsi="Times New Roman" w:cs="Times New Roman"/>
          <w:sz w:val="24"/>
          <w:szCs w:val="24"/>
          <w:vertAlign w:val="superscript"/>
        </w:rPr>
        <w:t>i</w:t>
      </w:r>
      <w:r w:rsidR="21E4AC60" w:rsidRPr="1A600085">
        <w:rPr>
          <w:rFonts w:ascii="Times New Roman" w:eastAsia="Times New Roman" w:hAnsi="Times New Roman" w:cs="Times New Roman"/>
          <w:sz w:val="24"/>
          <w:szCs w:val="24"/>
        </w:rPr>
        <w:t>) § 3 písm. c) bod 15 zákona č. 251/2012 Z. z. v znení zákona č. 85/2022 Z. z.“.</w:t>
      </w:r>
    </w:p>
    <w:p w14:paraId="5712DAC8" w14:textId="66D76C5D" w:rsidR="1A600085" w:rsidRDefault="1A600085" w:rsidP="1A600085">
      <w:pPr>
        <w:spacing w:before="120" w:after="240" w:line="276" w:lineRule="auto"/>
        <w:ind w:left="993" w:hanging="426"/>
        <w:contextualSpacing/>
        <w:jc w:val="both"/>
        <w:rPr>
          <w:rFonts w:ascii="Times New Roman" w:eastAsia="Times New Roman" w:hAnsi="Times New Roman" w:cs="Times New Roman"/>
          <w:sz w:val="24"/>
          <w:szCs w:val="24"/>
        </w:rPr>
      </w:pPr>
    </w:p>
    <w:p w14:paraId="69EB4E14" w14:textId="54BD2D6C" w:rsidR="56B2C913" w:rsidRDefault="56B2C913" w:rsidP="004C2D2E">
      <w:pPr>
        <w:pStyle w:val="Odsekzoznamu"/>
        <w:numPr>
          <w:ilvl w:val="0"/>
          <w:numId w:val="10"/>
        </w:numPr>
        <w:spacing w:line="276" w:lineRule="auto"/>
        <w:ind w:left="357" w:hanging="357"/>
        <w:jc w:val="both"/>
      </w:pPr>
      <w:r>
        <w:t>V § 9 sa odsek 3 dopĺňa písmenom i), ktoré znie:</w:t>
      </w:r>
    </w:p>
    <w:p w14:paraId="3027B302" w14:textId="16EAF07D" w:rsidR="56B2C913" w:rsidRDefault="56B2C913" w:rsidP="1A600085">
      <w:pPr>
        <w:pStyle w:val="Odsekzoznamu"/>
        <w:spacing w:line="276" w:lineRule="auto"/>
        <w:ind w:left="357" w:hanging="357"/>
        <w:jc w:val="both"/>
      </w:pPr>
      <w:r>
        <w:tab/>
        <w:t xml:space="preserve"> ,,i) spolu s ministerstvom podmienky účasti vo výberovom konaní podľa osobitného predpisu.</w:t>
      </w:r>
      <w:r w:rsidR="00D37E55">
        <w:rPr>
          <w:vertAlign w:val="superscript"/>
        </w:rPr>
        <w:t>17j</w:t>
      </w:r>
      <w:r>
        <w:t>)”</w:t>
      </w:r>
      <w:r w:rsidR="709D0618">
        <w:t>.</w:t>
      </w:r>
    </w:p>
    <w:p w14:paraId="0520AFFD" w14:textId="74098146" w:rsidR="1A600085" w:rsidRDefault="1A600085" w:rsidP="1A600085">
      <w:pPr>
        <w:pStyle w:val="Odsekzoznamu"/>
        <w:spacing w:line="276" w:lineRule="auto"/>
        <w:ind w:left="357" w:hanging="357"/>
        <w:jc w:val="both"/>
      </w:pPr>
    </w:p>
    <w:p w14:paraId="60FE5811" w14:textId="1621E5A1" w:rsidR="52FAEA9B" w:rsidRDefault="52FAEA9B" w:rsidP="1A600085">
      <w:pPr>
        <w:pStyle w:val="Odsekzoznamu"/>
        <w:spacing w:line="276" w:lineRule="auto"/>
        <w:ind w:left="357" w:hanging="357"/>
        <w:jc w:val="both"/>
      </w:pPr>
      <w:r>
        <w:tab/>
      </w:r>
      <w:r>
        <w:tab/>
      </w:r>
      <w:r w:rsidR="00D37E55">
        <w:t>Poznámka pod čiarou k odkazu 17j</w:t>
      </w:r>
      <w:r>
        <w:t xml:space="preserve"> znie:</w:t>
      </w:r>
    </w:p>
    <w:p w14:paraId="64A8DA7E" w14:textId="11DE93B9" w:rsidR="00026D21" w:rsidRDefault="21E4AC60" w:rsidP="1A600085">
      <w:pPr>
        <w:spacing w:before="120" w:after="240" w:line="276" w:lineRule="auto"/>
        <w:ind w:left="993" w:hanging="426"/>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 </w:t>
      </w:r>
      <w:r w:rsidR="2534ED4F" w:rsidRPr="1A600085">
        <w:rPr>
          <w:rFonts w:ascii="Times New Roman" w:eastAsia="Times New Roman" w:hAnsi="Times New Roman" w:cs="Times New Roman"/>
          <w:sz w:val="24"/>
          <w:szCs w:val="24"/>
        </w:rPr>
        <w:t>,,</w:t>
      </w:r>
      <w:r w:rsidR="00D37E55">
        <w:rPr>
          <w:rFonts w:ascii="Times New Roman" w:eastAsia="Times New Roman" w:hAnsi="Times New Roman" w:cs="Times New Roman"/>
          <w:sz w:val="24"/>
          <w:szCs w:val="24"/>
          <w:vertAlign w:val="superscript"/>
        </w:rPr>
        <w:t>17j</w:t>
      </w:r>
      <w:r w:rsidR="7005E741" w:rsidRPr="1A600085">
        <w:rPr>
          <w:rFonts w:ascii="Times New Roman" w:eastAsia="Times New Roman" w:hAnsi="Times New Roman" w:cs="Times New Roman"/>
          <w:sz w:val="24"/>
          <w:szCs w:val="24"/>
        </w:rPr>
        <w:t>) § 3e zákona č. 309/2009 Z. z.</w:t>
      </w:r>
      <w:r w:rsidR="4571E073" w:rsidRPr="1A600085">
        <w:rPr>
          <w:rFonts w:ascii="Times New Roman" w:eastAsia="Times New Roman" w:hAnsi="Times New Roman" w:cs="Times New Roman"/>
          <w:sz w:val="24"/>
          <w:szCs w:val="24"/>
        </w:rPr>
        <w:t>”.</w:t>
      </w:r>
    </w:p>
    <w:p w14:paraId="79A837F1" w14:textId="1CB96B81" w:rsidR="00026D21" w:rsidRDefault="21E4AC60" w:rsidP="004C2D2E">
      <w:pPr>
        <w:pStyle w:val="Odsekzoznamu"/>
        <w:numPr>
          <w:ilvl w:val="0"/>
          <w:numId w:val="10"/>
        </w:numPr>
        <w:spacing w:line="276" w:lineRule="auto"/>
        <w:ind w:left="357" w:hanging="357"/>
        <w:jc w:val="both"/>
      </w:pPr>
      <w:r>
        <w:t xml:space="preserve">V § 9 ods. 7 sa slovo „dozoru“ nahrádza slovom „dohľadu“. </w:t>
      </w:r>
    </w:p>
    <w:p w14:paraId="2C0483A4" w14:textId="72EF63F8" w:rsidR="1A600085" w:rsidRDefault="1A600085" w:rsidP="1A600085">
      <w:pPr>
        <w:pStyle w:val="Odsekzoznamu"/>
        <w:spacing w:line="276" w:lineRule="auto"/>
        <w:ind w:left="357" w:hanging="357"/>
        <w:jc w:val="both"/>
      </w:pPr>
    </w:p>
    <w:p w14:paraId="12E2EDB3" w14:textId="31574358" w:rsidR="00026D21" w:rsidRDefault="050E06CB" w:rsidP="00A40BF7">
      <w:pPr>
        <w:spacing w:before="120" w:after="240" w:line="276" w:lineRule="auto"/>
        <w:ind w:left="993" w:hanging="426"/>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Poznámka pod čiarou k odkazu 20a znie:</w:t>
      </w:r>
    </w:p>
    <w:p w14:paraId="64C68FA7" w14:textId="05B4AA99" w:rsidR="00026D21" w:rsidRDefault="21E4AC60" w:rsidP="009240CF">
      <w:pPr>
        <w:spacing w:before="120" w:after="240" w:line="276" w:lineRule="auto"/>
        <w:ind w:left="993" w:hanging="426"/>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lastRenderedPageBreak/>
        <w:t>„</w:t>
      </w:r>
      <w:r w:rsidRPr="001118CD">
        <w:rPr>
          <w:rFonts w:ascii="Times New Roman" w:eastAsia="Times New Roman" w:hAnsi="Times New Roman" w:cs="Times New Roman"/>
          <w:sz w:val="24"/>
          <w:szCs w:val="24"/>
          <w:vertAlign w:val="superscript"/>
        </w:rPr>
        <w:t>20a</w:t>
      </w:r>
      <w:r w:rsidRPr="1A600085">
        <w:rPr>
          <w:rFonts w:ascii="Times New Roman" w:eastAsia="Times New Roman" w:hAnsi="Times New Roman" w:cs="Times New Roman"/>
          <w:sz w:val="24"/>
          <w:szCs w:val="24"/>
        </w:rPr>
        <w:t>) § 26 ods. 1 písm. e) a ods. 3 zákona č. 108/2024 Z. z. o ochrane spotrebiteľa a o zmene a doplnení niektorých zákonov.“</w:t>
      </w:r>
    </w:p>
    <w:p w14:paraId="7D5F0ECC" w14:textId="0FEB409F" w:rsidR="00026D21" w:rsidRDefault="050E06CB" w:rsidP="004C2D2E">
      <w:pPr>
        <w:pStyle w:val="Odsekzoznamu"/>
        <w:numPr>
          <w:ilvl w:val="0"/>
          <w:numId w:val="10"/>
        </w:numPr>
        <w:spacing w:line="276" w:lineRule="auto"/>
        <w:ind w:left="357" w:hanging="357"/>
        <w:jc w:val="both"/>
      </w:pPr>
      <w:r w:rsidRPr="5EDE7FE0">
        <w:t>V § 9a ods. 4 písm. a) sa za slovami ,,trhu s elektrinou“ slovo ,,a“ nahrádza čiarkou a za slovami ,,trhu s plynom“ sa vkladajú slová ,,a trhu s vodíkom“.</w:t>
      </w:r>
    </w:p>
    <w:p w14:paraId="7793CF8C" w14:textId="00EAFFEE" w:rsidR="00026D21" w:rsidRDefault="050E06CB" w:rsidP="00A40BF7">
      <w:pPr>
        <w:spacing w:before="120" w:after="240" w:line="276" w:lineRule="auto"/>
        <w:ind w:left="450" w:hanging="45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B01333E" w14:textId="348408DD" w:rsidR="00026D21" w:rsidRDefault="050E06CB" w:rsidP="004C2D2E">
      <w:pPr>
        <w:pStyle w:val="Odsekzoznamu"/>
        <w:numPr>
          <w:ilvl w:val="0"/>
          <w:numId w:val="10"/>
        </w:numPr>
        <w:spacing w:line="276" w:lineRule="auto"/>
        <w:ind w:left="357" w:hanging="357"/>
        <w:jc w:val="both"/>
      </w:pPr>
      <w:r w:rsidRPr="5EDE7FE0">
        <w:t xml:space="preserve">V § 9a ods. 4 písm. b) sa slovo ,,a“ nahrádza čiarkou a za slovom ,,sietí“ sa vkladajú slová ,,a prevádzkovateľov vodíkovej prepravnej siete“. </w:t>
      </w:r>
    </w:p>
    <w:p w14:paraId="4F36E269" w14:textId="389D2EFC" w:rsidR="00026D21" w:rsidRDefault="050E06CB" w:rsidP="00A40BF7">
      <w:pPr>
        <w:spacing w:before="120" w:after="240" w:line="276" w:lineRule="auto"/>
        <w:ind w:left="72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A1BEE1C" w14:textId="52623F33" w:rsidR="00026D21" w:rsidRDefault="050E06CB" w:rsidP="004C2D2E">
      <w:pPr>
        <w:pStyle w:val="Odsekzoznamu"/>
        <w:numPr>
          <w:ilvl w:val="0"/>
          <w:numId w:val="10"/>
        </w:numPr>
        <w:spacing w:line="276" w:lineRule="auto"/>
        <w:ind w:left="357" w:hanging="357"/>
        <w:jc w:val="both"/>
      </w:pPr>
      <w:r w:rsidRPr="5EDE7FE0">
        <w:t>V § 10 sa písmeno a) dopĺňa štvrtým bodom, ktorý znie:</w:t>
      </w:r>
    </w:p>
    <w:p w14:paraId="0C703550" w14:textId="6FA384BF" w:rsidR="00026D21" w:rsidRDefault="050E06CB" w:rsidP="009240CF">
      <w:pPr>
        <w:spacing w:before="120" w:after="240" w:line="276" w:lineRule="auto"/>
        <w:ind w:left="720"/>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„4. hodnoty ekonomických parametrov a technických parametrov potrebných na účely vykonávania cenovej regulácie.“. </w:t>
      </w:r>
    </w:p>
    <w:p w14:paraId="43AC4B59" w14:textId="11B77509" w:rsidR="00026D21" w:rsidRDefault="050E06CB" w:rsidP="004C2D2E">
      <w:pPr>
        <w:pStyle w:val="Odsekzoznamu"/>
        <w:numPr>
          <w:ilvl w:val="0"/>
          <w:numId w:val="10"/>
        </w:numPr>
        <w:spacing w:line="276" w:lineRule="auto"/>
        <w:ind w:left="357" w:hanging="357"/>
        <w:jc w:val="both"/>
      </w:pPr>
      <w:r w:rsidRPr="5EDE7FE0">
        <w:t>V § 10 písm. c) druhý bod sa slovo ,,alebo“ nahrádza čiarkou a na konci sa vypúšťa čiarka a pripájajú tieto slová ,,alebo desaťročného plánu rozvoja vodíkovej prepravnej siete,“.</w:t>
      </w:r>
    </w:p>
    <w:p w14:paraId="6C6641D6" w14:textId="441BACBB" w:rsidR="00026D21" w:rsidRDefault="050E06CB" w:rsidP="00A40BF7">
      <w:pPr>
        <w:spacing w:before="120" w:after="240" w:line="276" w:lineRule="auto"/>
        <w:ind w:left="567" w:hanging="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D4420C0" w14:textId="58A4F671" w:rsidR="00026D21" w:rsidRDefault="21E4AC60" w:rsidP="004C2D2E">
      <w:pPr>
        <w:pStyle w:val="Odsekzoznamu"/>
        <w:numPr>
          <w:ilvl w:val="0"/>
          <w:numId w:val="10"/>
        </w:numPr>
        <w:spacing w:line="276" w:lineRule="auto"/>
        <w:ind w:left="357" w:hanging="357"/>
        <w:jc w:val="both"/>
      </w:pPr>
      <w:r>
        <w:t xml:space="preserve">V § 10 písm. c) šiesty bod sa za slová „uplatňovanie zmlúv o dodávke elektriny a zmlúv o združenej dodávke elektriny s dynamickou cenou elektriny“ vkladajú slová „a rovnako zmlúv o dodávke elektriny a zmlúv o združenej dodávke elektriny s pevnou cenou na dobu určitú“ a na konci sa vypúšťa čiarka a pripájajú </w:t>
      </w:r>
      <w:r w:rsidR="26D6DE72">
        <w:t xml:space="preserve">tieto </w:t>
      </w:r>
      <w:r>
        <w:t>slová ,,a zmluvami o dodávke elektriny a zmluvami o združenej dodávke elektriny s pevnou cenou na dobu určitú,”.</w:t>
      </w:r>
    </w:p>
    <w:p w14:paraId="104AC715" w14:textId="0F4C8A8B" w:rsidR="00026D21" w:rsidRDefault="050E06CB" w:rsidP="00A40BF7">
      <w:pPr>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E806ABC" w14:textId="77777777" w:rsidR="009240CF" w:rsidRDefault="050E06CB" w:rsidP="004C2D2E">
      <w:pPr>
        <w:pStyle w:val="Odsekzoznamu"/>
        <w:numPr>
          <w:ilvl w:val="0"/>
          <w:numId w:val="10"/>
        </w:numPr>
        <w:spacing w:before="120" w:after="240" w:line="276" w:lineRule="auto"/>
        <w:ind w:left="357" w:hanging="357"/>
        <w:jc w:val="both"/>
      </w:pPr>
      <w:r w:rsidRPr="009240CF">
        <w:t>V § 10 písm. c) pätnástom bode sa za slová „výroby a“ vkladajú slová „zdieľania alebo“.</w:t>
      </w:r>
    </w:p>
    <w:p w14:paraId="0F8B7110" w14:textId="77777777" w:rsidR="009240CF" w:rsidRDefault="009240CF" w:rsidP="009240CF">
      <w:pPr>
        <w:pStyle w:val="Odsekzoznamu"/>
      </w:pPr>
    </w:p>
    <w:p w14:paraId="283D72A5" w14:textId="245A1265" w:rsidR="00026D21" w:rsidRPr="009240CF" w:rsidRDefault="050E06CB" w:rsidP="009240CF">
      <w:pPr>
        <w:pStyle w:val="Odsekzoznamu"/>
        <w:spacing w:before="120" w:after="240" w:line="276" w:lineRule="auto"/>
        <w:ind w:left="357"/>
        <w:jc w:val="both"/>
      </w:pPr>
      <w:r w:rsidRPr="009240CF">
        <w:t xml:space="preserve"> </w:t>
      </w:r>
    </w:p>
    <w:p w14:paraId="04135159" w14:textId="77777777" w:rsidR="007A1005" w:rsidRDefault="050E06CB" w:rsidP="004C2D2E">
      <w:pPr>
        <w:pStyle w:val="Odsekzoznamu"/>
        <w:numPr>
          <w:ilvl w:val="0"/>
          <w:numId w:val="10"/>
        </w:numPr>
        <w:spacing w:before="120" w:after="240" w:line="276" w:lineRule="auto"/>
        <w:ind w:left="450" w:hanging="450"/>
        <w:jc w:val="both"/>
      </w:pPr>
      <w:r w:rsidRPr="007A1005">
        <w:t>V § 10 písm. f) desiaty bod sa slovo ,,a“ nahrádza čiarkou a na konci sa vypúšťa čiarka a pripájajú tieto slová ,,a desaťročného plánu rozvoja vodíkovej prepravnej siete,“.</w:t>
      </w:r>
    </w:p>
    <w:p w14:paraId="40C2F9B3" w14:textId="31A78E85" w:rsidR="00026D21" w:rsidRPr="007A1005" w:rsidRDefault="050E06CB" w:rsidP="007A1005">
      <w:pPr>
        <w:pStyle w:val="Odsekzoznamu"/>
        <w:spacing w:before="120" w:after="240" w:line="276" w:lineRule="auto"/>
        <w:ind w:left="450"/>
        <w:jc w:val="both"/>
      </w:pPr>
      <w:r w:rsidRPr="007A1005">
        <w:t xml:space="preserve"> </w:t>
      </w:r>
    </w:p>
    <w:p w14:paraId="3C1761E2" w14:textId="77777777" w:rsidR="007A1005" w:rsidRPr="007A1005" w:rsidRDefault="050E06CB" w:rsidP="004C2D2E">
      <w:pPr>
        <w:pStyle w:val="Odsekzoznamu"/>
        <w:numPr>
          <w:ilvl w:val="0"/>
          <w:numId w:val="10"/>
        </w:numPr>
        <w:spacing w:before="120" w:after="240" w:line="276" w:lineRule="auto"/>
        <w:ind w:left="450" w:hanging="450"/>
        <w:jc w:val="both"/>
        <w:rPr>
          <w:b/>
          <w:bCs/>
        </w:rPr>
      </w:pPr>
      <w:r w:rsidRPr="007A1005">
        <w:t>V § 10 písm. f) dvadsiatom prvom bode sa vypúšťa čiarka za slovom „výrobou“ a vypúšťajú sa slová „potvrdenia o pôvode biometánu“.</w:t>
      </w:r>
    </w:p>
    <w:p w14:paraId="6812FD68" w14:textId="77777777" w:rsidR="007A1005" w:rsidRPr="007A1005" w:rsidRDefault="007A1005" w:rsidP="007A1005">
      <w:pPr>
        <w:pStyle w:val="Odsekzoznamu"/>
        <w:rPr>
          <w:b/>
          <w:bCs/>
        </w:rPr>
      </w:pPr>
    </w:p>
    <w:p w14:paraId="05819F39" w14:textId="43B83B4C" w:rsidR="00026D21" w:rsidRDefault="21E4AC60" w:rsidP="004C2D2E">
      <w:pPr>
        <w:pStyle w:val="Odsekzoznamu"/>
        <w:numPr>
          <w:ilvl w:val="0"/>
          <w:numId w:val="10"/>
        </w:numPr>
        <w:spacing w:line="276" w:lineRule="auto"/>
        <w:ind w:left="357" w:hanging="357"/>
        <w:jc w:val="both"/>
      </w:pPr>
      <w:r>
        <w:t xml:space="preserve">V § 10 </w:t>
      </w:r>
      <w:r w:rsidR="3CB4EBBF">
        <w:t>sa</w:t>
      </w:r>
      <w:r>
        <w:t xml:space="preserve"> </w:t>
      </w:r>
      <w:r w:rsidR="569B4E57">
        <w:t>písmeno f) dopĺňa dvadsiatym druhým bodom</w:t>
      </w:r>
      <w:r>
        <w:t>, ktorý znie:</w:t>
      </w:r>
    </w:p>
    <w:p w14:paraId="70ADDD97" w14:textId="0DC7A628" w:rsidR="00026D21" w:rsidRDefault="21E4AC60" w:rsidP="007A1005">
      <w:pPr>
        <w:spacing w:before="120" w:after="240" w:line="276" w:lineRule="auto"/>
        <w:ind w:left="450"/>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w:t>
      </w:r>
      <w:r w:rsidR="0E426176" w:rsidRPr="1A600085">
        <w:rPr>
          <w:rFonts w:ascii="Times New Roman" w:eastAsia="Times New Roman" w:hAnsi="Times New Roman" w:cs="Times New Roman"/>
          <w:sz w:val="24"/>
          <w:szCs w:val="24"/>
        </w:rPr>
        <w:t xml:space="preserve">22. </w:t>
      </w:r>
      <w:r w:rsidRPr="1A600085">
        <w:rPr>
          <w:rFonts w:ascii="Times New Roman" w:eastAsia="Times New Roman" w:hAnsi="Times New Roman" w:cs="Times New Roman"/>
          <w:sz w:val="24"/>
          <w:szCs w:val="24"/>
        </w:rPr>
        <w:t xml:space="preserve">vzorové zmluvy, ktorých predmetom je zdieľanie elektriny a zmluvy, ktorých predmetom je zabezpečenie zdieľania elektriny aktívneho odberateľa alebo aktívnemu odberateľovi“ </w:t>
      </w:r>
    </w:p>
    <w:p w14:paraId="6BE1189C" w14:textId="2E6EF9F3" w:rsidR="00026D21" w:rsidRDefault="050E06CB" w:rsidP="004C2D2E">
      <w:pPr>
        <w:pStyle w:val="Odsekzoznamu"/>
        <w:numPr>
          <w:ilvl w:val="0"/>
          <w:numId w:val="10"/>
        </w:numPr>
        <w:spacing w:line="276" w:lineRule="auto"/>
        <w:ind w:left="357" w:hanging="357"/>
        <w:jc w:val="both"/>
      </w:pPr>
      <w:r w:rsidRPr="5EDE7FE0">
        <w:t>§ 10 sa dopĺňa písmenom p), ktoré znie:</w:t>
      </w:r>
    </w:p>
    <w:p w14:paraId="360C32E9" w14:textId="19D3B297" w:rsidR="00026D21" w:rsidRDefault="21E4AC60" w:rsidP="00A40BF7">
      <w:pPr>
        <w:tabs>
          <w:tab w:val="left" w:pos="284"/>
        </w:tabs>
        <w:spacing w:before="120" w:after="240" w:line="276" w:lineRule="auto"/>
        <w:ind w:left="993" w:hanging="426"/>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„p) posudzuje potrebu obstarávania produktu zníženia spotreby elektriny v špičkách podľa osobitného predpisu</w:t>
      </w:r>
      <w:r w:rsidR="16B43FC4" w:rsidRPr="001118CD">
        <w:rPr>
          <w:rFonts w:ascii="Times New Roman" w:eastAsia="Times New Roman" w:hAnsi="Times New Roman" w:cs="Times New Roman"/>
          <w:sz w:val="24"/>
          <w:szCs w:val="24"/>
          <w:vertAlign w:val="superscript"/>
        </w:rPr>
        <w:t>14b</w:t>
      </w:r>
      <w:r w:rsidR="16B43FC4" w:rsidRPr="1A600085">
        <w:rPr>
          <w:rFonts w:ascii="Times New Roman" w:eastAsia="Times New Roman" w:hAnsi="Times New Roman" w:cs="Times New Roman"/>
          <w:sz w:val="24"/>
          <w:szCs w:val="24"/>
        </w:rPr>
        <w:t>)</w:t>
      </w:r>
      <w:r w:rsidRPr="1A600085">
        <w:rPr>
          <w:rFonts w:ascii="Times New Roman" w:eastAsia="Times New Roman" w:hAnsi="Times New Roman" w:cs="Times New Roman"/>
          <w:sz w:val="24"/>
          <w:szCs w:val="24"/>
          <w:vertAlign w:val="superscript"/>
        </w:rPr>
        <w:t xml:space="preserve">  </w:t>
      </w:r>
      <w:r w:rsidRPr="1A600085">
        <w:rPr>
          <w:rFonts w:ascii="Times New Roman" w:eastAsia="Times New Roman" w:hAnsi="Times New Roman" w:cs="Times New Roman"/>
          <w:sz w:val="24"/>
          <w:szCs w:val="24"/>
        </w:rPr>
        <w:t xml:space="preserve">a v prípadoch a za podmienok stanovených osobitným </w:t>
      </w:r>
      <w:r w:rsidRPr="1A600085">
        <w:rPr>
          <w:rFonts w:ascii="Times New Roman" w:eastAsia="Times New Roman" w:hAnsi="Times New Roman" w:cs="Times New Roman"/>
          <w:sz w:val="24"/>
          <w:szCs w:val="24"/>
        </w:rPr>
        <w:lastRenderedPageBreak/>
        <w:t>predpisom môže uložiť prevádzkovateľovi prenosovej sústavy</w:t>
      </w:r>
      <w:r w:rsidR="47E9F71B" w:rsidRPr="1A600085">
        <w:rPr>
          <w:rFonts w:ascii="Times New Roman" w:eastAsia="Times New Roman" w:hAnsi="Times New Roman" w:cs="Times New Roman"/>
          <w:sz w:val="24"/>
          <w:szCs w:val="24"/>
        </w:rPr>
        <w:t xml:space="preserve"> alebo prevádzkovateľovi distribučnej sústavy</w:t>
      </w:r>
      <w:r w:rsidRPr="1A600085">
        <w:rPr>
          <w:rFonts w:ascii="Times New Roman" w:eastAsia="Times New Roman" w:hAnsi="Times New Roman" w:cs="Times New Roman"/>
          <w:sz w:val="24"/>
          <w:szCs w:val="24"/>
        </w:rPr>
        <w:t>, vypracovať návrh rozsahu a podmienok obstarávania a aktivácie produktu zníženia spotreby v špičkách podľa osobitného predpisu</w:t>
      </w:r>
      <w:r w:rsidR="37D397F9" w:rsidRPr="1A600085">
        <w:rPr>
          <w:rFonts w:ascii="Times New Roman" w:eastAsia="Times New Roman" w:hAnsi="Times New Roman" w:cs="Times New Roman"/>
          <w:sz w:val="24"/>
          <w:szCs w:val="24"/>
        </w:rPr>
        <w:t>.</w:t>
      </w:r>
      <w:r w:rsidRPr="1A600085">
        <w:rPr>
          <w:rFonts w:ascii="Times New Roman" w:eastAsia="Times New Roman" w:hAnsi="Times New Roman" w:cs="Times New Roman"/>
          <w:sz w:val="24"/>
          <w:szCs w:val="24"/>
          <w:vertAlign w:val="superscript"/>
        </w:rPr>
        <w:t>1</w:t>
      </w:r>
      <w:r w:rsidR="47F444CC" w:rsidRPr="1A600085">
        <w:rPr>
          <w:rFonts w:ascii="Times New Roman" w:eastAsia="Times New Roman" w:hAnsi="Times New Roman" w:cs="Times New Roman"/>
          <w:sz w:val="24"/>
          <w:szCs w:val="24"/>
          <w:vertAlign w:val="superscript"/>
        </w:rPr>
        <w:t>4b</w:t>
      </w:r>
      <w:r w:rsidRPr="1A600085">
        <w:rPr>
          <w:rFonts w:ascii="Times New Roman" w:eastAsia="Times New Roman" w:hAnsi="Times New Roman" w:cs="Times New Roman"/>
          <w:sz w:val="24"/>
          <w:szCs w:val="24"/>
          <w:vertAlign w:val="superscript"/>
        </w:rPr>
        <w:t>)</w:t>
      </w:r>
      <w:r w:rsidRPr="1A600085">
        <w:rPr>
          <w:rFonts w:ascii="Times New Roman" w:eastAsia="Times New Roman" w:hAnsi="Times New Roman" w:cs="Times New Roman"/>
          <w:sz w:val="24"/>
          <w:szCs w:val="24"/>
        </w:rPr>
        <w:t>“.</w:t>
      </w:r>
    </w:p>
    <w:p w14:paraId="5A7F2EFA" w14:textId="41019E3E" w:rsidR="00026D21" w:rsidRDefault="050E06CB"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33B6EC0" w14:textId="48A8FAA3" w:rsidR="007A1005" w:rsidRDefault="21E4AC60" w:rsidP="004C2D2E">
      <w:pPr>
        <w:pStyle w:val="Odsekzoznamu"/>
        <w:numPr>
          <w:ilvl w:val="0"/>
          <w:numId w:val="10"/>
        </w:numPr>
        <w:tabs>
          <w:tab w:val="left" w:pos="567"/>
        </w:tabs>
        <w:spacing w:before="120" w:after="240" w:line="276" w:lineRule="auto"/>
        <w:ind w:left="567" w:hanging="567"/>
        <w:jc w:val="both"/>
      </w:pPr>
      <w:r>
        <w:t>V § 13 ods. 1 písm. i) druh</w:t>
      </w:r>
      <w:r w:rsidR="57F92DFC">
        <w:t>om</w:t>
      </w:r>
      <w:r>
        <w:t xml:space="preserve"> bod</w:t>
      </w:r>
      <w:r w:rsidR="5ECB6ACC">
        <w:t>e</w:t>
      </w:r>
      <w:r>
        <w:t xml:space="preserve"> sa na konci vypúšťa čiarka a pripájajú tieto slová ,,alebo prevádzkovateľa vodíkovej prepravnej siete,“.</w:t>
      </w:r>
    </w:p>
    <w:p w14:paraId="0CA05A27" w14:textId="78E84F69" w:rsidR="00026D21" w:rsidRPr="007A1005" w:rsidRDefault="050E06CB" w:rsidP="007A1005">
      <w:pPr>
        <w:pStyle w:val="Odsekzoznamu"/>
        <w:tabs>
          <w:tab w:val="left" w:pos="567"/>
        </w:tabs>
        <w:spacing w:before="120" w:after="240" w:line="276" w:lineRule="auto"/>
        <w:ind w:left="681"/>
        <w:jc w:val="both"/>
      </w:pPr>
      <w:r w:rsidRPr="007A1005">
        <w:t xml:space="preserve"> </w:t>
      </w:r>
    </w:p>
    <w:p w14:paraId="074DA1D5" w14:textId="7216DFAE" w:rsidR="00026D21" w:rsidRDefault="050E06CB" w:rsidP="004C2D2E">
      <w:pPr>
        <w:pStyle w:val="Odsekzoznamu"/>
        <w:numPr>
          <w:ilvl w:val="0"/>
          <w:numId w:val="10"/>
        </w:numPr>
        <w:spacing w:line="276" w:lineRule="auto"/>
        <w:ind w:left="426" w:hanging="426"/>
        <w:jc w:val="both"/>
      </w:pPr>
      <w:r w:rsidRPr="5EDE7FE0">
        <w:t>V § 13 ods. 1 písm. i) tretí bod znie:</w:t>
      </w:r>
    </w:p>
    <w:p w14:paraId="0EFDAB00" w14:textId="603BEC81" w:rsidR="00026D21" w:rsidRDefault="050E06CB" w:rsidP="007A1005">
      <w:pPr>
        <w:tabs>
          <w:tab w:val="left" w:pos="567"/>
        </w:tabs>
        <w:spacing w:before="120" w:after="240" w:line="276" w:lineRule="auto"/>
        <w:ind w:left="681"/>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„3. skončením pracovného pomeru zamestnanca prevádzkovateľa prepravnej siete alebo prevádzkovateľa vodíkovej prepravnej siete, ktorý je v priamej riadiacej pôsobnosti štatutárneho orgánu prevádzkovateľa prepravnej siete alebo prevádzkovateľa vodíkovej prepravnej siete vo veciach týkajúcich sa prevádzky, údržby alebo rozvoja siete alebo vodíkovej prepravnej siete prevádzkovateľa prepravnej siete alebo prevádzkovateľa vodíkovej prepravnej siete výpoveďou alebo okamžitým skončením pracovného pomeru,“. </w:t>
      </w:r>
    </w:p>
    <w:p w14:paraId="4E4071B9" w14:textId="15A42A11" w:rsidR="007A1005" w:rsidRDefault="21E4AC60" w:rsidP="004C2D2E">
      <w:pPr>
        <w:pStyle w:val="Odsekzoznamu"/>
        <w:numPr>
          <w:ilvl w:val="0"/>
          <w:numId w:val="10"/>
        </w:numPr>
        <w:tabs>
          <w:tab w:val="left" w:pos="567"/>
        </w:tabs>
        <w:spacing w:before="120" w:after="240" w:line="276" w:lineRule="auto"/>
        <w:ind w:left="681" w:hanging="681"/>
        <w:jc w:val="both"/>
      </w:pPr>
      <w:r>
        <w:t>V § 13 ods. 1 písm. i) štvrt</w:t>
      </w:r>
      <w:r w:rsidR="721202D9">
        <w:t>om</w:t>
      </w:r>
      <w:r>
        <w:t xml:space="preserve"> bod</w:t>
      </w:r>
      <w:r w:rsidR="10BE319E">
        <w:t>e</w:t>
      </w:r>
      <w:r>
        <w:t xml:space="preserve"> sa na konci vypúšťa čiarka a pripájajú sa tieto slová ,,alebo prevádzkovateľa vodíkovej prepravnej siete,“.</w:t>
      </w:r>
    </w:p>
    <w:p w14:paraId="7C108066" w14:textId="6D220C58" w:rsidR="00026D21" w:rsidRPr="007A1005" w:rsidRDefault="050E06CB" w:rsidP="007A1005">
      <w:pPr>
        <w:pStyle w:val="Odsekzoznamu"/>
        <w:tabs>
          <w:tab w:val="left" w:pos="567"/>
        </w:tabs>
        <w:spacing w:before="120" w:after="240" w:line="276" w:lineRule="auto"/>
        <w:ind w:left="681"/>
        <w:jc w:val="both"/>
      </w:pPr>
      <w:r w:rsidRPr="007A1005">
        <w:t xml:space="preserve"> </w:t>
      </w:r>
    </w:p>
    <w:p w14:paraId="01FC6464" w14:textId="6929B014" w:rsidR="00026D21" w:rsidRDefault="21E4AC60" w:rsidP="004C2D2E">
      <w:pPr>
        <w:pStyle w:val="Odsekzoznamu"/>
        <w:numPr>
          <w:ilvl w:val="0"/>
          <w:numId w:val="10"/>
        </w:numPr>
        <w:tabs>
          <w:tab w:val="left" w:pos="567"/>
        </w:tabs>
        <w:spacing w:before="120" w:after="240" w:line="276" w:lineRule="auto"/>
        <w:ind w:left="681" w:hanging="681"/>
        <w:jc w:val="both"/>
      </w:pPr>
      <w:r>
        <w:t>V § 13 ods. 1 písm. i) piat</w:t>
      </w:r>
      <w:r w:rsidR="316F990B">
        <w:t>om</w:t>
      </w:r>
      <w:r>
        <w:t xml:space="preserve"> bod</w:t>
      </w:r>
      <w:r w:rsidR="5BBE3C95">
        <w:t>e</w:t>
      </w:r>
      <w:r>
        <w:t xml:space="preserve"> sa za slovami ,,prevádzkovateľom prepravnej siete“ vkladajú slová ,,alebo prevádzkovateľom vodíkovej prepravnej siete“ a za slovami ,,prevádzkovateľ prepravnej siete“ sa vkladajú slová ,,alebo prevádzkovateľ vodíkovej prepravnej siete“.  </w:t>
      </w:r>
    </w:p>
    <w:p w14:paraId="7F54D4A4" w14:textId="77777777" w:rsidR="0023593E" w:rsidRPr="007A1005" w:rsidRDefault="0023593E" w:rsidP="0023593E">
      <w:pPr>
        <w:pStyle w:val="Odsekzoznamu"/>
        <w:tabs>
          <w:tab w:val="left" w:pos="567"/>
        </w:tabs>
        <w:spacing w:before="120" w:after="240" w:line="276" w:lineRule="auto"/>
        <w:ind w:left="681"/>
        <w:jc w:val="both"/>
      </w:pPr>
    </w:p>
    <w:p w14:paraId="56062236" w14:textId="3A0D740C" w:rsidR="007A1005" w:rsidRDefault="21E4AC60" w:rsidP="004C2D2E">
      <w:pPr>
        <w:pStyle w:val="Odsekzoznamu"/>
        <w:numPr>
          <w:ilvl w:val="0"/>
          <w:numId w:val="10"/>
        </w:numPr>
        <w:tabs>
          <w:tab w:val="left" w:pos="567"/>
        </w:tabs>
        <w:spacing w:before="120" w:after="240" w:line="276" w:lineRule="auto"/>
        <w:ind w:left="681" w:hanging="681"/>
        <w:jc w:val="both"/>
      </w:pPr>
      <w:r>
        <w:t>V § 13 ods. 1 písm. i) šiest</w:t>
      </w:r>
      <w:r w:rsidR="047048DA">
        <w:t>om</w:t>
      </w:r>
      <w:r>
        <w:t xml:space="preserve"> bod</w:t>
      </w:r>
      <w:r w:rsidR="6061612C">
        <w:t>e</w:t>
      </w:r>
      <w:r>
        <w:t xml:space="preserve"> sa za slová ,,vlastníka prepravnej siete“ vkladá čiarka a slová ,,prevádzkovateľa vodíkovej prepravnej siete alebo vlastníka vodíkovej prepravnej siete“.</w:t>
      </w:r>
    </w:p>
    <w:p w14:paraId="34AF9A16" w14:textId="3C5CFA96" w:rsidR="00026D21" w:rsidRPr="007A1005" w:rsidRDefault="050E06CB" w:rsidP="007A1005">
      <w:pPr>
        <w:pStyle w:val="Odsekzoznamu"/>
        <w:tabs>
          <w:tab w:val="left" w:pos="567"/>
        </w:tabs>
        <w:spacing w:before="120" w:after="240" w:line="276" w:lineRule="auto"/>
        <w:ind w:left="681"/>
        <w:jc w:val="both"/>
      </w:pPr>
      <w:r w:rsidRPr="007A1005">
        <w:t xml:space="preserve"> </w:t>
      </w:r>
    </w:p>
    <w:p w14:paraId="17D3AEEF" w14:textId="3129C6E7" w:rsidR="007A1005" w:rsidRDefault="21E4AC60" w:rsidP="004C2D2E">
      <w:pPr>
        <w:pStyle w:val="Odsekzoznamu"/>
        <w:numPr>
          <w:ilvl w:val="0"/>
          <w:numId w:val="10"/>
        </w:numPr>
        <w:tabs>
          <w:tab w:val="left" w:pos="567"/>
        </w:tabs>
        <w:spacing w:before="120" w:after="240" w:line="276" w:lineRule="auto"/>
        <w:ind w:left="681" w:hanging="681"/>
        <w:jc w:val="both"/>
      </w:pPr>
      <w:r>
        <w:t>V § 13 ods. 1 písm. j) prv</w:t>
      </w:r>
      <w:r w:rsidR="4FF0CF34">
        <w:t>om</w:t>
      </w:r>
      <w:r>
        <w:t xml:space="preserve"> bod</w:t>
      </w:r>
      <w:r w:rsidR="64DDD636">
        <w:t>e</w:t>
      </w:r>
      <w:r>
        <w:t xml:space="preserve"> sa na konci vypúšťa čiarka a pripájajú tieto slová ,,alebo prevádzkovateľa vodíkovej prepravnej siete,“. </w:t>
      </w:r>
    </w:p>
    <w:p w14:paraId="2EEAD3ED" w14:textId="77777777" w:rsidR="007A1005" w:rsidRDefault="007A1005" w:rsidP="007A1005">
      <w:pPr>
        <w:pStyle w:val="Odsekzoznamu"/>
      </w:pPr>
    </w:p>
    <w:p w14:paraId="09C49870" w14:textId="2AC05DE4" w:rsidR="007A1005" w:rsidRDefault="21E4AC60" w:rsidP="004C2D2E">
      <w:pPr>
        <w:pStyle w:val="Odsekzoznamu"/>
        <w:numPr>
          <w:ilvl w:val="0"/>
          <w:numId w:val="10"/>
        </w:numPr>
        <w:tabs>
          <w:tab w:val="left" w:pos="567"/>
        </w:tabs>
        <w:spacing w:before="120" w:after="240" w:line="276" w:lineRule="auto"/>
        <w:ind w:left="567" w:hanging="567"/>
        <w:jc w:val="both"/>
      </w:pPr>
      <w:r>
        <w:t>V § 13 ods. 1 písm. j) druh</w:t>
      </w:r>
      <w:r w:rsidR="51744D4D">
        <w:t>om</w:t>
      </w:r>
      <w:r>
        <w:t xml:space="preserve"> bod</w:t>
      </w:r>
      <w:r w:rsidR="36E34BC8">
        <w:t>e</w:t>
      </w:r>
      <w:r>
        <w:t xml:space="preserve"> sa na konci vypúšťa čiarka a pripájajú tieto slová ,,alebo prevádzkovateľa vodíkovej prepravnej siete,“.</w:t>
      </w:r>
    </w:p>
    <w:p w14:paraId="5618B8BC" w14:textId="77777777" w:rsidR="007A1005" w:rsidRDefault="007A1005" w:rsidP="007A1005">
      <w:pPr>
        <w:pStyle w:val="Odsekzoznamu"/>
      </w:pPr>
    </w:p>
    <w:p w14:paraId="44BCF9EC" w14:textId="30DEC2BB" w:rsidR="007A1005" w:rsidRDefault="21E4AC60" w:rsidP="004C2D2E">
      <w:pPr>
        <w:pStyle w:val="Odsekzoznamu"/>
        <w:numPr>
          <w:ilvl w:val="0"/>
          <w:numId w:val="10"/>
        </w:numPr>
        <w:tabs>
          <w:tab w:val="left" w:pos="567"/>
        </w:tabs>
        <w:spacing w:before="120" w:after="240" w:line="276" w:lineRule="auto"/>
        <w:ind w:left="567" w:hanging="567"/>
        <w:jc w:val="both"/>
      </w:pPr>
      <w:r>
        <w:t>V § 13 ods. 1 písm. j) tre</w:t>
      </w:r>
      <w:r w:rsidR="38DFAB2F">
        <w:t xml:space="preserve">ťom </w:t>
      </w:r>
      <w:r>
        <w:t>bod</w:t>
      </w:r>
      <w:r w:rsidR="500AE88B">
        <w:t>e</w:t>
      </w:r>
      <w:r>
        <w:t xml:space="preserve"> sa na konci vypúšťa čiarka a pripájajú tieto slová ,,alebo medzi prevádzkovateľom vodíkovej prepravnej siete a osobou povinnou zabezpečiť súlad,“.</w:t>
      </w:r>
    </w:p>
    <w:p w14:paraId="20CCBDA9" w14:textId="77777777" w:rsidR="007A1005" w:rsidRDefault="007A1005" w:rsidP="007A1005">
      <w:pPr>
        <w:pStyle w:val="Odsekzoznamu"/>
      </w:pPr>
    </w:p>
    <w:p w14:paraId="3C031E4C" w14:textId="50B81ED2" w:rsidR="00026D21" w:rsidRDefault="050E06CB" w:rsidP="004C2D2E">
      <w:pPr>
        <w:pStyle w:val="Odsekzoznamu"/>
        <w:numPr>
          <w:ilvl w:val="0"/>
          <w:numId w:val="10"/>
        </w:numPr>
        <w:spacing w:line="276" w:lineRule="auto"/>
        <w:ind w:left="567" w:hanging="567"/>
        <w:jc w:val="both"/>
      </w:pPr>
      <w:r w:rsidRPr="5EDE7FE0">
        <w:t xml:space="preserve">V § 13 ods. 1 písm. k) sa slovo ,,a“ nahrádza čiarkou a za slovo ,,siete“ sa vkladajú slová ,,a prevádzkovateľovi vodíkovej prepravnej siete“. </w:t>
      </w:r>
    </w:p>
    <w:p w14:paraId="4279D437" w14:textId="77777777" w:rsidR="007A1005" w:rsidRDefault="007A1005" w:rsidP="007A1005">
      <w:pPr>
        <w:pStyle w:val="Odsekzoznamu"/>
      </w:pPr>
    </w:p>
    <w:p w14:paraId="7F5EE23C"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lastRenderedPageBreak/>
        <w:t>V § 13 ods. 2 písm. a) sa slovo ,,alebo“ nahrádza čiarkou a na konci sa vypúšťa čiarka a pripájajú tieto slová ,,alebo prevádzkovateľa vodíkovej prepravnej siete,“.</w:t>
      </w:r>
    </w:p>
    <w:p w14:paraId="761A18F8" w14:textId="77777777" w:rsidR="007A1005" w:rsidRDefault="007A1005" w:rsidP="007A1005">
      <w:pPr>
        <w:pStyle w:val="Odsekzoznamu"/>
      </w:pPr>
    </w:p>
    <w:p w14:paraId="245B1099" w14:textId="1049897B" w:rsidR="00026D21" w:rsidRDefault="050E06CB" w:rsidP="004C2D2E">
      <w:pPr>
        <w:pStyle w:val="Odsekzoznamu"/>
        <w:numPr>
          <w:ilvl w:val="0"/>
          <w:numId w:val="10"/>
        </w:numPr>
        <w:spacing w:line="276" w:lineRule="auto"/>
        <w:ind w:left="567" w:hanging="567"/>
        <w:jc w:val="both"/>
      </w:pPr>
      <w:r w:rsidRPr="5EDE7FE0">
        <w:t xml:space="preserve">V § 13 ods. 2 písmeno g) znie: </w:t>
      </w:r>
    </w:p>
    <w:p w14:paraId="5C2019CD" w14:textId="0313B185" w:rsidR="00026D21" w:rsidRDefault="007A1005" w:rsidP="1A600085">
      <w:pPr>
        <w:tabs>
          <w:tab w:val="left" w:pos="567"/>
        </w:tabs>
        <w:spacing w:before="120" w:after="240" w:line="276" w:lineRule="auto"/>
        <w:ind w:left="567" w:hanging="1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1E4AC60" w:rsidRPr="5EDE7FE0">
        <w:rPr>
          <w:rFonts w:ascii="Times New Roman" w:eastAsia="Times New Roman" w:hAnsi="Times New Roman" w:cs="Times New Roman"/>
          <w:sz w:val="24"/>
          <w:szCs w:val="24"/>
        </w:rPr>
        <w:t>,,g) obchodných zmlúv a finančných zmlúv prevádzkovateľa prepravnej siete s vertikálne integrovaným podnikom a prevádzkovateľa vodíkovej prepravnej siete s vertikálne integrovaným podnikom vrátane návrhov ich zmien podľa osobitného predpisu,</w:t>
      </w:r>
      <w:r w:rsidR="21E4AC60" w:rsidRPr="5EDE7FE0">
        <w:rPr>
          <w:rFonts w:ascii="Times New Roman" w:eastAsia="Times New Roman" w:hAnsi="Times New Roman" w:cs="Times New Roman"/>
          <w:sz w:val="24"/>
          <w:szCs w:val="24"/>
          <w:vertAlign w:val="superscript"/>
        </w:rPr>
        <w:t>27</w:t>
      </w:r>
      <w:r w:rsidR="21E4AC60" w:rsidRPr="5EDE7FE0">
        <w:rPr>
          <w:rFonts w:ascii="Times New Roman" w:eastAsia="Times New Roman" w:hAnsi="Times New Roman" w:cs="Times New Roman"/>
          <w:sz w:val="24"/>
          <w:szCs w:val="24"/>
        </w:rPr>
        <w:t>)“.</w:t>
      </w:r>
    </w:p>
    <w:p w14:paraId="48C1897F" w14:textId="613EDE19" w:rsidR="00026D21" w:rsidRDefault="050E06CB"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80C713C" w14:textId="4C2E6DCC" w:rsidR="00026D21" w:rsidRDefault="050E06CB" w:rsidP="00A40BF7">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Poznámka pod čiarou k odkazu 27 znie: </w:t>
      </w:r>
    </w:p>
    <w:p w14:paraId="28BD522A" w14:textId="1DF49A35" w:rsidR="00026D21" w:rsidRDefault="050E06CB" w:rsidP="007A1005">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r w:rsidRPr="5EDE7FE0">
        <w:rPr>
          <w:rFonts w:ascii="Times New Roman" w:eastAsia="Times New Roman" w:hAnsi="Times New Roman" w:cs="Times New Roman"/>
          <w:sz w:val="24"/>
          <w:szCs w:val="24"/>
          <w:vertAlign w:val="superscript"/>
        </w:rPr>
        <w:t>27</w:t>
      </w:r>
      <w:r w:rsidRPr="5EDE7FE0">
        <w:rPr>
          <w:rFonts w:ascii="Times New Roman" w:eastAsia="Times New Roman" w:hAnsi="Times New Roman" w:cs="Times New Roman"/>
          <w:sz w:val="24"/>
          <w:szCs w:val="24"/>
        </w:rPr>
        <w:t xml:space="preserve">) § 57 ods. 2 písm. c) a § 82k ods. 2 písm. c) zákona č. 251/2012 Z. z.“. </w:t>
      </w:r>
    </w:p>
    <w:p w14:paraId="7F10F816" w14:textId="111B806E" w:rsidR="007A1005" w:rsidRDefault="050E06CB" w:rsidP="004C2D2E">
      <w:pPr>
        <w:pStyle w:val="Odsekzoznamu"/>
        <w:numPr>
          <w:ilvl w:val="0"/>
          <w:numId w:val="10"/>
        </w:numPr>
        <w:tabs>
          <w:tab w:val="left" w:pos="567"/>
        </w:tabs>
        <w:spacing w:before="120" w:after="240" w:line="276" w:lineRule="auto"/>
        <w:ind w:left="567" w:hanging="567"/>
        <w:jc w:val="both"/>
      </w:pPr>
      <w:r w:rsidRPr="007A1005">
        <w:t>V § 13 ods. 2 písm. h) sa na konci vypúšťa čiarka a pripájajú tieto slová ,,a prevádzkovateľa vodíkovej prepravnej siete,“.</w:t>
      </w:r>
    </w:p>
    <w:p w14:paraId="671AC96F" w14:textId="77777777" w:rsidR="0023593E" w:rsidRDefault="0023593E" w:rsidP="0023593E">
      <w:pPr>
        <w:pStyle w:val="Odsekzoznamu"/>
        <w:tabs>
          <w:tab w:val="left" w:pos="567"/>
        </w:tabs>
        <w:spacing w:before="120" w:after="240" w:line="276" w:lineRule="auto"/>
        <w:ind w:left="567"/>
        <w:jc w:val="both"/>
      </w:pPr>
    </w:p>
    <w:p w14:paraId="580F0826" w14:textId="57199ABA" w:rsidR="00F97D69" w:rsidRPr="00171EB5" w:rsidRDefault="00F97D69" w:rsidP="004C2D2E">
      <w:pPr>
        <w:pStyle w:val="Odsekzoznamu"/>
        <w:numPr>
          <w:ilvl w:val="0"/>
          <w:numId w:val="10"/>
        </w:numPr>
        <w:tabs>
          <w:tab w:val="left" w:pos="567"/>
        </w:tabs>
        <w:spacing w:before="120" w:after="240" w:line="276" w:lineRule="auto"/>
        <w:ind w:left="567" w:hanging="567"/>
        <w:jc w:val="both"/>
      </w:pPr>
      <w:r w:rsidRPr="00171EB5">
        <w:t xml:space="preserve">V § 13 ods. 2 písm. i) sa </w:t>
      </w:r>
      <w:r w:rsidR="00E1659E">
        <w:t>slová</w:t>
      </w:r>
      <w:r w:rsidRPr="00171EB5">
        <w:t xml:space="preserve"> „</w:t>
      </w:r>
      <w:r w:rsidR="00E1659E">
        <w:t xml:space="preserve">§ 29 ods. 2 a </w:t>
      </w:r>
      <w:r w:rsidRPr="00171EB5">
        <w:t xml:space="preserve">8“ nahrádza </w:t>
      </w:r>
      <w:r w:rsidR="00E1659E">
        <w:t>slovami</w:t>
      </w:r>
      <w:r w:rsidRPr="00171EB5">
        <w:t xml:space="preserve"> „</w:t>
      </w:r>
      <w:r w:rsidR="00E1659E">
        <w:t xml:space="preserve">§ 29 ods. 2 a </w:t>
      </w:r>
      <w:r w:rsidRPr="00171EB5">
        <w:t>9“.</w:t>
      </w:r>
    </w:p>
    <w:p w14:paraId="770C87E5" w14:textId="44FB7DAC" w:rsidR="00026D21" w:rsidRPr="007A1005" w:rsidRDefault="050E06CB" w:rsidP="007A1005">
      <w:pPr>
        <w:pStyle w:val="Odsekzoznamu"/>
        <w:tabs>
          <w:tab w:val="left" w:pos="567"/>
        </w:tabs>
        <w:spacing w:before="120" w:after="240" w:line="276" w:lineRule="auto"/>
        <w:ind w:left="567"/>
        <w:jc w:val="both"/>
      </w:pPr>
      <w:r w:rsidRPr="007A1005">
        <w:t xml:space="preserve"> </w:t>
      </w:r>
    </w:p>
    <w:p w14:paraId="3AF838CD" w14:textId="79AA7CB2" w:rsidR="00026D21" w:rsidRDefault="050E06CB" w:rsidP="004C2D2E">
      <w:pPr>
        <w:pStyle w:val="Odsekzoznamu"/>
        <w:numPr>
          <w:ilvl w:val="0"/>
          <w:numId w:val="10"/>
        </w:numPr>
        <w:spacing w:line="276" w:lineRule="auto"/>
        <w:ind w:left="567" w:hanging="567"/>
        <w:jc w:val="both"/>
      </w:pPr>
      <w:r w:rsidRPr="5EDE7FE0">
        <w:t xml:space="preserve">V § 13 ods. 2 písmeno j) znie: </w:t>
      </w:r>
    </w:p>
    <w:p w14:paraId="73AF5ED4" w14:textId="4815FB80" w:rsidR="00026D21" w:rsidRDefault="007A1005" w:rsidP="1A600085">
      <w:pPr>
        <w:tabs>
          <w:tab w:val="left" w:pos="567"/>
        </w:tabs>
        <w:spacing w:before="120" w:after="240" w:line="276" w:lineRule="auto"/>
        <w:ind w:left="567" w:hanging="1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1E4AC60" w:rsidRPr="5EDE7FE0">
        <w:rPr>
          <w:rFonts w:ascii="Times New Roman" w:eastAsia="Times New Roman" w:hAnsi="Times New Roman" w:cs="Times New Roman"/>
          <w:sz w:val="24"/>
          <w:szCs w:val="24"/>
        </w:rPr>
        <w:t>„j) zmlúv súvisiacich s realizáciou investícií do prenosovej sústavy, do prepravnej siete a do prepravnej vodíkovej siete podľa osobitného predpisu,</w:t>
      </w:r>
      <w:r w:rsidR="21E4AC60" w:rsidRPr="5EDE7FE0">
        <w:rPr>
          <w:rFonts w:ascii="Times New Roman" w:eastAsia="Times New Roman" w:hAnsi="Times New Roman" w:cs="Times New Roman"/>
          <w:sz w:val="24"/>
          <w:szCs w:val="24"/>
          <w:vertAlign w:val="superscript"/>
        </w:rPr>
        <w:t>28</w:t>
      </w:r>
      <w:r w:rsidR="21E4AC60" w:rsidRPr="5EDE7FE0">
        <w:rPr>
          <w:rFonts w:ascii="Times New Roman" w:eastAsia="Times New Roman" w:hAnsi="Times New Roman" w:cs="Times New Roman"/>
          <w:sz w:val="24"/>
          <w:szCs w:val="24"/>
        </w:rPr>
        <w:t xml:space="preserve">)“. </w:t>
      </w:r>
    </w:p>
    <w:p w14:paraId="23D28A4B" w14:textId="21323D4D" w:rsidR="00026D21" w:rsidRDefault="050E06CB"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74C9EC48" w14:textId="0E5E2A74" w:rsidR="00026D21" w:rsidRDefault="21E4AC60" w:rsidP="1A600085">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Poznámka pod čiarou k odkazu 28 znie:</w:t>
      </w:r>
    </w:p>
    <w:p w14:paraId="0A7FC8EA" w14:textId="4D8F6C85" w:rsidR="00026D21" w:rsidRDefault="21E4AC60" w:rsidP="1A600085">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w:t>
      </w:r>
      <w:r w:rsidRPr="5EDE7FE0">
        <w:rPr>
          <w:rFonts w:ascii="Times New Roman" w:eastAsia="Times New Roman" w:hAnsi="Times New Roman" w:cs="Times New Roman"/>
          <w:sz w:val="24"/>
          <w:szCs w:val="24"/>
          <w:vertAlign w:val="superscript"/>
        </w:rPr>
        <w:t>28</w:t>
      </w:r>
      <w:r w:rsidRPr="5EDE7FE0">
        <w:rPr>
          <w:rFonts w:ascii="Times New Roman" w:eastAsia="Times New Roman" w:hAnsi="Times New Roman" w:cs="Times New Roman"/>
          <w:sz w:val="24"/>
          <w:szCs w:val="24"/>
        </w:rPr>
        <w:t xml:space="preserve">) § 29 ods. 12, § 63 ods. 5 a § 63a ods. 14 zákona č. 251/2012 Z. z.“. </w:t>
      </w:r>
    </w:p>
    <w:p w14:paraId="3502D0EE"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V § 13 ods. 2 písm. m) sa slová „prevádzkovateľa prenosovej sústavy, prevádzkovateľa prepravnej siete“ nahrádzajú slovami „prevádzkovateľa sústavy, prevádzkovateľa siete“.</w:t>
      </w:r>
    </w:p>
    <w:p w14:paraId="44D7D49E" w14:textId="508C64C6" w:rsidR="00026D21" w:rsidRPr="007A1005" w:rsidRDefault="050E06CB" w:rsidP="007A1005">
      <w:pPr>
        <w:pStyle w:val="Odsekzoznamu"/>
        <w:tabs>
          <w:tab w:val="left" w:pos="567"/>
        </w:tabs>
        <w:spacing w:before="120" w:after="240" w:line="276" w:lineRule="auto"/>
        <w:ind w:left="567"/>
        <w:jc w:val="both"/>
      </w:pPr>
      <w:r w:rsidRPr="007A1005">
        <w:t xml:space="preserve"> </w:t>
      </w:r>
    </w:p>
    <w:p w14:paraId="4A811854" w14:textId="1706AE39" w:rsidR="00026D21" w:rsidRDefault="050E06CB" w:rsidP="004C2D2E">
      <w:pPr>
        <w:pStyle w:val="Odsekzoznamu"/>
        <w:numPr>
          <w:ilvl w:val="0"/>
          <w:numId w:val="10"/>
        </w:numPr>
        <w:spacing w:line="276" w:lineRule="auto"/>
        <w:ind w:left="567" w:hanging="567"/>
        <w:jc w:val="both"/>
      </w:pPr>
      <w:r w:rsidRPr="5EDE7FE0">
        <w:t>V § 13 ods. 3 písm. a) sa vypúšťa čiarka za slovom „výrobou“ a vypúšťajú sa slová „potvrdenia o pôvode biometánu“.</w:t>
      </w:r>
    </w:p>
    <w:p w14:paraId="573E4143" w14:textId="6CE13DAC" w:rsidR="00026D21" w:rsidRDefault="21E4AC60" w:rsidP="1A600085">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Poznámka pod čiarou k odkazu 31 znie:</w:t>
      </w:r>
    </w:p>
    <w:p w14:paraId="1F782B6F" w14:textId="3AA3503A" w:rsidR="00026D21" w:rsidRDefault="00822BB7" w:rsidP="1A600085">
      <w:pPr>
        <w:tabs>
          <w:tab w:val="left" w:pos="567"/>
        </w:tabs>
        <w:spacing w:before="120" w:after="24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1E4AC60" w:rsidRPr="1A600085">
        <w:rPr>
          <w:rFonts w:ascii="Times New Roman" w:eastAsia="Times New Roman" w:hAnsi="Times New Roman" w:cs="Times New Roman"/>
          <w:sz w:val="24"/>
          <w:szCs w:val="24"/>
        </w:rPr>
        <w:t>„</w:t>
      </w:r>
      <w:r w:rsidR="21E4AC60" w:rsidRPr="001118CD">
        <w:rPr>
          <w:rFonts w:ascii="Times New Roman" w:eastAsia="Times New Roman" w:hAnsi="Times New Roman" w:cs="Times New Roman"/>
          <w:sz w:val="24"/>
          <w:szCs w:val="24"/>
          <w:vertAlign w:val="superscript"/>
        </w:rPr>
        <w:t>31</w:t>
      </w:r>
      <w:r w:rsidR="21E4AC60" w:rsidRPr="1A600085">
        <w:rPr>
          <w:rFonts w:ascii="Times New Roman" w:eastAsia="Times New Roman" w:hAnsi="Times New Roman" w:cs="Times New Roman"/>
          <w:sz w:val="24"/>
          <w:szCs w:val="24"/>
        </w:rPr>
        <w:t xml:space="preserve">) § 7 a 8 zákona č. 309/2009 Z. z. v znení neskorších predpisov.“. </w:t>
      </w:r>
    </w:p>
    <w:p w14:paraId="5A3A320D" w14:textId="7622104C" w:rsidR="00026D21" w:rsidRDefault="21E4AC60" w:rsidP="004C2D2E">
      <w:pPr>
        <w:pStyle w:val="Odsekzoznamu"/>
        <w:numPr>
          <w:ilvl w:val="0"/>
          <w:numId w:val="10"/>
        </w:numPr>
        <w:spacing w:line="276" w:lineRule="auto"/>
        <w:ind w:left="567" w:hanging="567"/>
        <w:jc w:val="both"/>
      </w:pPr>
      <w:r>
        <w:t>V § 14 od</w:t>
      </w:r>
      <w:r w:rsidR="0492DDFE">
        <w:t>s.</w:t>
      </w:r>
      <w:r>
        <w:t xml:space="preserve"> 7</w:t>
      </w:r>
      <w:r w:rsidR="1CB6720B">
        <w:t xml:space="preserve"> sa slovo ,,alebo” nahrádza čiarkou a na konci sa vypúšťa bodka a pripájajú tieto slová: ,,alebo začiatku výkonu správy vodných tokov podľa </w:t>
      </w:r>
      <w:r w:rsidR="36FA436F">
        <w:t>osobitného predpisu.</w:t>
      </w:r>
      <w:r w:rsidR="36FA436F" w:rsidRPr="001118CD">
        <w:rPr>
          <w:vertAlign w:val="superscript"/>
        </w:rPr>
        <w:t>2a</w:t>
      </w:r>
      <w:r w:rsidR="5A697ED3">
        <w:t>)”.</w:t>
      </w:r>
    </w:p>
    <w:p w14:paraId="053DBBDC" w14:textId="0532B673" w:rsidR="00026D21" w:rsidRDefault="007A1005"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6D21">
        <w:tab/>
      </w:r>
    </w:p>
    <w:p w14:paraId="59E42476"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V § 14 ods. 11 druhej vete sa za slová „určiť aj“ vkladajú slová „hodnoty ekonomických parametrov, technických parametrov a“.</w:t>
      </w:r>
    </w:p>
    <w:p w14:paraId="721B3BAC" w14:textId="221D521F" w:rsidR="00026D21" w:rsidRPr="007A1005" w:rsidRDefault="050E06CB" w:rsidP="007A1005">
      <w:pPr>
        <w:pStyle w:val="Odsekzoznamu"/>
        <w:tabs>
          <w:tab w:val="left" w:pos="567"/>
        </w:tabs>
        <w:spacing w:before="120" w:after="240" w:line="276" w:lineRule="auto"/>
        <w:ind w:left="567"/>
        <w:jc w:val="both"/>
      </w:pPr>
      <w:r w:rsidRPr="007A1005">
        <w:t xml:space="preserve"> </w:t>
      </w:r>
    </w:p>
    <w:p w14:paraId="09040781"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 xml:space="preserve">V § 15 ods. 6 sa za prvú vetu vkladá nová druhá veta, ktorá znie: ,,Prevádzkovateľ vodíkovej prepravnej siete je povinný prvýkrát predložiť úradu návrh prevádzkového poriadku na schválenie najneskôr tri mesiace pred dňom plánovaného začiatku </w:t>
      </w:r>
      <w:r w:rsidRPr="007A1005">
        <w:lastRenderedPageBreak/>
        <w:t>vykonávania činnosti prepravy vodíka; začiatkom vykonávania činnosti prepravy vodíka sa rozumie začiatok fyzickej prepravy vodíka.“.</w:t>
      </w:r>
    </w:p>
    <w:p w14:paraId="7AA09642" w14:textId="77777777" w:rsidR="007A1005" w:rsidRDefault="007A1005" w:rsidP="007A1005">
      <w:pPr>
        <w:pStyle w:val="Odsekzoznamu"/>
      </w:pPr>
    </w:p>
    <w:p w14:paraId="7C4C7D84" w14:textId="33D6F0BC" w:rsidR="00026D21" w:rsidRDefault="050E06CB" w:rsidP="004C2D2E">
      <w:pPr>
        <w:pStyle w:val="Odsekzoznamu"/>
        <w:numPr>
          <w:ilvl w:val="0"/>
          <w:numId w:val="10"/>
        </w:numPr>
        <w:spacing w:line="276" w:lineRule="auto"/>
        <w:ind w:left="567" w:hanging="567"/>
        <w:jc w:val="both"/>
      </w:pPr>
      <w:r w:rsidRPr="5EDE7FE0">
        <w:t>§ 15 sa dopĺňa odsekom 9, ktorý znie:</w:t>
      </w:r>
    </w:p>
    <w:p w14:paraId="3528551C" w14:textId="4F7E8ED2" w:rsidR="00026D21" w:rsidRDefault="21E4AC60" w:rsidP="1A600085">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„(9) Okrem dôvodov podľa všeobecného predpisu o správnom konaní</w:t>
      </w:r>
      <w:r w:rsidRPr="5EDE7FE0">
        <w:rPr>
          <w:rFonts w:ascii="Times New Roman" w:eastAsia="Times New Roman" w:hAnsi="Times New Roman" w:cs="Times New Roman"/>
          <w:sz w:val="24"/>
          <w:szCs w:val="24"/>
          <w:vertAlign w:val="superscript"/>
        </w:rPr>
        <w:t>34aa</w:t>
      </w:r>
      <w:r w:rsidRPr="5EDE7FE0">
        <w:rPr>
          <w:rFonts w:ascii="Times New Roman" w:eastAsia="Times New Roman" w:hAnsi="Times New Roman" w:cs="Times New Roman"/>
          <w:sz w:val="24"/>
          <w:szCs w:val="24"/>
        </w:rPr>
        <w:t>) úrad zastaví konanie o vecnej regulácii vo veci vydania, zmeny alebo zrušenia povolenia, aj vtedy, ak odpadol dôvod konania začatého na návrh účastníka konania.“.</w:t>
      </w:r>
    </w:p>
    <w:p w14:paraId="5913D91C" w14:textId="156CB4FA" w:rsidR="00026D21" w:rsidRDefault="050E06CB"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7851467" w14:textId="4539DB51" w:rsidR="00026D21" w:rsidRDefault="007A1005" w:rsidP="1A600085">
      <w:pPr>
        <w:tabs>
          <w:tab w:val="left" w:pos="567"/>
        </w:tabs>
        <w:spacing w:before="120" w:after="240" w:line="276" w:lineRule="auto"/>
        <w:ind w:left="567" w:hanging="1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1E4AC60" w:rsidRPr="5EDE7FE0">
        <w:rPr>
          <w:rFonts w:ascii="Times New Roman" w:eastAsia="Times New Roman" w:hAnsi="Times New Roman" w:cs="Times New Roman"/>
          <w:sz w:val="24"/>
          <w:szCs w:val="24"/>
        </w:rPr>
        <w:t xml:space="preserve">Poznámka pod čiarou k odkazu 34aa znie: </w:t>
      </w:r>
    </w:p>
    <w:p w14:paraId="21391FC2" w14:textId="3383B1DE" w:rsidR="00026D21" w:rsidRDefault="007A1005" w:rsidP="1A600085">
      <w:pPr>
        <w:tabs>
          <w:tab w:val="left" w:pos="567"/>
        </w:tabs>
        <w:spacing w:before="120" w:after="240" w:line="276" w:lineRule="auto"/>
        <w:ind w:left="567" w:hanging="1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1E4AC60" w:rsidRPr="5EDE7FE0">
        <w:rPr>
          <w:rFonts w:ascii="Times New Roman" w:eastAsia="Times New Roman" w:hAnsi="Times New Roman" w:cs="Times New Roman"/>
          <w:sz w:val="24"/>
          <w:szCs w:val="24"/>
        </w:rPr>
        <w:t>„</w:t>
      </w:r>
      <w:r w:rsidR="21E4AC60" w:rsidRPr="5EDE7FE0">
        <w:rPr>
          <w:rFonts w:ascii="Times New Roman" w:eastAsia="Times New Roman" w:hAnsi="Times New Roman" w:cs="Times New Roman"/>
          <w:sz w:val="24"/>
          <w:szCs w:val="24"/>
          <w:vertAlign w:val="superscript"/>
        </w:rPr>
        <w:t>34aa</w:t>
      </w:r>
      <w:r w:rsidR="21E4AC60" w:rsidRPr="5EDE7FE0">
        <w:rPr>
          <w:rFonts w:ascii="Times New Roman" w:eastAsia="Times New Roman" w:hAnsi="Times New Roman" w:cs="Times New Roman"/>
          <w:sz w:val="24"/>
          <w:szCs w:val="24"/>
        </w:rPr>
        <w:t xml:space="preserve">) § 30 ods. 1 zákona č. 71/1967 Zb. o správnom konaní (správny poriadok) v znení neskorších predpisov.“. </w:t>
      </w:r>
    </w:p>
    <w:p w14:paraId="19599A2C" w14:textId="74065F52" w:rsidR="00026D21" w:rsidRDefault="050E06CB" w:rsidP="004C2D2E">
      <w:pPr>
        <w:pStyle w:val="Odsekzoznamu"/>
        <w:numPr>
          <w:ilvl w:val="0"/>
          <w:numId w:val="10"/>
        </w:numPr>
        <w:spacing w:line="276" w:lineRule="auto"/>
        <w:ind w:left="567" w:hanging="567"/>
        <w:jc w:val="both"/>
      </w:pPr>
      <w:r w:rsidRPr="5EDE7FE0">
        <w:t>V § 16a ods. 1 sa za slová „nárastu cien tovarov“ vkladá čiarka a slová „bola vyhlásená kríza cien elektriny na regionálnej úrovni alebo na území celej Európskej únie podľa osobitného predpisu</w:t>
      </w:r>
      <w:r w:rsidRPr="5EDE7FE0">
        <w:rPr>
          <w:vertAlign w:val="superscript"/>
        </w:rPr>
        <w:t>21bb)</w:t>
      </w:r>
      <w:r w:rsidRPr="5EDE7FE0">
        <w:t>“.</w:t>
      </w:r>
    </w:p>
    <w:p w14:paraId="6A576C90" w14:textId="14A006B3" w:rsidR="00026D21" w:rsidRDefault="050E06CB" w:rsidP="00A40BF7">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4A939B9F" w14:textId="1D42707C" w:rsidR="00026D21" w:rsidRDefault="007A1005" w:rsidP="1A600085">
      <w:pPr>
        <w:tabs>
          <w:tab w:val="left" w:pos="567"/>
        </w:tabs>
        <w:spacing w:before="120" w:after="240" w:line="276" w:lineRule="auto"/>
        <w:ind w:left="567" w:hanging="1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1E4AC60" w:rsidRPr="5EDE7FE0">
        <w:rPr>
          <w:rFonts w:ascii="Times New Roman" w:eastAsia="Times New Roman" w:hAnsi="Times New Roman" w:cs="Times New Roman"/>
          <w:sz w:val="24"/>
          <w:szCs w:val="24"/>
        </w:rPr>
        <w:t xml:space="preserve">Poznámka pod čiarou k odkazu 21bb znie: </w:t>
      </w:r>
    </w:p>
    <w:p w14:paraId="3266F6CD" w14:textId="6D7E5AC1" w:rsidR="00026D21" w:rsidRDefault="007A1005" w:rsidP="1A600085">
      <w:pPr>
        <w:tabs>
          <w:tab w:val="left" w:pos="567"/>
        </w:tabs>
        <w:spacing w:before="120" w:after="240" w:line="276" w:lineRule="auto"/>
        <w:ind w:left="567" w:hanging="1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1E4AC60" w:rsidRPr="5EDE7FE0">
        <w:rPr>
          <w:rFonts w:ascii="Times New Roman" w:eastAsia="Times New Roman" w:hAnsi="Times New Roman" w:cs="Times New Roman"/>
          <w:sz w:val="24"/>
          <w:szCs w:val="24"/>
        </w:rPr>
        <w:t>„</w:t>
      </w:r>
      <w:r w:rsidR="21E4AC60" w:rsidRPr="5EDE7FE0">
        <w:rPr>
          <w:rFonts w:ascii="Times New Roman" w:eastAsia="Times New Roman" w:hAnsi="Times New Roman" w:cs="Times New Roman"/>
          <w:sz w:val="24"/>
          <w:szCs w:val="24"/>
          <w:vertAlign w:val="superscript"/>
        </w:rPr>
        <w:t>21bb</w:t>
      </w:r>
      <w:r w:rsidR="21E4AC60" w:rsidRPr="5EDE7FE0">
        <w:rPr>
          <w:rFonts w:ascii="Times New Roman" w:eastAsia="Times New Roman" w:hAnsi="Times New Roman" w:cs="Times New Roman"/>
          <w:sz w:val="24"/>
          <w:szCs w:val="24"/>
        </w:rPr>
        <w:t xml:space="preserve">) Čl. 66a Smernice Európskeho parlamentu a Rady (EÚ) 2024/1711 z 13. júna 2024, ktorou sa menia smernice (EÚ) 2018/2001 a (EÚ) 2019/944, pokiaľ ide o zlepšenie koncepcie trhu s elektrinou v Únii (Ú. v. EÚ L, 2024/1711, 26.6.2024). </w:t>
      </w:r>
    </w:p>
    <w:p w14:paraId="59B7C0DD"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V § 16a ods. 2 sa za slová „jeden rok“ vkladajú slová „alebo po dobu, na ktorú bola vyhlásená kríza cien elektriny na regionálnej úrovni alebo na území celej Európskej únie podľa osobitného predpisu.</w:t>
      </w:r>
      <w:r w:rsidRPr="007A1005">
        <w:rPr>
          <w:vertAlign w:val="superscript"/>
        </w:rPr>
        <w:t>21bb)</w:t>
      </w:r>
      <w:r w:rsidRPr="007A1005">
        <w:t>“.</w:t>
      </w:r>
    </w:p>
    <w:p w14:paraId="4B200635" w14:textId="0F480A17" w:rsidR="00026D21" w:rsidRPr="007A1005" w:rsidRDefault="050E06CB" w:rsidP="007A1005">
      <w:pPr>
        <w:pStyle w:val="Odsekzoznamu"/>
        <w:tabs>
          <w:tab w:val="left" w:pos="567"/>
        </w:tabs>
        <w:spacing w:before="120" w:after="240" w:line="276" w:lineRule="auto"/>
        <w:ind w:left="567"/>
        <w:jc w:val="both"/>
      </w:pPr>
      <w:r w:rsidRPr="007A1005">
        <w:t xml:space="preserve"> </w:t>
      </w:r>
    </w:p>
    <w:p w14:paraId="2E68D70A" w14:textId="50A26568" w:rsidR="007A1005" w:rsidRDefault="21E4AC60" w:rsidP="004C2D2E">
      <w:pPr>
        <w:pStyle w:val="Odsekzoznamu"/>
        <w:numPr>
          <w:ilvl w:val="0"/>
          <w:numId w:val="10"/>
        </w:numPr>
        <w:tabs>
          <w:tab w:val="left" w:pos="567"/>
        </w:tabs>
        <w:spacing w:before="120" w:after="240" w:line="276" w:lineRule="auto"/>
        <w:ind w:left="567" w:hanging="567"/>
        <w:jc w:val="both"/>
      </w:pPr>
      <w:r>
        <w:t>V § 16a ods. 3 sa za slová „vláda určí cen</w:t>
      </w:r>
      <w:r w:rsidR="458C76F5">
        <w:t>y a</w:t>
      </w:r>
      <w:r>
        <w:t>“ vkladajú slová „a skupiny odberateľov, na ktoré sa určené ceny uplatnia,“ a za slová „nariadením vlády“ sa vkladajú slová „a spôsob a postup vyrovnania rozdielu medzi ekonomicky oprávnenými nákladmi a primeraným ziskom a určenú výšku ceny, pokiaľ nie je taký rozdiel zohľadňovaný úradom pri vykonávaní cenovej regulácie podľa tohto zákona pre nasledujúce obdobie podľa odseku 4“.</w:t>
      </w:r>
    </w:p>
    <w:p w14:paraId="070E6ACF" w14:textId="77777777" w:rsidR="007A1005" w:rsidRDefault="007A1005" w:rsidP="007A1005">
      <w:pPr>
        <w:pStyle w:val="Odsekzoznamu"/>
      </w:pPr>
    </w:p>
    <w:p w14:paraId="7A60FF88" w14:textId="2F7C7B08" w:rsidR="00026D21" w:rsidRDefault="050E06CB" w:rsidP="004C2D2E">
      <w:pPr>
        <w:pStyle w:val="Odsekzoznamu"/>
        <w:numPr>
          <w:ilvl w:val="0"/>
          <w:numId w:val="10"/>
        </w:numPr>
        <w:spacing w:line="276" w:lineRule="auto"/>
        <w:ind w:left="567" w:hanging="567"/>
        <w:jc w:val="both"/>
      </w:pPr>
      <w:r w:rsidRPr="5EDE7FE0">
        <w:t xml:space="preserve">V § 16a ods. 6 sa na konci pripája táto veta: </w:t>
      </w:r>
    </w:p>
    <w:p w14:paraId="3FE82A73" w14:textId="2FBF440E" w:rsidR="00026D21" w:rsidRDefault="21E4AC60" w:rsidP="00A40BF7">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w:t>
      </w:r>
      <w:r w:rsidR="65383265" w:rsidRPr="1A600085">
        <w:rPr>
          <w:rFonts w:ascii="Times New Roman" w:eastAsia="Times New Roman" w:hAnsi="Times New Roman" w:cs="Times New Roman"/>
          <w:sz w:val="24"/>
          <w:szCs w:val="24"/>
        </w:rPr>
        <w:t>Ak bola vyhlásená kríza cien elektriny na regionálnej úrovni alebo na území celej Európskej únie podľa osobitného predpisu</w:t>
      </w:r>
      <w:r w:rsidR="5AA59833" w:rsidRPr="001118CD">
        <w:rPr>
          <w:rFonts w:ascii="Times New Roman" w:eastAsia="Times New Roman" w:hAnsi="Times New Roman" w:cs="Times New Roman"/>
          <w:sz w:val="24"/>
          <w:szCs w:val="24"/>
          <w:vertAlign w:val="superscript"/>
        </w:rPr>
        <w:t>21bb</w:t>
      </w:r>
      <w:r w:rsidR="5AA59833" w:rsidRPr="1A600085">
        <w:rPr>
          <w:rFonts w:ascii="Times New Roman" w:eastAsia="Times New Roman" w:hAnsi="Times New Roman" w:cs="Times New Roman"/>
          <w:sz w:val="24"/>
          <w:szCs w:val="24"/>
        </w:rPr>
        <w:t>) a v</w:t>
      </w:r>
      <w:r w:rsidRPr="1A600085">
        <w:rPr>
          <w:rFonts w:ascii="Times New Roman" w:eastAsia="Times New Roman" w:hAnsi="Times New Roman" w:cs="Times New Roman"/>
          <w:sz w:val="24"/>
          <w:szCs w:val="24"/>
        </w:rPr>
        <w:t>láda urči</w:t>
      </w:r>
      <w:r w:rsidR="39B04380" w:rsidRPr="1A600085">
        <w:rPr>
          <w:rFonts w:ascii="Times New Roman" w:eastAsia="Times New Roman" w:hAnsi="Times New Roman" w:cs="Times New Roman"/>
          <w:sz w:val="24"/>
          <w:szCs w:val="24"/>
        </w:rPr>
        <w:t>la</w:t>
      </w:r>
      <w:r w:rsidRPr="1A600085">
        <w:rPr>
          <w:rFonts w:ascii="Times New Roman" w:eastAsia="Times New Roman" w:hAnsi="Times New Roman" w:cs="Times New Roman"/>
          <w:sz w:val="24"/>
          <w:szCs w:val="24"/>
        </w:rPr>
        <w:t xml:space="preserve"> ceny dodávky elektriny vo výške, ktorá nepokrýva všetky ekonomicky oprávnené náklady a primeraný zisk dodávateľov elektriny</w:t>
      </w:r>
      <w:r w:rsidR="0F478487" w:rsidRPr="1A600085">
        <w:rPr>
          <w:rFonts w:ascii="Times New Roman" w:eastAsia="Times New Roman" w:hAnsi="Times New Roman" w:cs="Times New Roman"/>
          <w:sz w:val="24"/>
          <w:szCs w:val="24"/>
        </w:rPr>
        <w:t>,</w:t>
      </w:r>
      <w:r w:rsidRPr="1A600085">
        <w:rPr>
          <w:rFonts w:ascii="Times New Roman" w:eastAsia="Times New Roman" w:hAnsi="Times New Roman" w:cs="Times New Roman"/>
          <w:sz w:val="24"/>
          <w:szCs w:val="24"/>
        </w:rPr>
        <w:t xml:space="preserve"> vláda určí spôsob a postup vyrovnania rozdielu medzi ekonomicky oprávnenými nákladmi a primeraným ziskom na dodávku elektriny a určenou výškou ceny dodávky elektriny podľa odseku 3.“. </w:t>
      </w:r>
    </w:p>
    <w:p w14:paraId="20FA248B" w14:textId="3FC7C042" w:rsidR="00026D21" w:rsidRDefault="050E06CB" w:rsidP="004C2D2E">
      <w:pPr>
        <w:pStyle w:val="Odsekzoznamu"/>
        <w:numPr>
          <w:ilvl w:val="0"/>
          <w:numId w:val="10"/>
        </w:numPr>
        <w:spacing w:line="276" w:lineRule="auto"/>
        <w:ind w:left="567" w:hanging="567"/>
        <w:jc w:val="both"/>
      </w:pPr>
      <w:r w:rsidRPr="5EDE7FE0">
        <w:t>V § 17 sa odsek 2 dopĺňa písmenom k), ktoré znie:</w:t>
      </w:r>
    </w:p>
    <w:p w14:paraId="6796C588" w14:textId="389971D8" w:rsidR="00026D21" w:rsidRDefault="050E06CB" w:rsidP="007A1005">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„k) o to požiada agentúra alebo to vyplýva z rozhodnutia agentúry.“. </w:t>
      </w:r>
    </w:p>
    <w:p w14:paraId="357AB374" w14:textId="6E2488D1" w:rsidR="00026D21" w:rsidRDefault="21E4AC60" w:rsidP="004C2D2E">
      <w:pPr>
        <w:pStyle w:val="Odsekzoznamu"/>
        <w:numPr>
          <w:ilvl w:val="0"/>
          <w:numId w:val="10"/>
        </w:numPr>
        <w:spacing w:line="276" w:lineRule="auto"/>
        <w:ind w:left="567" w:hanging="567"/>
        <w:jc w:val="both"/>
      </w:pPr>
      <w:r>
        <w:lastRenderedPageBreak/>
        <w:t xml:space="preserve">Nadpis </w:t>
      </w:r>
      <w:r w:rsidR="1FC857D4">
        <w:t xml:space="preserve">pod </w:t>
      </w:r>
      <w:r>
        <w:t xml:space="preserve">§ 25 znie: </w:t>
      </w:r>
    </w:p>
    <w:p w14:paraId="0CFAB2B3" w14:textId="321F43CC" w:rsidR="00026D21" w:rsidRDefault="050E06CB" w:rsidP="00A40BF7">
      <w:pPr>
        <w:tabs>
          <w:tab w:val="left" w:pos="567"/>
        </w:tabs>
        <w:spacing w:before="120" w:after="240" w:line="276" w:lineRule="auto"/>
        <w:contextualSpacing/>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25</w:t>
      </w:r>
    </w:p>
    <w:p w14:paraId="07E3757C" w14:textId="6CF50EB8" w:rsidR="00026D21" w:rsidRDefault="050E06CB" w:rsidP="00A40BF7">
      <w:pPr>
        <w:tabs>
          <w:tab w:val="left" w:pos="567"/>
        </w:tabs>
        <w:spacing w:before="120" w:after="240" w:line="276" w:lineRule="auto"/>
        <w:contextualSpacing/>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Certifikácia a určenie prevádzkovateľa prenosovej sústavy, prevádzkovateľa prepravnej siete a prevádzkovateľa vodíkovej prepravnej siete“</w:t>
      </w:r>
    </w:p>
    <w:p w14:paraId="73E14FB7" w14:textId="196DA457" w:rsidR="00026D21" w:rsidRDefault="050E06CB" w:rsidP="00A40BF7">
      <w:pPr>
        <w:tabs>
          <w:tab w:val="left" w:pos="567"/>
        </w:tabs>
        <w:spacing w:before="120" w:after="240" w:line="276" w:lineRule="auto"/>
        <w:contextualSpacing/>
        <w:jc w:val="both"/>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xml:space="preserve"> </w:t>
      </w:r>
    </w:p>
    <w:p w14:paraId="0C3B835C"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V § 25 ods. 1 sa slovo ,,alebo“ nahrádza čiarkou a za slovo ,,siete“ sa vkladajú slová ,,alebo prevádzkovateľa vodíkovej prepravnej siete“.</w:t>
      </w:r>
    </w:p>
    <w:p w14:paraId="1681BBF7" w14:textId="6857D2B6" w:rsidR="00026D21" w:rsidRPr="007A1005" w:rsidRDefault="050E06CB" w:rsidP="007A1005">
      <w:pPr>
        <w:pStyle w:val="Odsekzoznamu"/>
        <w:tabs>
          <w:tab w:val="left" w:pos="567"/>
        </w:tabs>
        <w:spacing w:before="120" w:after="240" w:line="276" w:lineRule="auto"/>
        <w:ind w:left="567"/>
        <w:jc w:val="both"/>
      </w:pPr>
      <w:r w:rsidRPr="007A1005">
        <w:t xml:space="preserve"> </w:t>
      </w:r>
    </w:p>
    <w:p w14:paraId="3F9060A3"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V § 25 ods. 1 písm. c) sa slovo ,,systému.“ nahrádza slovom ,,siete,“.</w:t>
      </w:r>
    </w:p>
    <w:p w14:paraId="20D81DEA" w14:textId="77777777" w:rsidR="007A1005" w:rsidRDefault="007A1005" w:rsidP="007A1005">
      <w:pPr>
        <w:pStyle w:val="Odsekzoznamu"/>
      </w:pPr>
    </w:p>
    <w:p w14:paraId="65611C42" w14:textId="687AE59B" w:rsidR="00026D21" w:rsidRDefault="050E06CB" w:rsidP="004C2D2E">
      <w:pPr>
        <w:pStyle w:val="Odsekzoznamu"/>
        <w:numPr>
          <w:ilvl w:val="0"/>
          <w:numId w:val="10"/>
        </w:numPr>
        <w:spacing w:line="276" w:lineRule="auto"/>
        <w:ind w:left="567" w:hanging="567"/>
        <w:jc w:val="both"/>
      </w:pPr>
      <w:r w:rsidRPr="5EDE7FE0">
        <w:t>V § 25 sa odsek 1 dopĺňa písmenom d), ktoré znie:</w:t>
      </w:r>
    </w:p>
    <w:p w14:paraId="298BD7F7" w14:textId="3F404AF0" w:rsidR="00026D21" w:rsidRDefault="007A1005"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50E06CB" w:rsidRPr="5EDE7FE0">
        <w:rPr>
          <w:rFonts w:ascii="Times New Roman" w:eastAsia="Times New Roman" w:hAnsi="Times New Roman" w:cs="Times New Roman"/>
          <w:sz w:val="24"/>
          <w:szCs w:val="24"/>
        </w:rPr>
        <w:t>,,d) prevádzkovateľ vodíkovej prepravnej siete spĺňa</w:t>
      </w:r>
    </w:p>
    <w:p w14:paraId="6E57AD6E" w14:textId="2087A0E5" w:rsidR="00026D21" w:rsidRDefault="007A1005" w:rsidP="00A40BF7">
      <w:pPr>
        <w:tabs>
          <w:tab w:val="left" w:pos="567"/>
        </w:tabs>
        <w:spacing w:before="120" w:after="240" w:line="276" w:lineRule="auto"/>
        <w:ind w:left="908"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50E06CB" w:rsidRPr="5EDE7FE0">
        <w:rPr>
          <w:rFonts w:ascii="Times New Roman" w:eastAsia="Times New Roman" w:hAnsi="Times New Roman" w:cs="Times New Roman"/>
          <w:sz w:val="24"/>
          <w:szCs w:val="24"/>
        </w:rPr>
        <w:t xml:space="preserve">1. podmienky oddelenia prevádzkovateľa vodíkovej prepravnej siete podľa osobitného predpisu, </w:t>
      </w:r>
      <w:r w:rsidR="050E06CB" w:rsidRPr="5EDE7FE0">
        <w:rPr>
          <w:rFonts w:ascii="Times New Roman" w:eastAsia="Times New Roman" w:hAnsi="Times New Roman" w:cs="Times New Roman"/>
          <w:sz w:val="24"/>
          <w:szCs w:val="24"/>
          <w:vertAlign w:val="superscript"/>
        </w:rPr>
        <w:t>19a</w:t>
      </w:r>
      <w:r w:rsidR="050E06CB" w:rsidRPr="5EDE7FE0">
        <w:rPr>
          <w:rFonts w:ascii="Times New Roman" w:eastAsia="Times New Roman" w:hAnsi="Times New Roman" w:cs="Times New Roman"/>
          <w:sz w:val="24"/>
          <w:szCs w:val="24"/>
        </w:rPr>
        <w:t>) alebo</w:t>
      </w:r>
    </w:p>
    <w:p w14:paraId="08C8FB0E" w14:textId="0E344484" w:rsidR="00026D21" w:rsidRDefault="007A1005" w:rsidP="00A40BF7">
      <w:pPr>
        <w:tabs>
          <w:tab w:val="left" w:pos="567"/>
        </w:tabs>
        <w:spacing w:before="120" w:after="240" w:line="276" w:lineRule="auto"/>
        <w:ind w:left="908"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50E06CB" w:rsidRPr="5EDE7FE0">
        <w:rPr>
          <w:rFonts w:ascii="Times New Roman" w:eastAsia="Times New Roman" w:hAnsi="Times New Roman" w:cs="Times New Roman"/>
          <w:sz w:val="24"/>
          <w:szCs w:val="24"/>
        </w:rPr>
        <w:t>2. podmienky vlastníckeho oddelenia prevádzkovateľa prepravnej siete podľa osobitného predpisu.</w:t>
      </w:r>
      <w:r w:rsidR="050E06CB" w:rsidRPr="5EDE7FE0">
        <w:rPr>
          <w:rFonts w:ascii="Times New Roman" w:eastAsia="Times New Roman" w:hAnsi="Times New Roman" w:cs="Times New Roman"/>
          <w:sz w:val="24"/>
          <w:szCs w:val="24"/>
          <w:vertAlign w:val="superscript"/>
        </w:rPr>
        <w:t>19b</w:t>
      </w:r>
      <w:r w:rsidR="050E06CB" w:rsidRPr="5EDE7FE0">
        <w:rPr>
          <w:rFonts w:ascii="Times New Roman" w:eastAsia="Times New Roman" w:hAnsi="Times New Roman" w:cs="Times New Roman"/>
          <w:sz w:val="24"/>
          <w:szCs w:val="24"/>
        </w:rPr>
        <w:t>)“.</w:t>
      </w:r>
    </w:p>
    <w:p w14:paraId="0B4F135B" w14:textId="69D06042" w:rsidR="00026D21" w:rsidRDefault="050E06CB" w:rsidP="00A40BF7">
      <w:pPr>
        <w:tabs>
          <w:tab w:val="left" w:pos="567"/>
        </w:tabs>
        <w:spacing w:before="120" w:after="240" w:line="276" w:lineRule="auto"/>
        <w:ind w:left="908" w:hanging="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0149E978" w14:textId="06352ED5" w:rsidR="00026D21" w:rsidRDefault="007A1005" w:rsidP="00A40BF7">
      <w:pPr>
        <w:tabs>
          <w:tab w:val="left" w:pos="567"/>
        </w:tabs>
        <w:spacing w:before="120" w:after="240" w:line="276" w:lineRule="auto"/>
        <w:ind w:left="908"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50E06CB" w:rsidRPr="5EDE7FE0">
        <w:rPr>
          <w:rFonts w:ascii="Times New Roman" w:eastAsia="Times New Roman" w:hAnsi="Times New Roman" w:cs="Times New Roman"/>
          <w:sz w:val="24"/>
          <w:szCs w:val="24"/>
        </w:rPr>
        <w:t>Poznámky pod čiarou k odkazom 19a a 19b znejú:</w:t>
      </w:r>
    </w:p>
    <w:p w14:paraId="1E6456D6" w14:textId="415261AB" w:rsidR="00026D21" w:rsidRDefault="007A1005" w:rsidP="00A40BF7">
      <w:pPr>
        <w:tabs>
          <w:tab w:val="left" w:pos="567"/>
        </w:tabs>
        <w:spacing w:before="120" w:after="240" w:line="276" w:lineRule="auto"/>
        <w:ind w:left="908"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1E4AC60" w:rsidRPr="5EDE7FE0">
        <w:rPr>
          <w:rFonts w:ascii="Times New Roman" w:eastAsia="Times New Roman" w:hAnsi="Times New Roman" w:cs="Times New Roman"/>
          <w:sz w:val="24"/>
          <w:szCs w:val="24"/>
        </w:rPr>
        <w:t>,,</w:t>
      </w:r>
      <w:r w:rsidR="21E4AC60" w:rsidRPr="001118CD">
        <w:rPr>
          <w:rFonts w:ascii="Times New Roman" w:eastAsia="Times New Roman" w:hAnsi="Times New Roman" w:cs="Times New Roman"/>
          <w:sz w:val="24"/>
          <w:szCs w:val="24"/>
          <w:vertAlign w:val="superscript"/>
        </w:rPr>
        <w:t>19a</w:t>
      </w:r>
      <w:r w:rsidR="21E4AC60" w:rsidRPr="5EDE7FE0">
        <w:rPr>
          <w:rFonts w:ascii="Times New Roman" w:eastAsia="Times New Roman" w:hAnsi="Times New Roman" w:cs="Times New Roman"/>
          <w:sz w:val="24"/>
          <w:szCs w:val="24"/>
        </w:rPr>
        <w:t>) § 82e až 82p zákona č. 251/2012 Z. z.</w:t>
      </w:r>
    </w:p>
    <w:p w14:paraId="4375461C" w14:textId="31A5B942" w:rsidR="00026D21" w:rsidRDefault="21E4AC60" w:rsidP="007A1005">
      <w:pPr>
        <w:tabs>
          <w:tab w:val="left" w:pos="567"/>
        </w:tabs>
        <w:spacing w:before="120" w:after="240" w:line="276" w:lineRule="auto"/>
        <w:ind w:left="908" w:hanging="567"/>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 </w:t>
      </w:r>
      <w:r w:rsidR="050E06CB">
        <w:tab/>
      </w:r>
      <w:r w:rsidRPr="1A600085">
        <w:rPr>
          <w:rFonts w:ascii="Times New Roman" w:eastAsia="Times New Roman" w:hAnsi="Times New Roman" w:cs="Times New Roman"/>
          <w:sz w:val="24"/>
          <w:szCs w:val="24"/>
        </w:rPr>
        <w:t xml:space="preserve">  </w:t>
      </w:r>
      <w:r w:rsidRPr="001118CD">
        <w:rPr>
          <w:rFonts w:ascii="Times New Roman" w:eastAsia="Times New Roman" w:hAnsi="Times New Roman" w:cs="Times New Roman"/>
          <w:sz w:val="24"/>
          <w:szCs w:val="24"/>
          <w:vertAlign w:val="superscript"/>
        </w:rPr>
        <w:t>19b)</w:t>
      </w:r>
      <w:r w:rsidRPr="1A600085">
        <w:rPr>
          <w:rFonts w:ascii="Times New Roman" w:eastAsia="Times New Roman" w:hAnsi="Times New Roman" w:cs="Times New Roman"/>
          <w:sz w:val="24"/>
          <w:szCs w:val="24"/>
        </w:rPr>
        <w:t xml:space="preserve"> § 82d zákona č. 251/2012 Z. z.“. </w:t>
      </w:r>
    </w:p>
    <w:p w14:paraId="742D2C9C" w14:textId="6C486DB5" w:rsidR="00026D21" w:rsidRDefault="050E06CB" w:rsidP="004C2D2E">
      <w:pPr>
        <w:pStyle w:val="Odsekzoznamu"/>
        <w:numPr>
          <w:ilvl w:val="0"/>
          <w:numId w:val="10"/>
        </w:numPr>
        <w:spacing w:line="276" w:lineRule="auto"/>
        <w:ind w:left="567" w:hanging="567"/>
        <w:jc w:val="both"/>
      </w:pPr>
      <w:r w:rsidRPr="5EDE7FE0">
        <w:t>V § 25 odsek 3 znie:</w:t>
      </w:r>
    </w:p>
    <w:p w14:paraId="78A51D95" w14:textId="1079B11E" w:rsidR="00026D21" w:rsidRDefault="007A1005" w:rsidP="00A40BF7">
      <w:pPr>
        <w:tabs>
          <w:tab w:val="left" w:pos="567"/>
        </w:tabs>
        <w:spacing w:before="120" w:after="240" w:line="276" w:lineRule="auto"/>
        <w:ind w:left="681" w:hanging="45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50E06CB" w:rsidRPr="5EDE7FE0">
        <w:rPr>
          <w:rFonts w:ascii="Times New Roman" w:eastAsia="Times New Roman" w:hAnsi="Times New Roman" w:cs="Times New Roman"/>
          <w:sz w:val="24"/>
          <w:szCs w:val="24"/>
        </w:rPr>
        <w:t>„(3) Úrad vydá rozhodnutie o udelení certifikácie, ak prevádzkovateľ prenosovej sústavy, prevádzkovateľ prepravnej siete alebo prevádzkovateľ vodíkovej prepravnej siete preukáže, že spĺňa podmienky podľa osobitného predpisu.</w:t>
      </w:r>
      <w:r w:rsidR="050E06CB" w:rsidRPr="5EDE7FE0">
        <w:rPr>
          <w:rFonts w:ascii="Times New Roman" w:eastAsia="Times New Roman" w:hAnsi="Times New Roman" w:cs="Times New Roman"/>
          <w:sz w:val="24"/>
          <w:szCs w:val="24"/>
          <w:vertAlign w:val="superscript"/>
        </w:rPr>
        <w:t>47</w:t>
      </w:r>
      <w:r w:rsidR="050E06CB" w:rsidRPr="5EDE7FE0">
        <w:rPr>
          <w:rFonts w:ascii="Times New Roman" w:eastAsia="Times New Roman" w:hAnsi="Times New Roman" w:cs="Times New Roman"/>
          <w:sz w:val="24"/>
          <w:szCs w:val="24"/>
        </w:rPr>
        <w:t>) Rozhodnutie o udelení certifikácie úrad po nadobudnutí právoplatnosti bezodkladne oznámi ministerstvu.“</w:t>
      </w:r>
    </w:p>
    <w:p w14:paraId="64DD1357" w14:textId="42EA20AC" w:rsidR="00026D21" w:rsidRDefault="050E06CB" w:rsidP="00A40BF7">
      <w:pPr>
        <w:tabs>
          <w:tab w:val="left" w:pos="567"/>
        </w:tabs>
        <w:spacing w:before="120" w:after="240" w:line="276" w:lineRule="auto"/>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2A13F4E5" w14:textId="278C9721" w:rsidR="00026D21" w:rsidRDefault="007A1005" w:rsidP="00A40BF7">
      <w:pPr>
        <w:tabs>
          <w:tab w:val="left" w:pos="567"/>
        </w:tabs>
        <w:spacing w:before="120" w:after="24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50E06CB" w:rsidRPr="5EDE7FE0">
        <w:rPr>
          <w:rFonts w:ascii="Times New Roman" w:eastAsia="Times New Roman" w:hAnsi="Times New Roman" w:cs="Times New Roman"/>
          <w:sz w:val="24"/>
          <w:szCs w:val="24"/>
        </w:rPr>
        <w:t>Poznámka pod čiarou k odkazu 47 znie:</w:t>
      </w:r>
    </w:p>
    <w:p w14:paraId="55D1F321" w14:textId="019204AD" w:rsidR="00026D21" w:rsidRDefault="21E4AC60" w:rsidP="007A1005">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w:t>
      </w:r>
      <w:r w:rsidRPr="1A600085">
        <w:rPr>
          <w:rFonts w:ascii="Times New Roman" w:eastAsia="Times New Roman" w:hAnsi="Times New Roman" w:cs="Times New Roman"/>
          <w:sz w:val="24"/>
          <w:szCs w:val="24"/>
          <w:vertAlign w:val="superscript"/>
        </w:rPr>
        <w:t>47</w:t>
      </w:r>
      <w:r w:rsidRPr="1A600085">
        <w:rPr>
          <w:rFonts w:ascii="Times New Roman" w:eastAsia="Times New Roman" w:hAnsi="Times New Roman" w:cs="Times New Roman"/>
          <w:sz w:val="24"/>
          <w:szCs w:val="24"/>
        </w:rPr>
        <w:t xml:space="preserve">) § 30, </w:t>
      </w:r>
      <w:r w:rsidR="6111356B" w:rsidRPr="1A600085">
        <w:rPr>
          <w:rFonts w:ascii="Times New Roman" w:eastAsia="Times New Roman" w:hAnsi="Times New Roman" w:cs="Times New Roman"/>
          <w:sz w:val="24"/>
          <w:szCs w:val="24"/>
        </w:rPr>
        <w:t xml:space="preserve">§ </w:t>
      </w:r>
      <w:r w:rsidRPr="1A600085">
        <w:rPr>
          <w:rFonts w:ascii="Times New Roman" w:eastAsia="Times New Roman" w:hAnsi="Times New Roman" w:cs="Times New Roman"/>
          <w:sz w:val="24"/>
          <w:szCs w:val="24"/>
        </w:rPr>
        <w:t xml:space="preserve">50, § 51 až 60, § 61 až </w:t>
      </w:r>
      <w:r w:rsidR="4D154ED8" w:rsidRPr="1A600085">
        <w:rPr>
          <w:rFonts w:ascii="Times New Roman" w:eastAsia="Times New Roman" w:hAnsi="Times New Roman" w:cs="Times New Roman"/>
          <w:sz w:val="24"/>
          <w:szCs w:val="24"/>
        </w:rPr>
        <w:t xml:space="preserve">§ </w:t>
      </w:r>
      <w:r w:rsidRPr="1A600085">
        <w:rPr>
          <w:rFonts w:ascii="Times New Roman" w:eastAsia="Times New Roman" w:hAnsi="Times New Roman" w:cs="Times New Roman"/>
          <w:sz w:val="24"/>
          <w:szCs w:val="24"/>
        </w:rPr>
        <w:t xml:space="preserve">63, § 82d, §82e až </w:t>
      </w:r>
      <w:r w:rsidR="33D04AF8" w:rsidRPr="1A600085">
        <w:rPr>
          <w:rFonts w:ascii="Times New Roman" w:eastAsia="Times New Roman" w:hAnsi="Times New Roman" w:cs="Times New Roman"/>
          <w:sz w:val="24"/>
          <w:szCs w:val="24"/>
        </w:rPr>
        <w:t xml:space="preserve">§ </w:t>
      </w:r>
      <w:r w:rsidRPr="1A600085">
        <w:rPr>
          <w:rFonts w:ascii="Times New Roman" w:eastAsia="Times New Roman" w:hAnsi="Times New Roman" w:cs="Times New Roman"/>
          <w:sz w:val="24"/>
          <w:szCs w:val="24"/>
        </w:rPr>
        <w:t xml:space="preserve">82l alebo § 82m až § 82o zákona č. 251/2012 Z.z.“. </w:t>
      </w:r>
    </w:p>
    <w:p w14:paraId="2AC133A8"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 xml:space="preserve">V § 25 ods. 4 sa slovo ,,alebo“ nahrádza čiarkou a za slovo ,,siete“ sa vkladajú slová ,,alebo prevádzkovateľa vodíkovej prepravnej siete“. </w:t>
      </w:r>
    </w:p>
    <w:p w14:paraId="40A7CA99" w14:textId="00A09001" w:rsidR="00026D21" w:rsidRPr="007A1005" w:rsidRDefault="050E06CB" w:rsidP="007A1005">
      <w:pPr>
        <w:pStyle w:val="Odsekzoznamu"/>
        <w:tabs>
          <w:tab w:val="left" w:pos="567"/>
        </w:tabs>
        <w:spacing w:before="120" w:after="240" w:line="276" w:lineRule="auto"/>
        <w:ind w:left="567"/>
        <w:jc w:val="both"/>
      </w:pPr>
      <w:r w:rsidRPr="007A1005">
        <w:t xml:space="preserve"> </w:t>
      </w:r>
    </w:p>
    <w:p w14:paraId="0EAF0856"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 xml:space="preserve">V § 25 ods. 5 sa slovo ,,alebo“ nahrádza čiarkou a za slovo ,,siete“ sa vkladajú slová ,,alebo prevádzkovateľ vodíkovej prepravnej siete“. </w:t>
      </w:r>
    </w:p>
    <w:p w14:paraId="6BDF8010" w14:textId="77777777" w:rsidR="007A1005" w:rsidRDefault="007A1005" w:rsidP="007A1005">
      <w:pPr>
        <w:pStyle w:val="Odsekzoznamu"/>
      </w:pPr>
    </w:p>
    <w:p w14:paraId="753BF071"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 xml:space="preserve">V § 25 ods. 6 sa v celom odseku slovo ,,alebo“ nahrádza čiarkou a za slová ,,prevádzkovateľa prepravnej siete“ sa vkladajú slová ,,alebo prevádzkovateľa vodíkovej prepravnej siete“. </w:t>
      </w:r>
    </w:p>
    <w:p w14:paraId="17841A3C" w14:textId="77777777" w:rsidR="007A1005" w:rsidRDefault="007A1005" w:rsidP="007A1005">
      <w:pPr>
        <w:pStyle w:val="Odsekzoznamu"/>
      </w:pPr>
    </w:p>
    <w:p w14:paraId="0ECFDF98" w14:textId="77777777" w:rsidR="007A1005" w:rsidRDefault="050E06CB" w:rsidP="004C2D2E">
      <w:pPr>
        <w:pStyle w:val="Odsekzoznamu"/>
        <w:numPr>
          <w:ilvl w:val="0"/>
          <w:numId w:val="10"/>
        </w:numPr>
        <w:spacing w:line="276" w:lineRule="auto"/>
        <w:ind w:left="567" w:hanging="567"/>
        <w:jc w:val="both"/>
      </w:pPr>
      <w:r w:rsidRPr="5EDE7FE0">
        <w:t>V § 25 ods. 7 sa slovo ,,alebo“ nahrádza čiarkou a za slovo ,,siete“ sa vkladajú slová ,,alebo prevádzkovateľa vodíkovej prepravnej siete“.</w:t>
      </w:r>
    </w:p>
    <w:p w14:paraId="57C17F7E" w14:textId="77777777" w:rsidR="007A1005" w:rsidRDefault="007A1005" w:rsidP="007A1005">
      <w:pPr>
        <w:pStyle w:val="Odsekzoznamu"/>
      </w:pPr>
    </w:p>
    <w:p w14:paraId="400C73EB" w14:textId="77777777" w:rsidR="007A1005" w:rsidRDefault="050E06CB" w:rsidP="004C2D2E">
      <w:pPr>
        <w:pStyle w:val="Odsekzoznamu"/>
        <w:numPr>
          <w:ilvl w:val="0"/>
          <w:numId w:val="10"/>
        </w:numPr>
        <w:tabs>
          <w:tab w:val="left" w:pos="567"/>
        </w:tabs>
        <w:spacing w:before="120" w:after="240" w:line="276" w:lineRule="auto"/>
        <w:ind w:left="567" w:hanging="567"/>
        <w:jc w:val="both"/>
      </w:pPr>
      <w:r w:rsidRPr="007A1005">
        <w:t>V § 26 ods. 1 písm. a) sa slovo ,,alebo“ nahrádza čiarkou a za slovo ,,siete“ sa vkladajú slová ,,alebo prevádzkovateľa vodíkovej prepravnej siete“.</w:t>
      </w:r>
    </w:p>
    <w:p w14:paraId="38C7C3FB" w14:textId="77777777" w:rsidR="007A1005" w:rsidRDefault="007A1005" w:rsidP="007A1005">
      <w:pPr>
        <w:pStyle w:val="Odsekzoznamu"/>
      </w:pPr>
    </w:p>
    <w:p w14:paraId="4263F48E" w14:textId="57A28D60" w:rsidR="00026D21" w:rsidRDefault="21E4AC60" w:rsidP="004C2D2E">
      <w:pPr>
        <w:pStyle w:val="Odsekzoznamu"/>
        <w:numPr>
          <w:ilvl w:val="0"/>
          <w:numId w:val="10"/>
        </w:numPr>
        <w:spacing w:line="276" w:lineRule="auto"/>
        <w:ind w:left="567" w:hanging="567"/>
        <w:jc w:val="both"/>
      </w:pPr>
      <w:r>
        <w:t>V § 26 ods. 1 písm. b) prv</w:t>
      </w:r>
      <w:r w:rsidR="3F785EC6">
        <w:t>om</w:t>
      </w:r>
      <w:r>
        <w:t xml:space="preserve"> bod</w:t>
      </w:r>
      <w:r w:rsidR="0F8ADFDE">
        <w:t>e</w:t>
      </w:r>
      <w:r>
        <w:t xml:space="preserve"> sa slovo ,,alebo“ nahrádza čiarkou a za slovo ,,siete“ sa vkladajú slová ,,alebo prevádzkovateľ vodíkovej prepravnej siete“.</w:t>
      </w:r>
    </w:p>
    <w:p w14:paraId="392436E3" w14:textId="77777777" w:rsidR="007A1005" w:rsidRDefault="007A1005" w:rsidP="007A1005">
      <w:pPr>
        <w:pStyle w:val="Odsekzoznamu"/>
      </w:pPr>
    </w:p>
    <w:p w14:paraId="442BBA87" w14:textId="12166FDF" w:rsidR="00914D33" w:rsidRDefault="21E4AC60" w:rsidP="004C2D2E">
      <w:pPr>
        <w:pStyle w:val="Odsekzoznamu"/>
        <w:numPr>
          <w:ilvl w:val="0"/>
          <w:numId w:val="10"/>
        </w:numPr>
        <w:tabs>
          <w:tab w:val="left" w:pos="567"/>
        </w:tabs>
        <w:spacing w:before="120" w:after="240" w:line="276" w:lineRule="auto"/>
        <w:ind w:left="567" w:hanging="567"/>
        <w:jc w:val="both"/>
      </w:pPr>
      <w:r>
        <w:t>V § 26 ods. 1 písm. b) druh</w:t>
      </w:r>
      <w:r w:rsidR="53347DB0">
        <w:t>om</w:t>
      </w:r>
      <w:r>
        <w:t xml:space="preserve"> bod</w:t>
      </w:r>
      <w:r w:rsidR="6163FDC4">
        <w:t>e</w:t>
      </w:r>
      <w:r>
        <w:t xml:space="preserve"> sa za slovom ,,sústavy“ slovo ,,alebo“ nahrádza čiarkou a za slovo ,,siete“ sa vkladajú slová ,,alebo prevádzkovateľ vodíkovej prepravnej siete“.</w:t>
      </w:r>
    </w:p>
    <w:p w14:paraId="5C9FB26B" w14:textId="77777777" w:rsidR="00914D33" w:rsidRDefault="00914D33" w:rsidP="00914D33">
      <w:pPr>
        <w:pStyle w:val="Odsekzoznamu"/>
      </w:pPr>
    </w:p>
    <w:p w14:paraId="170883EC" w14:textId="77777777" w:rsidR="00914D33" w:rsidRDefault="050E06CB" w:rsidP="004C2D2E">
      <w:pPr>
        <w:pStyle w:val="Odsekzoznamu"/>
        <w:numPr>
          <w:ilvl w:val="0"/>
          <w:numId w:val="10"/>
        </w:numPr>
        <w:tabs>
          <w:tab w:val="left" w:pos="567"/>
        </w:tabs>
        <w:spacing w:before="120" w:after="240" w:line="276" w:lineRule="auto"/>
        <w:ind w:left="567" w:hanging="567"/>
        <w:jc w:val="both"/>
      </w:pPr>
      <w:r w:rsidRPr="00914D33">
        <w:t>V § 26 ods. 2 sa slovo ,,alebo“ nahrádza čiarkou a na konci sa vypúšťa bodka a pripájajú tieto slová ,,alebo prevádzkovateľ vodíkovej prepravnej siete.“.</w:t>
      </w:r>
    </w:p>
    <w:p w14:paraId="3CB9A5AA" w14:textId="77777777" w:rsidR="00914D33" w:rsidRDefault="00914D33" w:rsidP="00914D33">
      <w:pPr>
        <w:pStyle w:val="Odsekzoznamu"/>
      </w:pPr>
    </w:p>
    <w:p w14:paraId="199F3E81" w14:textId="77777777" w:rsidR="00914D33" w:rsidRDefault="050E06CB" w:rsidP="004C2D2E">
      <w:pPr>
        <w:pStyle w:val="Odsekzoznamu"/>
        <w:numPr>
          <w:ilvl w:val="0"/>
          <w:numId w:val="10"/>
        </w:numPr>
        <w:tabs>
          <w:tab w:val="left" w:pos="567"/>
        </w:tabs>
        <w:spacing w:before="120" w:after="240" w:line="276" w:lineRule="auto"/>
        <w:ind w:left="567" w:hanging="567"/>
        <w:jc w:val="both"/>
      </w:pPr>
      <w:r w:rsidRPr="00914D33">
        <w:t xml:space="preserve">V § 26 ods. 3 sa slovo ,,alebo“ nahrádza čiarkou a za slovo ,,siete“ sa vkladajú slová ,,alebo prevádzkovateľ vodíkovej prepravnej siete“. </w:t>
      </w:r>
    </w:p>
    <w:p w14:paraId="0D2D8F17" w14:textId="77777777" w:rsidR="00914D33" w:rsidRDefault="00914D33" w:rsidP="00914D33">
      <w:pPr>
        <w:pStyle w:val="Odsekzoznamu"/>
      </w:pPr>
    </w:p>
    <w:p w14:paraId="715C2840" w14:textId="40221863" w:rsidR="00026D21" w:rsidRDefault="050E06CB" w:rsidP="004C2D2E">
      <w:pPr>
        <w:pStyle w:val="Odsekzoznamu"/>
        <w:numPr>
          <w:ilvl w:val="0"/>
          <w:numId w:val="10"/>
        </w:numPr>
        <w:spacing w:line="276" w:lineRule="auto"/>
        <w:ind w:left="567" w:hanging="567"/>
        <w:jc w:val="both"/>
      </w:pPr>
      <w:r w:rsidRPr="5EDE7FE0">
        <w:t>V § 26 odsek 4 znie:</w:t>
      </w:r>
    </w:p>
    <w:p w14:paraId="3904CF07" w14:textId="4AB0DB45" w:rsidR="00026D21" w:rsidRDefault="00914D33"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50E06CB" w:rsidRPr="5EDE7FE0">
        <w:rPr>
          <w:rFonts w:ascii="Times New Roman" w:eastAsia="Times New Roman" w:hAnsi="Times New Roman" w:cs="Times New Roman"/>
          <w:sz w:val="24"/>
          <w:szCs w:val="24"/>
        </w:rPr>
        <w:t xml:space="preserve">„(4) Úrad pripraví návrh rozhodnutia týkajúceho sa certifikácie prevádzkovateľa prenosovej sústavy do štyroch mesiacov odo dňa doručenia návrhu na udelenie rozhodnutia o certifikácii prevádzkovateľa prenosovej sústavy alebo do štyroch mesiacov odo dňa začatia konania o certifikácii prevádzkovateľa prenosovej sústavy z podnetu úradu v prípade konania podľa odseku 1 písm. b) prvého a druhého bodu alebo do štyroch mesiacov odo dňa doručenia odôvodnenej žiadosti Európskej komisie úradu v prípade konania o certifikácii prevádzkovateľa prenosovej sústavy podľa odseku 1 písm. b) tretieho bodu a zašle ho na vyjadrenie Európskej komisii spolu so všetkými podkladmi týkajúcimi sa návrhu rozhodnutia týkajúceho sa certifikácie prevádzkovateľa prenosovej sústavy. Úrad pripraví návrh rozhodnutia týkajúceho sa certifikácie prevádzkovateľa prepravnej siete alebo prevádzkovateľa vodíkovej prepravnej siete do 100 pracovných dní odo dňa doručenia návrhu na udelenie rozhodnutia o certifikácii prevádzkovateľa prepravnej siete alebo prevádzkovateľa vodíkovej prepravnej siete alebo do 100 pracovných dní odo dňa začatia konania o certifikácii prevádzkovateľa prepravnej siete alebo prevádzkovateľa vodíkovej prepravnej siete z podnetu úradu v prípade konania podľa odseku 1 písm. b) prvého a druhého bodu alebo do 100 pracovných dní odo dňa doručenia odôvodnenej žiadosti Európskej komisie úradu v prípade konania o certifikácii prevádzkovateľa prepravnej siete alebo prevádzkovateľa vodíkovej prepravnej siete podľa odseku 1 písm. b) tretieho bodu a zašle ho na vyjadrenie Európskej komisii spolu so všetkými podkladmi týkajúcimi sa návrhu rozhodnutia týkajúceho sa certifikácie prevádzkovateľa prepravnej siete alebo prevádzkovateľa vodíkovej prepravnej siete.“. </w:t>
      </w:r>
    </w:p>
    <w:p w14:paraId="65AA9CE4" w14:textId="745A63BA" w:rsidR="00026D21" w:rsidRDefault="050E06CB" w:rsidP="004C2D2E">
      <w:pPr>
        <w:pStyle w:val="Odsekzoznamu"/>
        <w:numPr>
          <w:ilvl w:val="0"/>
          <w:numId w:val="10"/>
        </w:numPr>
        <w:spacing w:line="276" w:lineRule="auto"/>
        <w:ind w:left="567" w:hanging="567"/>
        <w:jc w:val="both"/>
      </w:pPr>
      <w:r w:rsidRPr="5EDE7FE0">
        <w:t>V § 26 odsek 6 znie:</w:t>
      </w:r>
    </w:p>
    <w:p w14:paraId="25B18EED" w14:textId="054A8547" w:rsidR="00026D21" w:rsidRDefault="00914D33"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50E06CB" w:rsidRPr="5EDE7FE0">
        <w:rPr>
          <w:rFonts w:ascii="Times New Roman" w:eastAsia="Times New Roman" w:hAnsi="Times New Roman" w:cs="Times New Roman"/>
          <w:sz w:val="24"/>
          <w:szCs w:val="24"/>
        </w:rPr>
        <w:t xml:space="preserve">„(6) Ak úrad nepripraví návrh rozhodnutia týkajúceho sa certifikácie prevádzkovateľa prenosovej sústavy do štyroch mesiacov alebo certifikácie prevádzkovateľa prepravnej siete alebo prevádzkovateľa vodíkovej prepravnej siete do 100 pracovných dní odo dňa </w:t>
      </w:r>
      <w:r w:rsidR="050E06CB" w:rsidRPr="5EDE7FE0">
        <w:rPr>
          <w:rFonts w:ascii="Times New Roman" w:eastAsia="Times New Roman" w:hAnsi="Times New Roman" w:cs="Times New Roman"/>
          <w:sz w:val="24"/>
          <w:szCs w:val="24"/>
        </w:rPr>
        <w:lastRenderedPageBreak/>
        <w:t>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uplynutia lehoty štyroch mesiacov pri konaní o certifikácii prevádzkovateľa prenosovej sústavy a tretí deň od uplynutia lehoty 100 pracovných dní pri konaní o certifikácii prevádzkovateľa prepravnej siete alebo prevádzkovateľa vodíkovej prepravnej siete;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r w:rsidR="050E06CB" w:rsidRPr="5EDE7FE0">
        <w:rPr>
          <w:rFonts w:ascii="Times New Roman" w:eastAsia="Times New Roman" w:hAnsi="Times New Roman" w:cs="Times New Roman"/>
          <w:sz w:val="24"/>
          <w:szCs w:val="24"/>
          <w:vertAlign w:val="superscript"/>
        </w:rPr>
        <w:t>48</w:t>
      </w:r>
      <w:r w:rsidR="050E06CB" w:rsidRPr="5EDE7FE0">
        <w:rPr>
          <w:rFonts w:ascii="Times New Roman" w:eastAsia="Times New Roman" w:hAnsi="Times New Roman" w:cs="Times New Roman"/>
          <w:sz w:val="24"/>
          <w:szCs w:val="24"/>
        </w:rPr>
        <w:t xml:space="preserve">)“. </w:t>
      </w:r>
    </w:p>
    <w:p w14:paraId="1D8181C9" w14:textId="77777777" w:rsidR="00E17C87" w:rsidRDefault="050E06CB" w:rsidP="004C2D2E">
      <w:pPr>
        <w:pStyle w:val="Odsekzoznamu"/>
        <w:numPr>
          <w:ilvl w:val="0"/>
          <w:numId w:val="10"/>
        </w:numPr>
        <w:tabs>
          <w:tab w:val="left" w:pos="567"/>
        </w:tabs>
        <w:spacing w:before="120" w:after="240" w:line="276" w:lineRule="auto"/>
        <w:ind w:left="567" w:hanging="567"/>
        <w:jc w:val="both"/>
      </w:pPr>
      <w:r w:rsidRPr="00E17C87">
        <w:t xml:space="preserve"> V § 26 ods. 7 sa za slová ,,týkajúce sa certifikácie“ vkladajú slová ,,prevádzkovateľa prenosovej sústavy“ a za slová ,,dvoch mesiacov“ sa vkladajú slová ,,a rozhodnutie týkajúce sa certifikácie prevádzkovateľa prepravnej siete alebo prevádzkovateľa vodíkovej prepravnej siete do 50 pracovných dní“.</w:t>
      </w:r>
    </w:p>
    <w:p w14:paraId="68DEC8F4" w14:textId="7661B59F" w:rsidR="00026D21" w:rsidRPr="00E17C87" w:rsidRDefault="050E06CB" w:rsidP="00E17C87">
      <w:pPr>
        <w:pStyle w:val="Odsekzoznamu"/>
        <w:tabs>
          <w:tab w:val="left" w:pos="567"/>
        </w:tabs>
        <w:spacing w:before="120" w:after="240" w:line="276" w:lineRule="auto"/>
        <w:ind w:left="567"/>
        <w:jc w:val="both"/>
      </w:pPr>
      <w:r w:rsidRPr="00E17C87">
        <w:t xml:space="preserve"> </w:t>
      </w:r>
    </w:p>
    <w:p w14:paraId="7547CB9E" w14:textId="77777777" w:rsidR="00E17C87" w:rsidRDefault="050E06CB" w:rsidP="004C2D2E">
      <w:pPr>
        <w:pStyle w:val="Odsekzoznamu"/>
        <w:numPr>
          <w:ilvl w:val="0"/>
          <w:numId w:val="10"/>
        </w:numPr>
        <w:tabs>
          <w:tab w:val="left" w:pos="567"/>
        </w:tabs>
        <w:spacing w:before="120" w:after="240" w:line="276" w:lineRule="auto"/>
        <w:ind w:left="567" w:hanging="567"/>
        <w:jc w:val="both"/>
      </w:pPr>
      <w:r w:rsidRPr="00E17C87">
        <w:t xml:space="preserve">V § 26 ods. 9 sa slovo ,,a“ nahrádza čiarkou a za slovo ,,siete“ vkladajú slová ,,a prevádzkovateľ vodíkovej prepravnej siete“. </w:t>
      </w:r>
    </w:p>
    <w:p w14:paraId="5E5B621C" w14:textId="77777777" w:rsidR="00E17C87" w:rsidRDefault="00E17C87" w:rsidP="00E17C87">
      <w:pPr>
        <w:pStyle w:val="Odsekzoznamu"/>
      </w:pPr>
    </w:p>
    <w:p w14:paraId="605D28B8" w14:textId="01CE893E" w:rsidR="00E17C87" w:rsidRDefault="21E4AC60" w:rsidP="004C2D2E">
      <w:pPr>
        <w:pStyle w:val="Odsekzoznamu"/>
        <w:numPr>
          <w:ilvl w:val="0"/>
          <w:numId w:val="10"/>
        </w:numPr>
        <w:spacing w:line="276" w:lineRule="auto"/>
        <w:ind w:left="567" w:hanging="567"/>
        <w:jc w:val="both"/>
        <w:rPr>
          <w:sz w:val="22"/>
          <w:szCs w:val="22"/>
        </w:rPr>
      </w:pPr>
      <w:r>
        <w:t>V § 26 ods. 10 sa za slová ,,prevádzkovateľ prepravnej siete,“ vkladajú slová ,,prevádzkovateľ vodíkovej prepravnej siete,“</w:t>
      </w:r>
      <w:r w:rsidR="65378F7A">
        <w:t>,</w:t>
      </w:r>
      <w:r>
        <w:t xml:space="preserve"> </w:t>
      </w:r>
      <w:r w:rsidR="24CB9CD0">
        <w:t xml:space="preserve">slovo ,,alebo“ </w:t>
      </w:r>
      <w:r w:rsidR="2D91956A">
        <w:t xml:space="preserve">sa </w:t>
      </w:r>
      <w:r w:rsidR="24CB9CD0">
        <w:t xml:space="preserve">nahrádza čiarkou </w:t>
      </w:r>
      <w:r>
        <w:t>a za slová ,,prevádzkovateľom prepravnej siete“ sa vkladajú slová ,,alebo prevádzkovateľom vodíkovej prepravnej siete“.</w:t>
      </w:r>
    </w:p>
    <w:p w14:paraId="70F00E28" w14:textId="77777777" w:rsidR="00E17C87" w:rsidRDefault="00E17C87" w:rsidP="00E17C87">
      <w:pPr>
        <w:pStyle w:val="Odsekzoznamu"/>
      </w:pPr>
    </w:p>
    <w:p w14:paraId="108CD829" w14:textId="011F9C7F" w:rsidR="00026D21" w:rsidRDefault="050E06CB" w:rsidP="004C2D2E">
      <w:pPr>
        <w:pStyle w:val="Odsekzoznamu"/>
        <w:numPr>
          <w:ilvl w:val="0"/>
          <w:numId w:val="10"/>
        </w:numPr>
        <w:spacing w:line="276" w:lineRule="auto"/>
        <w:ind w:left="567" w:hanging="567"/>
        <w:jc w:val="both"/>
      </w:pPr>
      <w:r w:rsidRPr="5EDE7FE0">
        <w:t>V § 26 odsek 11 znie:</w:t>
      </w:r>
    </w:p>
    <w:p w14:paraId="4DDA4212" w14:textId="62D5C680" w:rsidR="00026D21" w:rsidRDefault="21E4AC60" w:rsidP="1A600085">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,,(11) Nad prevádzkovateľom prenosovej sústavy, prevádzkovateľom prepravnej siete a prevádzkovateľom vodíkovej prepravnej siete vykonáva úrad dohľad; dohľad nad prevádzkovateľom prenosovej sústavy, prevádzkovateľom prepravnej siete a prevádzkovateľom vodíkovej prepravnej siete je trvalé monitorovanie plnenia podmienok udelenia rozhodnutia o certifikácii a dodržiavanie povinností podľa osobitného predpisu.</w:t>
      </w:r>
      <w:r w:rsidRPr="5EDE7FE0">
        <w:rPr>
          <w:rFonts w:ascii="Times New Roman" w:eastAsia="Times New Roman" w:hAnsi="Times New Roman" w:cs="Times New Roman"/>
          <w:sz w:val="24"/>
          <w:szCs w:val="24"/>
          <w:vertAlign w:val="superscript"/>
        </w:rPr>
        <w:t>47</w:t>
      </w:r>
      <w:r w:rsidRPr="5EDE7FE0">
        <w:rPr>
          <w:rFonts w:ascii="Times New Roman" w:eastAsia="Times New Roman" w:hAnsi="Times New Roman" w:cs="Times New Roman"/>
          <w:sz w:val="24"/>
          <w:szCs w:val="24"/>
        </w:rPr>
        <w:t xml:space="preserve">)“. </w:t>
      </w:r>
    </w:p>
    <w:p w14:paraId="7CE86EC2" w14:textId="6FD3F1F5" w:rsidR="00026D21" w:rsidRDefault="050E06CB" w:rsidP="004C2D2E">
      <w:pPr>
        <w:pStyle w:val="Odsekzoznamu"/>
        <w:numPr>
          <w:ilvl w:val="0"/>
          <w:numId w:val="10"/>
        </w:numPr>
        <w:spacing w:line="276" w:lineRule="auto"/>
        <w:ind w:left="567" w:hanging="567"/>
        <w:jc w:val="both"/>
      </w:pPr>
      <w:r w:rsidRPr="5EDE7FE0">
        <w:t>V § 27 odsek 1 znie:</w:t>
      </w:r>
    </w:p>
    <w:p w14:paraId="015AA4D7" w14:textId="30F62D0E" w:rsidR="00026D21" w:rsidRDefault="21E4AC60" w:rsidP="1A600085">
      <w:pPr>
        <w:tabs>
          <w:tab w:val="left" w:pos="567"/>
        </w:tabs>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„(1) Ustanovenia § 25, 26 a 28 sa primerane použijú aj v prípade podania návrhu na vydanie rozhodnutia o certifikácii osobou, ktorá má zámer prevádzkovať prenosovú sústavu, prepravnú sieť alebo vodíkovú prepravnú sieť; v takom prípade ministerstvo rozhodne o jej určení za prevádzkovateľa prenosovej sústavy, prevádzkovateľa prepravnej siete alebo prevádzkovateľa vodíkovej prepravnej siete podľa § 25 ods. 6 až po tom, ako jej úrad vydá povolenie na prenos elektriny, prepravu plynu alebo prepravu vodíka. Toto ustanovenie sa nepoužije na prevádzkovateľa vodíkovej prepravnej siete, ktorý je oprávnený na prepravu vodíka podľa osobitného predpisu.</w:t>
      </w:r>
      <w:r w:rsidRPr="5EDE7FE0">
        <w:rPr>
          <w:rFonts w:ascii="Times New Roman" w:eastAsia="Times New Roman" w:hAnsi="Times New Roman" w:cs="Times New Roman"/>
          <w:sz w:val="24"/>
          <w:szCs w:val="24"/>
          <w:vertAlign w:val="superscript"/>
        </w:rPr>
        <w:t>47a</w:t>
      </w:r>
      <w:r w:rsidRPr="5EDE7FE0">
        <w:rPr>
          <w:rFonts w:ascii="Times New Roman" w:eastAsia="Times New Roman" w:hAnsi="Times New Roman" w:cs="Times New Roman"/>
          <w:sz w:val="24"/>
          <w:szCs w:val="24"/>
        </w:rPr>
        <w:t>)“.</w:t>
      </w:r>
    </w:p>
    <w:p w14:paraId="6E6F0D95" w14:textId="6B9CBE38" w:rsidR="00026D21" w:rsidRDefault="050E06CB"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58164633" w14:textId="37466183" w:rsidR="00026D21" w:rsidRDefault="00E17C87" w:rsidP="1A600085">
      <w:pPr>
        <w:tabs>
          <w:tab w:val="left" w:pos="567"/>
        </w:tabs>
        <w:spacing w:before="120" w:after="240" w:line="276" w:lineRule="auto"/>
        <w:ind w:left="567" w:hanging="1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21E4AC60" w:rsidRPr="5EDE7FE0">
        <w:rPr>
          <w:rFonts w:ascii="Times New Roman" w:eastAsia="Times New Roman" w:hAnsi="Times New Roman" w:cs="Times New Roman"/>
          <w:sz w:val="24"/>
          <w:szCs w:val="24"/>
        </w:rPr>
        <w:t>Poznámka pod čiarou k odkazu 47a znie:</w:t>
      </w:r>
    </w:p>
    <w:p w14:paraId="778F8178" w14:textId="22179F1B" w:rsidR="00026D21" w:rsidRDefault="00E17C87" w:rsidP="1A600085">
      <w:pPr>
        <w:tabs>
          <w:tab w:val="left" w:pos="567"/>
        </w:tabs>
        <w:spacing w:before="120" w:after="240" w:line="276" w:lineRule="auto"/>
        <w:ind w:left="567" w:hanging="11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21E4AC60" w:rsidRPr="5EDE7FE0">
        <w:rPr>
          <w:rFonts w:ascii="Times New Roman" w:eastAsia="Times New Roman" w:hAnsi="Times New Roman" w:cs="Times New Roman"/>
          <w:sz w:val="24"/>
          <w:szCs w:val="24"/>
        </w:rPr>
        <w:t>„</w:t>
      </w:r>
      <w:r w:rsidR="21E4AC60" w:rsidRPr="5EDE7FE0">
        <w:rPr>
          <w:rFonts w:ascii="Times New Roman" w:eastAsia="Times New Roman" w:hAnsi="Times New Roman" w:cs="Times New Roman"/>
          <w:sz w:val="24"/>
          <w:szCs w:val="24"/>
          <w:vertAlign w:val="superscript"/>
        </w:rPr>
        <w:t>47a</w:t>
      </w:r>
      <w:r w:rsidR="21E4AC60" w:rsidRPr="5EDE7FE0">
        <w:rPr>
          <w:rFonts w:ascii="Times New Roman" w:eastAsia="Times New Roman" w:hAnsi="Times New Roman" w:cs="Times New Roman"/>
          <w:sz w:val="24"/>
          <w:szCs w:val="24"/>
        </w:rPr>
        <w:t>) § 96o zákona č. 251/2012 Z.z.“.</w:t>
      </w:r>
    </w:p>
    <w:p w14:paraId="6D462B26" w14:textId="6C0BE453" w:rsidR="00026D21" w:rsidRDefault="050E06CB" w:rsidP="00A40BF7">
      <w:pPr>
        <w:tabs>
          <w:tab w:val="left" w:pos="567"/>
        </w:tabs>
        <w:spacing w:before="120" w:after="240" w:line="276" w:lineRule="auto"/>
        <w:ind w:left="567" w:hanging="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 </w:t>
      </w:r>
    </w:p>
    <w:p w14:paraId="1643B2A2" w14:textId="4FB66C74" w:rsidR="00026D21" w:rsidRDefault="21E4AC60" w:rsidP="004C2D2E">
      <w:pPr>
        <w:pStyle w:val="Odsekzoznamu"/>
        <w:numPr>
          <w:ilvl w:val="0"/>
          <w:numId w:val="10"/>
        </w:numPr>
        <w:spacing w:line="276" w:lineRule="auto"/>
        <w:ind w:left="567" w:hanging="567"/>
        <w:jc w:val="both"/>
      </w:pPr>
      <w:r>
        <w:t xml:space="preserve">Nadpis </w:t>
      </w:r>
      <w:r w:rsidR="012AB0A0">
        <w:t xml:space="preserve">pod </w:t>
      </w:r>
      <w:r>
        <w:t>§ 28 znie:</w:t>
      </w:r>
    </w:p>
    <w:p w14:paraId="18F7EB4A" w14:textId="01CC0386" w:rsidR="00026D21" w:rsidRDefault="050E06CB" w:rsidP="00A40BF7">
      <w:pPr>
        <w:tabs>
          <w:tab w:val="left" w:pos="567"/>
        </w:tabs>
        <w:spacing w:before="120" w:after="240" w:line="276" w:lineRule="auto"/>
        <w:ind w:left="567" w:hanging="567"/>
        <w:contextualSpacing/>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28</w:t>
      </w:r>
    </w:p>
    <w:p w14:paraId="76AC6808" w14:textId="6FC57F81" w:rsidR="00026D21" w:rsidRDefault="050E06CB" w:rsidP="00E17C87">
      <w:pPr>
        <w:spacing w:before="120" w:after="240" w:line="276" w:lineRule="auto"/>
        <w:ind w:left="454"/>
        <w:contextualSpacing/>
        <w:jc w:val="center"/>
        <w:rPr>
          <w:rFonts w:ascii="Times New Roman" w:eastAsia="Times New Roman" w:hAnsi="Times New Roman" w:cs="Times New Roman"/>
          <w:b/>
          <w:bCs/>
          <w:sz w:val="24"/>
          <w:szCs w:val="24"/>
        </w:rPr>
      </w:pPr>
      <w:r w:rsidRPr="5EDE7FE0">
        <w:rPr>
          <w:rFonts w:ascii="Times New Roman" w:eastAsia="Times New Roman" w:hAnsi="Times New Roman" w:cs="Times New Roman"/>
          <w:b/>
          <w:bCs/>
          <w:sz w:val="24"/>
          <w:szCs w:val="24"/>
        </w:rPr>
        <w:t xml:space="preserve">Certifikácia a určenie prevádzkovateľa prenosovej sústavy alebo prevádzkovateľa prepravnej siete, nad ktorým vykonáva kontrolu osoba alebo osoby z tretieho štátu“ </w:t>
      </w:r>
    </w:p>
    <w:p w14:paraId="23CAC3AD" w14:textId="77777777" w:rsidR="00E17C87" w:rsidRDefault="050E06CB" w:rsidP="004C2D2E">
      <w:pPr>
        <w:pStyle w:val="Odsekzoznamu"/>
        <w:numPr>
          <w:ilvl w:val="0"/>
          <w:numId w:val="10"/>
        </w:numPr>
        <w:spacing w:before="120" w:after="240" w:line="276" w:lineRule="auto"/>
        <w:ind w:left="567" w:hanging="567"/>
        <w:jc w:val="both"/>
      </w:pPr>
      <w:r w:rsidRPr="00E17C87">
        <w:t>V § 28 ods. 1 sa za slovom ,,sústavy“ slovo ,,alebo“ nahrádza čiarkou a za slovo ,,siete“ vkladajú slová ,,alebo prevádzkovateľa vodíkovej prepravnej siete“.</w:t>
      </w:r>
    </w:p>
    <w:p w14:paraId="372C0C4A" w14:textId="7A2620F1" w:rsidR="00026D21" w:rsidRPr="00E17C87" w:rsidRDefault="050E06CB" w:rsidP="00E17C87">
      <w:pPr>
        <w:pStyle w:val="Odsekzoznamu"/>
        <w:spacing w:before="120" w:after="240" w:line="276" w:lineRule="auto"/>
        <w:ind w:left="567"/>
        <w:jc w:val="both"/>
      </w:pPr>
      <w:r w:rsidRPr="00E17C87">
        <w:t xml:space="preserve"> </w:t>
      </w:r>
    </w:p>
    <w:p w14:paraId="57AED603" w14:textId="64F395C4" w:rsidR="00026D21" w:rsidRDefault="050E06CB" w:rsidP="004C2D2E">
      <w:pPr>
        <w:pStyle w:val="Odsekzoznamu"/>
        <w:numPr>
          <w:ilvl w:val="0"/>
          <w:numId w:val="10"/>
        </w:numPr>
        <w:spacing w:line="276" w:lineRule="auto"/>
        <w:ind w:left="567" w:hanging="567"/>
        <w:jc w:val="both"/>
      </w:pPr>
      <w:r w:rsidRPr="5EDE7FE0">
        <w:t>V § 28 odsek 2 znie:</w:t>
      </w:r>
    </w:p>
    <w:p w14:paraId="1AF6B4FA" w14:textId="5529105C" w:rsidR="00026D21" w:rsidRDefault="21E4AC60" w:rsidP="001118CD">
      <w:pPr>
        <w:spacing w:before="120" w:after="240" w:line="276" w:lineRule="auto"/>
        <w:ind w:left="567"/>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,,(2) Pri certifikácii prevádzkovateľa prenosovej sústavy, prevádzkovateľa prepravnej siete alebo prevádzkovateľa vodíkovej prepravnej siete, nad ktorým vykonáva priamo alebo nepriamo kontrolu osoba alebo osoby z tretieho štátu, úrad posudzuje okrem splnenia podmienok podľa osobitného predpisu</w:t>
      </w:r>
      <w:r w:rsidRPr="1A600085">
        <w:rPr>
          <w:rFonts w:ascii="Times New Roman" w:eastAsia="Times New Roman" w:hAnsi="Times New Roman" w:cs="Times New Roman"/>
          <w:sz w:val="24"/>
          <w:szCs w:val="24"/>
          <w:vertAlign w:val="superscript"/>
        </w:rPr>
        <w:t>47</w:t>
      </w:r>
      <w:r w:rsidRPr="1A600085">
        <w:rPr>
          <w:rFonts w:ascii="Times New Roman" w:eastAsia="Times New Roman" w:hAnsi="Times New Roman" w:cs="Times New Roman"/>
          <w:sz w:val="24"/>
          <w:szCs w:val="24"/>
        </w:rPr>
        <w:t xml:space="preserve">) aj dodržanie bezpečnosti dodávky </w:t>
      </w:r>
      <w:r w:rsidR="321926A0" w:rsidRPr="1A600085">
        <w:rPr>
          <w:rFonts w:ascii="Times New Roman" w:eastAsia="Times New Roman" w:hAnsi="Times New Roman" w:cs="Times New Roman"/>
          <w:sz w:val="24"/>
          <w:szCs w:val="24"/>
        </w:rPr>
        <w:t>elektriny alebo plynu alebo vodíka</w:t>
      </w:r>
      <w:r w:rsidRPr="1A600085">
        <w:rPr>
          <w:rFonts w:ascii="Times New Roman" w:eastAsia="Times New Roman" w:hAnsi="Times New Roman" w:cs="Times New Roman"/>
          <w:sz w:val="24"/>
          <w:szCs w:val="24"/>
        </w:rPr>
        <w:t xml:space="preserve"> na vymedzenom území a na území Európskej únie a základných bezpečnostných záujmov Slovenskej republiky a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w:t>
      </w:r>
      <w:r w:rsidR="236FEAF4" w:rsidRPr="1A600085">
        <w:rPr>
          <w:rFonts w:ascii="Times New Roman" w:eastAsia="Times New Roman" w:hAnsi="Times New Roman" w:cs="Times New Roman"/>
          <w:sz w:val="24"/>
          <w:szCs w:val="24"/>
        </w:rPr>
        <w:t>elektriny alebo plynu alebo vodíka</w:t>
      </w:r>
      <w:r w:rsidRPr="1A600085">
        <w:rPr>
          <w:rFonts w:ascii="Times New Roman" w:eastAsia="Times New Roman" w:hAnsi="Times New Roman" w:cs="Times New Roman"/>
          <w:sz w:val="24"/>
          <w:szCs w:val="24"/>
        </w:rPr>
        <w:t xml:space="preserve">, na práva a povinnosti Slovenskej republiky vo vzťahu k tretiemu štátu, ktoré vyplývajú z medzinárodnej zmluvy uzavretej medzi Slovenskou republikou a tretím štátom a sú v súlade s právom Európskej únie, na vlastnícke vzťahy, dodávateľské vzťahy alebo iné obchodné vzťahy, ktoré by mohli negatívne ovplyvniť motiváciu a schopnosť prevádzkovateľa prepravnej siete alebo prevádzkovateľa vodíkovej prepravnej siete alebo vlastníka prepravnej siete alebo vlastníka vodíkovej prepravnej siete zabezpečovať prepravu zemného plynu alebo vodíka na vymedzené územie alebo územie Európskej únie, ako aj na iné skutočnosti alebo okolnosti hodné osobitného zreteľa.“. </w:t>
      </w:r>
    </w:p>
    <w:p w14:paraId="09FFC34E" w14:textId="23658266" w:rsidR="00026D21" w:rsidRDefault="21E4AC60" w:rsidP="004C2D2E">
      <w:pPr>
        <w:pStyle w:val="Odsekzoznamu"/>
        <w:numPr>
          <w:ilvl w:val="0"/>
          <w:numId w:val="10"/>
        </w:numPr>
        <w:spacing w:line="276" w:lineRule="auto"/>
        <w:ind w:left="567" w:hanging="567"/>
        <w:jc w:val="both"/>
      </w:pPr>
      <w:r>
        <w:t xml:space="preserve">V § 28 odsek 3 </w:t>
      </w:r>
      <w:r w:rsidR="4F8F1C65">
        <w:t xml:space="preserve">až 6 </w:t>
      </w:r>
      <w:r>
        <w:t>zn</w:t>
      </w:r>
      <w:r w:rsidR="7ECE8082">
        <w:t>ejú</w:t>
      </w:r>
      <w:r>
        <w:t>:</w:t>
      </w:r>
    </w:p>
    <w:p w14:paraId="3083D139" w14:textId="58211164" w:rsidR="00026D21" w:rsidRDefault="21E4AC60" w:rsidP="001118CD">
      <w:pPr>
        <w:spacing w:before="120" w:after="240" w:line="276" w:lineRule="auto"/>
        <w:ind w:left="567"/>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(3) Úrad vydá rozhodnutie o udelení certifikácie, ak prevádzkovateľ prenosovej sústavy, prevádzkovateľ prepravnej siete alebo prevádzkovateľ vodíkovej prepravnej siete preukáže, že spĺňa podmienky podľa osobitného predpisu</w:t>
      </w:r>
      <w:r w:rsidRPr="1A600085">
        <w:rPr>
          <w:rFonts w:ascii="Times New Roman" w:eastAsia="Times New Roman" w:hAnsi="Times New Roman" w:cs="Times New Roman"/>
          <w:sz w:val="24"/>
          <w:szCs w:val="24"/>
          <w:vertAlign w:val="superscript"/>
        </w:rPr>
        <w:t>47</w:t>
      </w:r>
      <w:r w:rsidRPr="1A600085">
        <w:rPr>
          <w:rFonts w:ascii="Times New Roman" w:eastAsia="Times New Roman" w:hAnsi="Times New Roman" w:cs="Times New Roman"/>
          <w:sz w:val="24"/>
          <w:szCs w:val="24"/>
        </w:rPr>
        <w:t xml:space="preserve">) a zároveň preukáže, že nadobudnutie alebo výkon kontroly osobou alebo osobami z tretieho štátu nad prevádzkovateľom prenosovej sústavy, prevádzkovateľom prepravnej siete alebo prevádzkovateľom vodíkovej prepravnej siete alebo prenosovou sústavou, prepravnou sieťou alebo vodíkovou prepravnou sieťou neohrozí bezpečnosť dodávok </w:t>
      </w:r>
      <w:r w:rsidR="669D3648" w:rsidRPr="1A600085">
        <w:rPr>
          <w:rFonts w:ascii="Times New Roman" w:eastAsia="Times New Roman" w:hAnsi="Times New Roman" w:cs="Times New Roman"/>
          <w:sz w:val="24"/>
          <w:szCs w:val="24"/>
        </w:rPr>
        <w:t>elektriny alebo plynu alebo vodíka</w:t>
      </w:r>
      <w:r w:rsidRPr="1A600085">
        <w:rPr>
          <w:rFonts w:ascii="Times New Roman" w:eastAsia="Times New Roman" w:hAnsi="Times New Roman" w:cs="Times New Roman"/>
          <w:sz w:val="24"/>
          <w:szCs w:val="24"/>
        </w:rPr>
        <w:t xml:space="preserve"> na vymedzenom území alebo v Európskej únii ani základné bezpečnostné záujmy Slovenskej republiky a Európskej únie.</w:t>
      </w:r>
    </w:p>
    <w:p w14:paraId="527240E9" w14:textId="729058FC" w:rsidR="00026D21" w:rsidRDefault="21E4AC60" w:rsidP="001118CD">
      <w:pPr>
        <w:spacing w:before="120" w:after="240" w:line="276" w:lineRule="auto"/>
        <w:ind w:left="567"/>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lastRenderedPageBreak/>
        <w:t>(4) Úrad vydá rozhodnutie o neudelení certifikácie, ak prevádzkovateľ prenosovej sústavy, prevádzkovateľ prepravnej siete alebo prevádzkovateľ vodíkovej prepravnej siete, nad ktorým vykonáva priamo alebo nepriamo kontrolu osoba alebo osoby z tretieho štátu, nepreukáže splnenie podmienok podľa osobitného predpisu</w:t>
      </w:r>
      <w:r w:rsidRPr="1A600085">
        <w:rPr>
          <w:rFonts w:ascii="Times New Roman" w:eastAsia="Times New Roman" w:hAnsi="Times New Roman" w:cs="Times New Roman"/>
          <w:sz w:val="24"/>
          <w:szCs w:val="24"/>
          <w:vertAlign w:val="superscript"/>
        </w:rPr>
        <w:t>47</w:t>
      </w:r>
      <w:r w:rsidRPr="1A600085">
        <w:rPr>
          <w:rFonts w:ascii="Times New Roman" w:eastAsia="Times New Roman" w:hAnsi="Times New Roman" w:cs="Times New Roman"/>
          <w:sz w:val="24"/>
          <w:szCs w:val="24"/>
        </w:rPr>
        <w:t xml:space="preserve">) alebo ak nepreukáže, že nadobudnutie alebo výkon kontroly osobou alebo osobami z tretieho štátu nad prevádzkovateľom prenosovej sústavy, prevádzkovateľom prepravnej siete alebo prevádzkovateľom vodíkovej prepravnej siete alebo prenosovou sústavou, prepravnou sieťou alebo vodíkovou prepravnou sieťou neohrozí bezpečnosť dodávky </w:t>
      </w:r>
      <w:r w:rsidR="6AEEC0EF" w:rsidRPr="1A600085">
        <w:rPr>
          <w:rFonts w:ascii="Times New Roman" w:eastAsia="Times New Roman" w:hAnsi="Times New Roman" w:cs="Times New Roman"/>
          <w:sz w:val="24"/>
          <w:szCs w:val="24"/>
        </w:rPr>
        <w:t>elektriny alebo plynu alebo vodíka</w:t>
      </w:r>
      <w:r w:rsidRPr="1A600085">
        <w:rPr>
          <w:rFonts w:ascii="Times New Roman" w:eastAsia="Times New Roman" w:hAnsi="Times New Roman" w:cs="Times New Roman"/>
          <w:sz w:val="24"/>
          <w:szCs w:val="24"/>
        </w:rPr>
        <w:t xml:space="preserve"> na vymedzenom území alebo na území Európskej únie ani základné bezpečnostné záujmy Slovenskej republiky a Európskej únie.</w:t>
      </w:r>
    </w:p>
    <w:p w14:paraId="60F2E36C" w14:textId="71818F86" w:rsidR="00026D21" w:rsidRDefault="21E4AC60" w:rsidP="001118CD">
      <w:pPr>
        <w:spacing w:before="120" w:after="240" w:line="276" w:lineRule="auto"/>
        <w:ind w:left="567"/>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(5) Úrad vydá rozhodnutie o odňatí certifikácie, ak určený prevádzkovateľ prenosovej sústavy</w:t>
      </w:r>
      <w:r w:rsidR="63308CCD" w:rsidRPr="1A600085">
        <w:rPr>
          <w:rFonts w:ascii="Times New Roman" w:eastAsia="Times New Roman" w:hAnsi="Times New Roman" w:cs="Times New Roman"/>
          <w:sz w:val="24"/>
          <w:szCs w:val="24"/>
        </w:rPr>
        <w:t>,</w:t>
      </w:r>
      <w:r w:rsidRPr="1A600085">
        <w:rPr>
          <w:rFonts w:ascii="Times New Roman" w:eastAsia="Times New Roman" w:hAnsi="Times New Roman" w:cs="Times New Roman"/>
          <w:sz w:val="24"/>
          <w:szCs w:val="24"/>
        </w:rPr>
        <w:t xml:space="preserve"> prevádzkovateľ prepravnej siete alebo prevádzkovateľ vodíkovej prepravnej siete, nad ktorým má nadobudnúť kontrolu alebo vykonáva priamo alebo nepriamo kontrolu osoba alebo osoby z tretieho štátu, v konaní o certifikácii nepreukáže, že spĺňa podmienky podľa osobitného predpisu</w:t>
      </w:r>
      <w:r w:rsidRPr="1A600085">
        <w:rPr>
          <w:rFonts w:ascii="Times New Roman" w:eastAsia="Times New Roman" w:hAnsi="Times New Roman" w:cs="Times New Roman"/>
          <w:sz w:val="24"/>
          <w:szCs w:val="24"/>
          <w:vertAlign w:val="superscript"/>
        </w:rPr>
        <w:t>47</w:t>
      </w:r>
      <w:r w:rsidRPr="1A600085">
        <w:rPr>
          <w:rFonts w:ascii="Times New Roman" w:eastAsia="Times New Roman" w:hAnsi="Times New Roman" w:cs="Times New Roman"/>
          <w:sz w:val="24"/>
          <w:szCs w:val="24"/>
        </w:rPr>
        <w:t>) a porušenie podmienok podľa osobitného predpisu</w:t>
      </w:r>
      <w:r w:rsidRPr="1A600085">
        <w:rPr>
          <w:rFonts w:ascii="Times New Roman" w:eastAsia="Times New Roman" w:hAnsi="Times New Roman" w:cs="Times New Roman"/>
          <w:sz w:val="24"/>
          <w:szCs w:val="24"/>
          <w:vertAlign w:val="superscript"/>
        </w:rPr>
        <w:t>47</w:t>
      </w:r>
      <w:r w:rsidRPr="1A600085">
        <w:rPr>
          <w:rFonts w:ascii="Times New Roman" w:eastAsia="Times New Roman" w:hAnsi="Times New Roman" w:cs="Times New Roman"/>
          <w:sz w:val="24"/>
          <w:szCs w:val="24"/>
        </w:rPr>
        <w:t xml:space="preserve">) neodstráni v primeranej lehote určenej úradom, ktorá nemôže byť kratšia ako tri mesiace, alebo ak nepreukáže, že nadobudnutie alebo výkon kontroly nad prevádzkovateľom prenosovej sústavy, prevádzkovateľom prepravnej siete alebo prevádzkovateľom vodíkovej prepravnej siete alebo prenosovou sústavou, prepravnou sieťou alebo vodíkovou prepravnou sieťou osobou alebo osobami z tretieho štátu neohrozuje bezpečnosť dodávky </w:t>
      </w:r>
      <w:r w:rsidR="7691629F" w:rsidRPr="1A600085">
        <w:rPr>
          <w:rFonts w:ascii="Times New Roman" w:eastAsia="Times New Roman" w:hAnsi="Times New Roman" w:cs="Times New Roman"/>
          <w:sz w:val="24"/>
          <w:szCs w:val="24"/>
        </w:rPr>
        <w:t>elektriny alebo plynu alebo vodíka</w:t>
      </w:r>
      <w:r w:rsidRPr="1A600085">
        <w:rPr>
          <w:rFonts w:ascii="Times New Roman" w:eastAsia="Times New Roman" w:hAnsi="Times New Roman" w:cs="Times New Roman"/>
          <w:sz w:val="24"/>
          <w:szCs w:val="24"/>
        </w:rPr>
        <w:t xml:space="preserve"> na vymedzenom území alebo na území Európskej únie ani základné bezpečnostné záujmy Slovenskej republiky a Európskej únie.</w:t>
      </w:r>
    </w:p>
    <w:p w14:paraId="23C50C74" w14:textId="56742F77" w:rsidR="00026D21" w:rsidRDefault="21E4AC60" w:rsidP="00E17C87">
      <w:pPr>
        <w:spacing w:before="120" w:after="240" w:line="276" w:lineRule="auto"/>
        <w:ind w:left="567"/>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 xml:space="preserve">(6) Ak sa konanie o certifikácii začne na návrh prevádzkovateľa prenosovej sústavy, prevádzkovateľa prepravnej siete alebo prevádzkovateľa vodíkovej prepravnej siete alebo vlastníka prenosovej sústavy, vlastníka prepravnej siete alebo vlastníka vodíkovej prepravnej siete, nad ktorým vykonáva priamo alebo nepriamo kontrolu osoba alebo osoby z tretieho štátu, úrad túto skutočnosť oznámi Európskej komisii.“. </w:t>
      </w:r>
    </w:p>
    <w:p w14:paraId="68E30BA2" w14:textId="77777777" w:rsidR="00E17C87" w:rsidRDefault="050E06CB" w:rsidP="004C2D2E">
      <w:pPr>
        <w:pStyle w:val="Odsekzoznamu"/>
        <w:numPr>
          <w:ilvl w:val="0"/>
          <w:numId w:val="10"/>
        </w:numPr>
        <w:spacing w:before="120" w:after="240" w:line="276" w:lineRule="auto"/>
        <w:ind w:left="567" w:hanging="567"/>
        <w:jc w:val="both"/>
      </w:pPr>
      <w:r w:rsidRPr="00E17C87">
        <w:t>V § 28 ods. 7 sa za slovom ,,sústavy“ slovo ,,alebo“ nahrádza čiarkou a za slovo ,,siete“ sa vkladajú slová ,,alebo prevádzkovateľa vodíkovej prepravnej siete“, za slová ,,elektriny alebo plynu“ sa vkladajú slová ,,alebo vodíka“ a za slová ,,Európskej únie“ sa vkladajú slová ,,a základných bezpečnostných záujmov Slovenskej republiky a Európskej únie“.</w:t>
      </w:r>
    </w:p>
    <w:p w14:paraId="3E80712F" w14:textId="552789EC" w:rsidR="00026D21" w:rsidRPr="00E17C87" w:rsidRDefault="050E06CB" w:rsidP="00E17C87">
      <w:pPr>
        <w:pStyle w:val="Odsekzoznamu"/>
        <w:spacing w:before="120" w:after="240" w:line="276" w:lineRule="auto"/>
        <w:ind w:left="567"/>
        <w:jc w:val="both"/>
      </w:pPr>
      <w:r w:rsidRPr="00E17C87">
        <w:t xml:space="preserve"> </w:t>
      </w:r>
    </w:p>
    <w:p w14:paraId="668590BD" w14:textId="77777777" w:rsidR="00E17C87" w:rsidRDefault="050E06CB" w:rsidP="004C2D2E">
      <w:pPr>
        <w:pStyle w:val="Odsekzoznamu"/>
        <w:numPr>
          <w:ilvl w:val="0"/>
          <w:numId w:val="10"/>
        </w:numPr>
        <w:spacing w:before="120" w:after="240" w:line="276" w:lineRule="auto"/>
        <w:ind w:left="567" w:hanging="567"/>
        <w:jc w:val="both"/>
      </w:pPr>
      <w:r w:rsidRPr="00E17C87">
        <w:t>V § 28 ods. 8 sa za slová ,,elektriny alebo plynu“ vkladajú slová ,,alebo vodíka“ a za slová ,,členského štátu“ sa vkladajú slová ,,alebo základné bezpečnostné záujmy Slovenskej republiky a Európskej únie“.</w:t>
      </w:r>
    </w:p>
    <w:p w14:paraId="2D0E9035" w14:textId="77777777" w:rsidR="00E17C87" w:rsidRDefault="00E17C87" w:rsidP="00E17C87">
      <w:pPr>
        <w:pStyle w:val="Odsekzoznamu"/>
      </w:pPr>
    </w:p>
    <w:p w14:paraId="5F02C481" w14:textId="57A023B4" w:rsidR="00026D21" w:rsidRDefault="050E06CB" w:rsidP="004C2D2E">
      <w:pPr>
        <w:pStyle w:val="Odsekzoznamu"/>
        <w:numPr>
          <w:ilvl w:val="0"/>
          <w:numId w:val="10"/>
        </w:numPr>
        <w:spacing w:line="276" w:lineRule="auto"/>
        <w:ind w:left="567" w:hanging="567"/>
        <w:jc w:val="both"/>
      </w:pPr>
      <w:r w:rsidRPr="5EDE7FE0">
        <w:t>V § 28 odsek 9 znie:</w:t>
      </w:r>
    </w:p>
    <w:p w14:paraId="005E1A24" w14:textId="61A68AAE" w:rsidR="00026D21" w:rsidRDefault="050E06CB" w:rsidP="00E17C87">
      <w:pPr>
        <w:spacing w:before="120" w:after="240" w:line="276" w:lineRule="auto"/>
        <w:ind w:left="567"/>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 xml:space="preserve">,,(9) Prevádzkovateľ prenosovej sústavy, prevádzkovateľ prepravnej siete a prevádzkovateľ vodíkovej prepravnej siete je povinný oznámiť úradu každú skutočnosť, </w:t>
      </w:r>
      <w:r w:rsidRPr="5EDE7FE0">
        <w:rPr>
          <w:rFonts w:ascii="Times New Roman" w:eastAsia="Times New Roman" w:hAnsi="Times New Roman" w:cs="Times New Roman"/>
          <w:sz w:val="24"/>
          <w:szCs w:val="24"/>
        </w:rPr>
        <w:lastRenderedPageBreak/>
        <w:t xml:space="preserve">v dôsledku ktorej osoba alebo osoby z tretieho štátu nadobudnú priamo alebo nepriamo kontrolu nad prenosovou sústavou, prepravnou sieťou alebo vodíkovou prepravnou sieťou alebo prevádzkovateľom prenosovej sústavy, prevádzkovateľom prepravnej siete alebo prevádzkovateľom vodíkovej prepravnej siete alebo by ju mohli nadobudnúť, bezodkladne po tom, ako sa o takej skutočnosti dozvie; úradu zároveň predloží všetky podklady, ktoré sa týkajú takej skutočnosti.“. </w:t>
      </w:r>
    </w:p>
    <w:p w14:paraId="0EFF800A" w14:textId="4D768E01" w:rsidR="00E17C87" w:rsidRDefault="050E06CB" w:rsidP="004C2D2E">
      <w:pPr>
        <w:pStyle w:val="Odsekzoznamu"/>
        <w:numPr>
          <w:ilvl w:val="0"/>
          <w:numId w:val="10"/>
        </w:numPr>
        <w:spacing w:before="120" w:after="240" w:line="276" w:lineRule="auto"/>
        <w:ind w:left="567" w:hanging="567"/>
        <w:jc w:val="both"/>
      </w:pPr>
      <w:r w:rsidRPr="00E17C87">
        <w:t>V § 28 ods. 10 sa slová ,,kontrolu nad prenosovou sústavou alebo prepravnou sieťou“ nahrádzajú slovami ,,kontrolu nad prenosovou sústavou, prepravnou sieťou alebo vodíkovou prepravnou sieťou“ a slová ,,prevádzkovateľom prenosovej sústavy alebo prevádzkovateľom prepravnej siete“ sa nahrádzajú slovami ,,prevádzkovateľom prenosovej sústavy, prevádzkovateľom prepravnej siete alebo prevádzkovateľom vodíkovej prepravnej siete“.</w:t>
      </w:r>
    </w:p>
    <w:p w14:paraId="58328B1D" w14:textId="77777777" w:rsidR="00F97D69" w:rsidRDefault="00F97D69" w:rsidP="00F97D69">
      <w:pPr>
        <w:pStyle w:val="Odsekzoznamu"/>
        <w:spacing w:before="120" w:after="240" w:line="276" w:lineRule="auto"/>
        <w:ind w:left="567"/>
        <w:jc w:val="both"/>
      </w:pPr>
    </w:p>
    <w:p w14:paraId="294BB775" w14:textId="77777777" w:rsidR="00F97D69" w:rsidRPr="00171EB5" w:rsidRDefault="00F97D69" w:rsidP="004C2D2E">
      <w:pPr>
        <w:pStyle w:val="Odsekzoznamu"/>
        <w:numPr>
          <w:ilvl w:val="0"/>
          <w:numId w:val="10"/>
        </w:numPr>
        <w:spacing w:before="120" w:after="240" w:line="276" w:lineRule="auto"/>
        <w:ind w:left="567" w:hanging="567"/>
        <w:jc w:val="both"/>
      </w:pPr>
      <w:r w:rsidRPr="00171EB5">
        <w:t>V § 29 sa odsek 4 dopĺňa písmenami f) a g), ktoré znejú:</w:t>
      </w:r>
    </w:p>
    <w:p w14:paraId="58C9DCE4" w14:textId="77777777" w:rsidR="00F97D69" w:rsidRDefault="00F97D69" w:rsidP="00F97D69">
      <w:pPr>
        <w:pStyle w:val="Odsekzoznamu"/>
        <w:spacing w:before="120" w:after="240" w:line="276" w:lineRule="auto"/>
        <w:ind w:left="567"/>
        <w:jc w:val="both"/>
      </w:pPr>
    </w:p>
    <w:p w14:paraId="532C0B6A" w14:textId="4D9865C3" w:rsidR="00F97D69" w:rsidRDefault="00F97D69" w:rsidP="00F97D69">
      <w:pPr>
        <w:pStyle w:val="Odsekzoznamu"/>
        <w:spacing w:before="120" w:after="240" w:line="276" w:lineRule="auto"/>
        <w:ind w:left="567"/>
        <w:jc w:val="both"/>
      </w:pPr>
      <w:r>
        <w:t xml:space="preserve">„f) ide o zákazku zadávanú prevádzkovateľom regionálnej distribučnej sústavy prepojenému podniku v zmysle osobitného predpisu51c)  bez použitia postupov zadávania nadlimitných zákaziek z dôvodov podľa osobitného predpisu51b), </w:t>
      </w:r>
    </w:p>
    <w:p w14:paraId="5BBED39F" w14:textId="77777777" w:rsidR="00F97D69" w:rsidRDefault="00F97D69" w:rsidP="00F97D69">
      <w:pPr>
        <w:pStyle w:val="Odsekzoznamu"/>
        <w:spacing w:before="120" w:after="240" w:line="276" w:lineRule="auto"/>
        <w:ind w:left="567"/>
        <w:jc w:val="both"/>
      </w:pPr>
      <w:r>
        <w:t>g) ide o zákazku zadávanú prevádzkovateľom regionálnej distribučnej sústavy, ktorý je súčasťou vertikálne integrovaného podniku a vykonáva činnosť distribúcie elektriny, inému regulovanému subjektu, ktorý je súčasťou toho istého vertikálne integrovaného podniku a vykonáva činnosť distribúcie elektriny.“.</w:t>
      </w:r>
    </w:p>
    <w:p w14:paraId="42C96D1A" w14:textId="77777777" w:rsidR="00F97D69" w:rsidRDefault="00F97D69" w:rsidP="00F97D69">
      <w:pPr>
        <w:pStyle w:val="Odsekzoznamu"/>
        <w:spacing w:before="120" w:after="240" w:line="276" w:lineRule="auto"/>
        <w:ind w:left="567"/>
        <w:jc w:val="both"/>
      </w:pPr>
    </w:p>
    <w:p w14:paraId="446B5F54" w14:textId="77777777" w:rsidR="00F97D69" w:rsidRDefault="00F97D69" w:rsidP="00F97D69">
      <w:pPr>
        <w:pStyle w:val="Odsekzoznamu"/>
        <w:spacing w:before="120" w:after="240" w:line="276" w:lineRule="auto"/>
        <w:ind w:left="567"/>
        <w:jc w:val="both"/>
      </w:pPr>
      <w:r>
        <w:t>Poznámky pod čiarou k odkazom 51c a 51b znejú:</w:t>
      </w:r>
    </w:p>
    <w:p w14:paraId="6634EE08" w14:textId="77777777" w:rsidR="00F97D69" w:rsidRDefault="00F97D69" w:rsidP="00F97D69">
      <w:pPr>
        <w:pStyle w:val="Odsekzoznamu"/>
        <w:spacing w:before="120" w:after="240" w:line="276" w:lineRule="auto"/>
        <w:ind w:left="567"/>
        <w:jc w:val="both"/>
      </w:pPr>
    </w:p>
    <w:p w14:paraId="179CA4EA" w14:textId="77777777" w:rsidR="00F97D69" w:rsidRDefault="00F97D69" w:rsidP="00F97D69">
      <w:pPr>
        <w:pStyle w:val="Odsekzoznamu"/>
        <w:spacing w:before="120" w:after="240" w:line="276" w:lineRule="auto"/>
        <w:ind w:left="567"/>
        <w:jc w:val="both"/>
      </w:pPr>
      <w:r>
        <w:t>51b) § 85 ods. 2 zákona č. 343/2015 Z. z. o verejnom obstarávaní a o zmene a doplnení niektorých zákonov.</w:t>
      </w:r>
    </w:p>
    <w:p w14:paraId="6F6F7015" w14:textId="230F1B8C" w:rsidR="00F97D69" w:rsidRDefault="00F97D69" w:rsidP="00F97D69">
      <w:pPr>
        <w:pStyle w:val="Odsekzoznamu"/>
        <w:spacing w:before="120" w:after="240" w:line="276" w:lineRule="auto"/>
        <w:ind w:left="567"/>
        <w:jc w:val="both"/>
      </w:pPr>
      <w:r>
        <w:t>51c) § 85 ods. 3 zákona č. 343/2015 Z. z. o verejnom obstarávaní a o zmene a doplnení niektorých zákonov.</w:t>
      </w:r>
    </w:p>
    <w:p w14:paraId="15A09B29" w14:textId="77777777" w:rsidR="00103239" w:rsidRDefault="00103239" w:rsidP="00F97D69">
      <w:pPr>
        <w:pStyle w:val="Odsekzoznamu"/>
        <w:spacing w:before="120" w:after="240" w:line="276" w:lineRule="auto"/>
        <w:ind w:left="567"/>
        <w:jc w:val="both"/>
      </w:pPr>
    </w:p>
    <w:p w14:paraId="19AC0E0B" w14:textId="77777777" w:rsidR="00103239" w:rsidRPr="00171EB5" w:rsidRDefault="00103239" w:rsidP="004C2D2E">
      <w:pPr>
        <w:pStyle w:val="Odsekzoznamu"/>
        <w:numPr>
          <w:ilvl w:val="0"/>
          <w:numId w:val="10"/>
        </w:numPr>
        <w:spacing w:before="120" w:after="240" w:line="276" w:lineRule="auto"/>
        <w:ind w:left="567" w:hanging="567"/>
        <w:jc w:val="both"/>
      </w:pPr>
      <w:r w:rsidRPr="00171EB5">
        <w:t>V § 29 sa za odsek 4 vkladá nový odsek 5, ktorý znie:</w:t>
      </w:r>
    </w:p>
    <w:p w14:paraId="080DA85D" w14:textId="77777777" w:rsidR="00E47D24" w:rsidRDefault="00E47D24" w:rsidP="00103239">
      <w:pPr>
        <w:pStyle w:val="Odsekzoznamu"/>
        <w:spacing w:before="120" w:after="240" w:line="276" w:lineRule="auto"/>
        <w:jc w:val="both"/>
      </w:pPr>
    </w:p>
    <w:p w14:paraId="31B03E5A" w14:textId="3979931E" w:rsidR="00103239" w:rsidRDefault="00103239" w:rsidP="00103239">
      <w:pPr>
        <w:pStyle w:val="Odsekzoznamu"/>
        <w:spacing w:before="120" w:after="240" w:line="276" w:lineRule="auto"/>
        <w:jc w:val="both"/>
      </w:pPr>
      <w:r>
        <w:t>„(5)  Výnimka podľa ods. 4 písm. f) sa vzťahuje  na zákazku, ktorej predmetom sú:</w:t>
      </w:r>
    </w:p>
    <w:p w14:paraId="5154E108" w14:textId="77777777" w:rsidR="00103239" w:rsidRDefault="00103239" w:rsidP="00103239">
      <w:pPr>
        <w:pStyle w:val="Odsekzoznamu"/>
        <w:spacing w:before="120" w:after="240" w:line="276" w:lineRule="auto"/>
        <w:jc w:val="both"/>
      </w:pPr>
    </w:p>
    <w:p w14:paraId="4049BDAF" w14:textId="77777777" w:rsidR="00103239" w:rsidRDefault="00103239" w:rsidP="00103239">
      <w:pPr>
        <w:pStyle w:val="Odsekzoznamu"/>
        <w:spacing w:before="120" w:after="240" w:line="276" w:lineRule="auto"/>
        <w:jc w:val="both"/>
      </w:pPr>
      <w:r>
        <w:t xml:space="preserve">a)  telekomunikačné služby, </w:t>
      </w:r>
    </w:p>
    <w:p w14:paraId="67FEAAE1" w14:textId="77777777" w:rsidR="00103239" w:rsidRDefault="00103239" w:rsidP="00103239">
      <w:pPr>
        <w:pStyle w:val="Odsekzoznamu"/>
        <w:spacing w:before="120" w:after="240" w:line="276" w:lineRule="auto"/>
        <w:jc w:val="both"/>
      </w:pPr>
    </w:p>
    <w:p w14:paraId="2FEE5E71" w14:textId="77777777" w:rsidR="00103239" w:rsidRDefault="00103239" w:rsidP="00103239">
      <w:pPr>
        <w:pStyle w:val="Odsekzoznamu"/>
        <w:spacing w:before="120" w:after="240" w:line="276" w:lineRule="auto"/>
        <w:jc w:val="both"/>
      </w:pPr>
      <w:r>
        <w:t xml:space="preserve">b) </w:t>
      </w:r>
      <w:r>
        <w:tab/>
        <w:t xml:space="preserve">služby podnikateľského, organizačného a ekonomického poradenstva, reklamné, tlačové služby a komunikačné služby, služby organizovania športových, kultúrnych a iných spoločenských podujatí a iné služby v oblasti administratívy a správy spoločnosti vrátane prevádzky informačných systémov a aplikácií potrebných pre poskytovanie daných služieb, </w:t>
      </w:r>
    </w:p>
    <w:p w14:paraId="66A9F3AF" w14:textId="77777777" w:rsidR="00103239" w:rsidRDefault="00103239" w:rsidP="00103239">
      <w:pPr>
        <w:pStyle w:val="Odsekzoznamu"/>
        <w:spacing w:before="120" w:after="240" w:line="276" w:lineRule="auto"/>
        <w:jc w:val="both"/>
      </w:pPr>
      <w:r>
        <w:t>c) služby v oblasti správy, rozvoja a manažmentu ľudských zdrojov vrátane prevádzky informačných systémov  a aplikácií potrebných pre poskytovanie daných služieb,</w:t>
      </w:r>
    </w:p>
    <w:p w14:paraId="20F66A3A" w14:textId="77777777" w:rsidR="00103239" w:rsidRDefault="00103239" w:rsidP="00103239">
      <w:pPr>
        <w:pStyle w:val="Odsekzoznamu"/>
        <w:spacing w:before="120" w:after="240" w:line="276" w:lineRule="auto"/>
        <w:jc w:val="both"/>
      </w:pPr>
    </w:p>
    <w:p w14:paraId="2855EAE5" w14:textId="77777777" w:rsidR="00103239" w:rsidRDefault="00103239" w:rsidP="00103239">
      <w:pPr>
        <w:pStyle w:val="Odsekzoznamu"/>
        <w:spacing w:before="120" w:after="240" w:line="276" w:lineRule="auto"/>
        <w:jc w:val="both"/>
      </w:pPr>
      <w:r>
        <w:t xml:space="preserve">d) </w:t>
      </w:r>
      <w:r>
        <w:tab/>
        <w:t xml:space="preserve">finančné služby, služby v oblasti plánovania a kontrolingu a vedenie účtovníctva vrátane prevádzky informačných systémov  a aplikácií potrebných pre poskytovanie daných služieb, </w:t>
      </w:r>
    </w:p>
    <w:p w14:paraId="03211309" w14:textId="77777777" w:rsidR="00103239" w:rsidRDefault="00103239" w:rsidP="00103239">
      <w:pPr>
        <w:pStyle w:val="Odsekzoznamu"/>
        <w:spacing w:before="120" w:after="240" w:line="276" w:lineRule="auto"/>
        <w:jc w:val="both"/>
      </w:pPr>
    </w:p>
    <w:p w14:paraId="26E3EA75" w14:textId="77777777" w:rsidR="00103239" w:rsidRDefault="00103239" w:rsidP="00103239">
      <w:pPr>
        <w:pStyle w:val="Odsekzoznamu"/>
        <w:spacing w:before="120" w:after="240" w:line="276" w:lineRule="auto"/>
        <w:jc w:val="both"/>
      </w:pPr>
      <w:r>
        <w:t xml:space="preserve">e) </w:t>
      </w:r>
      <w:r>
        <w:tab/>
        <w:t>služby v oblasti metrológie vrátane informačných systémov a aplikácií potrebných pre poskytovanie daných služieb,</w:t>
      </w:r>
    </w:p>
    <w:p w14:paraId="10A6481A" w14:textId="77777777" w:rsidR="00103239" w:rsidRDefault="00103239" w:rsidP="00103239">
      <w:pPr>
        <w:pStyle w:val="Odsekzoznamu"/>
        <w:spacing w:before="120" w:after="240" w:line="276" w:lineRule="auto"/>
        <w:jc w:val="both"/>
      </w:pPr>
    </w:p>
    <w:p w14:paraId="5628BD66" w14:textId="77777777" w:rsidR="00103239" w:rsidRDefault="00103239" w:rsidP="00103239">
      <w:pPr>
        <w:pStyle w:val="Odsekzoznamu"/>
        <w:spacing w:before="120" w:after="240" w:line="276" w:lineRule="auto"/>
        <w:jc w:val="both"/>
      </w:pPr>
      <w:r>
        <w:t xml:space="preserve">f) </w:t>
      </w:r>
      <w:r>
        <w:tab/>
        <w:t>služby pre oblasť správy, podpory a rozvoja a starostlivosti o informačné technológie vo vlastníctve regulovaného subjektu vrátane služieb správy, podpory a rozvoja licenčného manažmentu.“.</w:t>
      </w:r>
    </w:p>
    <w:p w14:paraId="73F6D57B" w14:textId="77777777" w:rsidR="00103239" w:rsidRDefault="00103239" w:rsidP="00103239">
      <w:pPr>
        <w:pStyle w:val="Odsekzoznamu"/>
        <w:spacing w:before="120" w:after="240" w:line="276" w:lineRule="auto"/>
        <w:jc w:val="both"/>
      </w:pPr>
    </w:p>
    <w:p w14:paraId="5F68D14F" w14:textId="77777777" w:rsidR="00103239" w:rsidRDefault="00103239" w:rsidP="00E47D24">
      <w:pPr>
        <w:pStyle w:val="Odsekzoznamu"/>
        <w:spacing w:before="120" w:after="240" w:line="276" w:lineRule="auto"/>
        <w:ind w:left="567"/>
        <w:jc w:val="both"/>
      </w:pPr>
      <w:r>
        <w:t>Doterajšie odseky 5 až 14 sa označujú ako odseky 6 až 15.</w:t>
      </w:r>
    </w:p>
    <w:p w14:paraId="700213E1" w14:textId="4B97CD4E" w:rsidR="00103239" w:rsidRDefault="00103239" w:rsidP="00E47D24">
      <w:pPr>
        <w:pStyle w:val="Odsekzoznamu"/>
        <w:spacing w:before="120" w:after="240" w:line="276" w:lineRule="auto"/>
        <w:ind w:left="567"/>
        <w:jc w:val="both"/>
      </w:pPr>
    </w:p>
    <w:p w14:paraId="6BD6F05A" w14:textId="711DC735" w:rsidR="0031211D" w:rsidRPr="00171EB5" w:rsidRDefault="0031211D" w:rsidP="004C2D2E">
      <w:pPr>
        <w:pStyle w:val="Odsekzoznamu"/>
        <w:numPr>
          <w:ilvl w:val="0"/>
          <w:numId w:val="10"/>
        </w:numPr>
        <w:spacing w:before="120" w:after="240" w:line="276" w:lineRule="auto"/>
        <w:ind w:left="567" w:hanging="567"/>
        <w:jc w:val="both"/>
      </w:pPr>
      <w:r w:rsidRPr="00171EB5">
        <w:t xml:space="preserve">V § 29 ods. 10 </w:t>
      </w:r>
      <w:r w:rsidR="00E1659E">
        <w:t>sa slová</w:t>
      </w:r>
      <w:r w:rsidRPr="00171EB5">
        <w:t xml:space="preserve"> ,,</w:t>
      </w:r>
      <w:r w:rsidR="00E1659E">
        <w:t xml:space="preserve">odsekov 2 a </w:t>
      </w:r>
      <w:r w:rsidRPr="00171EB5">
        <w:t>8“ nahrádza</w:t>
      </w:r>
      <w:r w:rsidR="00E1659E">
        <w:t>jú</w:t>
      </w:r>
      <w:r w:rsidRPr="00171EB5">
        <w:t xml:space="preserve"> </w:t>
      </w:r>
      <w:r w:rsidR="00E1659E">
        <w:t>slovami</w:t>
      </w:r>
      <w:r w:rsidRPr="00171EB5">
        <w:t xml:space="preserve"> ,,</w:t>
      </w:r>
      <w:r w:rsidR="00E1659E">
        <w:t>odsekov 2 a </w:t>
      </w:r>
      <w:r w:rsidRPr="00171EB5">
        <w:t>9</w:t>
      </w:r>
      <w:r w:rsidR="00E1659E">
        <w:t>“</w:t>
      </w:r>
      <w:r w:rsidR="00E1659E" w:rsidRPr="00E1659E">
        <w:t xml:space="preserve"> </w:t>
      </w:r>
      <w:r w:rsidR="00E1659E">
        <w:t xml:space="preserve">a v ods. 11 sa slová ,,odseku 8“ nahrádzajú slovami ,,odseku 9“. </w:t>
      </w:r>
    </w:p>
    <w:p w14:paraId="394D65BC" w14:textId="0F00AFAF" w:rsidR="00026D21" w:rsidRPr="00E17C87" w:rsidRDefault="00026D21" w:rsidP="00E17C87">
      <w:pPr>
        <w:pStyle w:val="Odsekzoznamu"/>
        <w:spacing w:before="120" w:after="240" w:line="276" w:lineRule="auto"/>
        <w:ind w:left="567"/>
        <w:jc w:val="both"/>
      </w:pPr>
    </w:p>
    <w:p w14:paraId="4B163C39" w14:textId="796943B4" w:rsidR="00E17C87" w:rsidRDefault="050E06CB" w:rsidP="004C2D2E">
      <w:pPr>
        <w:pStyle w:val="Odsekzoznamu"/>
        <w:numPr>
          <w:ilvl w:val="0"/>
          <w:numId w:val="10"/>
        </w:numPr>
        <w:spacing w:before="120" w:after="240" w:line="276" w:lineRule="auto"/>
        <w:ind w:left="567" w:hanging="567"/>
        <w:jc w:val="both"/>
      </w:pPr>
      <w:r w:rsidRPr="00E17C87">
        <w:t>V § 36 ods. 1 písm. a) sa na konci pripájajú tieto slová ,,alebo bez oprávnenia podľa osobitného predpisu,</w:t>
      </w:r>
      <w:r w:rsidRPr="00E17C87">
        <w:rPr>
          <w:vertAlign w:val="superscript"/>
        </w:rPr>
        <w:t>47a</w:t>
      </w:r>
      <w:r w:rsidRPr="00E17C87">
        <w:t>).</w:t>
      </w:r>
    </w:p>
    <w:p w14:paraId="6F42C2F6" w14:textId="77777777" w:rsidR="00050982" w:rsidRDefault="00050982" w:rsidP="00050982">
      <w:pPr>
        <w:pStyle w:val="Odsekzoznamu"/>
      </w:pPr>
    </w:p>
    <w:p w14:paraId="5657541D" w14:textId="6F8D8B47" w:rsidR="00050982" w:rsidRPr="00171EB5" w:rsidRDefault="00050982" w:rsidP="004C2D2E">
      <w:pPr>
        <w:pStyle w:val="Odsekzoznamu"/>
        <w:numPr>
          <w:ilvl w:val="0"/>
          <w:numId w:val="10"/>
        </w:numPr>
        <w:spacing w:before="120" w:after="240" w:line="276" w:lineRule="auto"/>
        <w:ind w:left="567" w:hanging="567"/>
        <w:jc w:val="both"/>
      </w:pPr>
      <w:r w:rsidRPr="00171EB5">
        <w:t xml:space="preserve">V § 36 ods. 1 písm. aa) sa </w:t>
      </w:r>
      <w:r w:rsidR="00A55798">
        <w:t>slová</w:t>
      </w:r>
      <w:r w:rsidRPr="00171EB5">
        <w:t xml:space="preserve"> ,,</w:t>
      </w:r>
      <w:r w:rsidR="00A55798">
        <w:t>§ 29 ods. 2, 6, 7 alebo ods.</w:t>
      </w:r>
      <w:r w:rsidRPr="00171EB5">
        <w:t> 8“</w:t>
      </w:r>
      <w:r w:rsidR="00A55798">
        <w:t xml:space="preserve"> </w:t>
      </w:r>
      <w:r w:rsidRPr="00171EB5">
        <w:t xml:space="preserve">nahrádzajú </w:t>
      </w:r>
      <w:r w:rsidR="00A55798">
        <w:t>slovami</w:t>
      </w:r>
      <w:r w:rsidRPr="00171EB5">
        <w:t xml:space="preserve"> ,,</w:t>
      </w:r>
      <w:r w:rsidR="00A55798">
        <w:t xml:space="preserve">§ 29 ods. 2, </w:t>
      </w:r>
      <w:r w:rsidRPr="00171EB5">
        <w:t>7, 8 a</w:t>
      </w:r>
      <w:r w:rsidR="00A55798">
        <w:t>lebo ods.</w:t>
      </w:r>
      <w:r w:rsidRPr="00171EB5">
        <w:t> 9“.</w:t>
      </w:r>
    </w:p>
    <w:p w14:paraId="2F112DC6" w14:textId="77777777" w:rsidR="00E17C87" w:rsidRDefault="00E17C87" w:rsidP="00E17C87">
      <w:pPr>
        <w:pStyle w:val="Odsekzoznamu"/>
      </w:pPr>
    </w:p>
    <w:p w14:paraId="54634F97" w14:textId="77777777" w:rsidR="00E17C87" w:rsidRDefault="050E06CB" w:rsidP="004C2D2E">
      <w:pPr>
        <w:pStyle w:val="Odsekzoznamu"/>
        <w:numPr>
          <w:ilvl w:val="0"/>
          <w:numId w:val="10"/>
        </w:numPr>
        <w:tabs>
          <w:tab w:val="left" w:pos="567"/>
        </w:tabs>
        <w:spacing w:before="120" w:after="240" w:line="276" w:lineRule="auto"/>
        <w:ind w:left="567" w:hanging="567"/>
        <w:jc w:val="both"/>
      </w:pPr>
      <w:r w:rsidRPr="00E17C87">
        <w:t>V § 38 ods. 1 písm. a) sa za slovom ,,prevádzkovateľom“ vypúšťa slovo ,,prepravnej“.</w:t>
      </w:r>
    </w:p>
    <w:p w14:paraId="00F12F59" w14:textId="77777777" w:rsidR="00E17C87" w:rsidRDefault="00E17C87" w:rsidP="00E17C87">
      <w:pPr>
        <w:pStyle w:val="Odsekzoznamu"/>
      </w:pPr>
    </w:p>
    <w:p w14:paraId="5BDE2370" w14:textId="7E198F26" w:rsidR="00026D21" w:rsidRDefault="050E06CB" w:rsidP="004C2D2E">
      <w:pPr>
        <w:pStyle w:val="Odsekzoznamu"/>
        <w:numPr>
          <w:ilvl w:val="0"/>
          <w:numId w:val="10"/>
        </w:numPr>
        <w:spacing w:line="276" w:lineRule="auto"/>
        <w:ind w:left="567" w:hanging="567"/>
        <w:jc w:val="both"/>
      </w:pPr>
      <w:r w:rsidRPr="5EDE7FE0">
        <w:t>V § 40 ods. 4 písm. an) sa za slová „odberateľom plynu,“ vkladajú slová „o opatreniach na predchádzanie rizika nedodržania dodávok elektriny podľa zmlúv dojednaných               s koncovými odberateľmi elektriny,“ a za slová „tohto zabezpečenia“ sa vkladajú slová „a o prijatých opatreniach na predchádzanie rizika nedodržania dodávok elektriny podľa zmlúv s koncovými odberateľmi elektriny“.</w:t>
      </w:r>
    </w:p>
    <w:p w14:paraId="458F7603" w14:textId="77777777" w:rsidR="00050982" w:rsidRDefault="00050982" w:rsidP="00050982">
      <w:pPr>
        <w:pStyle w:val="Odsekzoznamu"/>
      </w:pPr>
    </w:p>
    <w:p w14:paraId="35958EAE" w14:textId="2D118F6E" w:rsidR="00050982" w:rsidRPr="00171EB5" w:rsidRDefault="00050982" w:rsidP="004C2D2E">
      <w:pPr>
        <w:pStyle w:val="Odsekzoznamu"/>
        <w:numPr>
          <w:ilvl w:val="0"/>
          <w:numId w:val="10"/>
        </w:numPr>
        <w:tabs>
          <w:tab w:val="left" w:pos="567"/>
        </w:tabs>
        <w:spacing w:before="120" w:after="240" w:line="276" w:lineRule="auto"/>
        <w:ind w:left="567" w:hanging="567"/>
        <w:jc w:val="both"/>
      </w:pPr>
      <w:r w:rsidRPr="00171EB5">
        <w:t xml:space="preserve">V § 45f ods. 1 sa </w:t>
      </w:r>
      <w:r w:rsidR="00D05DDA">
        <w:t>slová</w:t>
      </w:r>
      <w:r w:rsidRPr="00171EB5">
        <w:t xml:space="preserve"> „</w:t>
      </w:r>
      <w:r w:rsidR="00D05DDA">
        <w:t xml:space="preserve">§ 29 ods. 6“ </w:t>
      </w:r>
      <w:r w:rsidRPr="00171EB5">
        <w:t>nahrádza</w:t>
      </w:r>
      <w:r w:rsidR="00D05DDA">
        <w:t>jú slovami</w:t>
      </w:r>
      <w:r w:rsidRPr="00171EB5">
        <w:t xml:space="preserve"> „</w:t>
      </w:r>
      <w:r w:rsidR="00D05DDA">
        <w:t xml:space="preserve">§ 29 ods. </w:t>
      </w:r>
      <w:r w:rsidRPr="00171EB5">
        <w:t>7“.</w:t>
      </w:r>
    </w:p>
    <w:p w14:paraId="4BED471E" w14:textId="77777777" w:rsidR="00050982" w:rsidRPr="00171EB5" w:rsidRDefault="00050982" w:rsidP="00050982">
      <w:pPr>
        <w:pStyle w:val="Odsekzoznamu"/>
      </w:pPr>
    </w:p>
    <w:p w14:paraId="6F22F14F" w14:textId="135EE7C4" w:rsidR="00050982" w:rsidRPr="00171EB5" w:rsidRDefault="00050982" w:rsidP="004C2D2E">
      <w:pPr>
        <w:pStyle w:val="Odsekzoznamu"/>
        <w:numPr>
          <w:ilvl w:val="0"/>
          <w:numId w:val="10"/>
        </w:numPr>
        <w:tabs>
          <w:tab w:val="left" w:pos="567"/>
        </w:tabs>
        <w:spacing w:before="120" w:after="240" w:line="276" w:lineRule="auto"/>
        <w:ind w:left="567" w:hanging="567"/>
        <w:jc w:val="both"/>
      </w:pPr>
      <w:r w:rsidRPr="00171EB5">
        <w:t xml:space="preserve">V § 45f ods. 2 </w:t>
      </w:r>
      <w:r w:rsidR="00D05DDA">
        <w:t xml:space="preserve">sa slová </w:t>
      </w:r>
      <w:r w:rsidRPr="00171EB5">
        <w:t>„</w:t>
      </w:r>
      <w:r w:rsidR="00D05DDA">
        <w:t>§ 29 ods. 6“</w:t>
      </w:r>
      <w:r w:rsidRPr="00171EB5">
        <w:t xml:space="preserve"> nahrádza</w:t>
      </w:r>
      <w:r w:rsidR="00D05DDA">
        <w:t>jú slovami</w:t>
      </w:r>
      <w:r w:rsidRPr="00171EB5">
        <w:t xml:space="preserve"> „</w:t>
      </w:r>
      <w:r w:rsidR="00D05DDA">
        <w:t xml:space="preserve">§ 29 ods. </w:t>
      </w:r>
      <w:r w:rsidRPr="00171EB5">
        <w:t>7“.</w:t>
      </w:r>
    </w:p>
    <w:p w14:paraId="028C2128" w14:textId="6750681D" w:rsidR="00026D21" w:rsidRDefault="00050982" w:rsidP="1A600085">
      <w:pPr>
        <w:spacing w:before="120" w:after="24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93</w:t>
      </w:r>
      <w:r w:rsidR="0A096884" w:rsidRPr="1A600085">
        <w:rPr>
          <w:rFonts w:ascii="Times New Roman" w:eastAsia="Times New Roman" w:hAnsi="Times New Roman" w:cs="Times New Roman"/>
          <w:b/>
          <w:bCs/>
          <w:sz w:val="24"/>
          <w:szCs w:val="24"/>
        </w:rPr>
        <w:t>.</w:t>
      </w:r>
      <w:r w:rsidR="050E06CB">
        <w:tab/>
      </w:r>
      <w:r w:rsidR="21E4AC60" w:rsidRPr="1A600085">
        <w:rPr>
          <w:rFonts w:ascii="Times New Roman" w:eastAsia="Times New Roman" w:hAnsi="Times New Roman" w:cs="Times New Roman"/>
          <w:sz w:val="24"/>
          <w:szCs w:val="24"/>
        </w:rPr>
        <w:t>Príloha k zákonu sa dopĺňa siedmym a ôsmym bodom, ktoré znejú:</w:t>
      </w:r>
    </w:p>
    <w:p w14:paraId="3BE569EA" w14:textId="166AFB4C" w:rsidR="1A600085" w:rsidRDefault="1A600085" w:rsidP="1A600085">
      <w:pPr>
        <w:spacing w:before="120" w:after="240" w:line="276" w:lineRule="auto"/>
        <w:contextualSpacing/>
        <w:jc w:val="both"/>
        <w:rPr>
          <w:rFonts w:ascii="Times New Roman" w:eastAsia="Times New Roman" w:hAnsi="Times New Roman" w:cs="Times New Roman"/>
          <w:sz w:val="24"/>
          <w:szCs w:val="24"/>
        </w:rPr>
      </w:pPr>
    </w:p>
    <w:p w14:paraId="69DF37BA" w14:textId="424DDD91" w:rsidR="00026D21" w:rsidRDefault="21E4AC60" w:rsidP="00A40BF7">
      <w:pPr>
        <w:spacing w:before="120" w:after="240" w:line="276" w:lineRule="auto"/>
        <w:ind w:left="454"/>
        <w:contextualSpacing/>
        <w:jc w:val="both"/>
        <w:rPr>
          <w:rFonts w:ascii="Times New Roman" w:eastAsia="Times New Roman" w:hAnsi="Times New Roman" w:cs="Times New Roman"/>
          <w:sz w:val="24"/>
          <w:szCs w:val="24"/>
        </w:rPr>
      </w:pPr>
      <w:r w:rsidRPr="1A600085">
        <w:rPr>
          <w:rFonts w:ascii="Times New Roman" w:eastAsia="Times New Roman" w:hAnsi="Times New Roman" w:cs="Times New Roman"/>
          <w:sz w:val="24"/>
          <w:szCs w:val="24"/>
        </w:rPr>
        <w:t>,,7</w:t>
      </w:r>
      <w:r w:rsidRPr="001118CD">
        <w:rPr>
          <w:rFonts w:ascii="Times New Roman" w:eastAsia="Times New Roman" w:hAnsi="Times New Roman" w:cs="Times New Roman"/>
          <w:sz w:val="24"/>
          <w:szCs w:val="24"/>
        </w:rPr>
        <w:t>.</w:t>
      </w:r>
      <w:r w:rsidRPr="1A600085">
        <w:rPr>
          <w:rFonts w:ascii="Times New Roman" w:eastAsia="Times New Roman" w:hAnsi="Times New Roman" w:cs="Times New Roman"/>
          <w:sz w:val="24"/>
          <w:szCs w:val="24"/>
        </w:rPr>
        <w:t xml:space="preserve"> Smernica Európskeho parlamentu a Rady (EÚ) 2024/1711 z 13. júna 2024, ktorou sa menia smernice (EÚ) 2018/2001 a (EÚ) 2019/944, pokiaľ ide o zlepšenie koncepcie trhu s elektrinou v Únii (Ú. V. EÚ L, 2024/1711, 26.6.2024).</w:t>
      </w:r>
    </w:p>
    <w:p w14:paraId="3A95D931" w14:textId="4EDE509D" w:rsidR="1A600085" w:rsidRDefault="1A600085" w:rsidP="1A600085">
      <w:pPr>
        <w:spacing w:before="120" w:after="240" w:line="276" w:lineRule="auto"/>
        <w:ind w:left="454"/>
        <w:contextualSpacing/>
        <w:jc w:val="both"/>
        <w:rPr>
          <w:rFonts w:ascii="Times New Roman" w:eastAsia="Times New Roman" w:hAnsi="Times New Roman" w:cs="Times New Roman"/>
          <w:sz w:val="24"/>
          <w:szCs w:val="24"/>
        </w:rPr>
      </w:pPr>
    </w:p>
    <w:p w14:paraId="394B4B9C" w14:textId="2DA783FC" w:rsidR="00026D21" w:rsidRDefault="050E06CB" w:rsidP="00A40BF7">
      <w:pPr>
        <w:spacing w:before="120" w:after="240" w:line="276" w:lineRule="auto"/>
        <w:ind w:left="454"/>
        <w:contextualSpacing/>
        <w:jc w:val="both"/>
        <w:rPr>
          <w:rFonts w:ascii="Times New Roman" w:eastAsia="Times New Roman" w:hAnsi="Times New Roman" w:cs="Times New Roman"/>
          <w:sz w:val="24"/>
          <w:szCs w:val="24"/>
        </w:rPr>
      </w:pPr>
      <w:r w:rsidRPr="5EDE7FE0">
        <w:rPr>
          <w:rFonts w:ascii="Times New Roman" w:eastAsia="Times New Roman" w:hAnsi="Times New Roman" w:cs="Times New Roman"/>
          <w:sz w:val="24"/>
          <w:szCs w:val="24"/>
        </w:rPr>
        <w:t>8. Smernica Európskeho parlamentu a Rady (EÚ) 2024/1788 z 13. júna 2024 o spoločných pravidlách pre vnútorné trhy s obnoviteľným plynom, so zemným plynom a s vodíkom, ktorou sa mení smernica (EÚ) 2023/1791 a zrušuje smernica 2009/73/ES (Ú. v. EÚ L, 2024/1788, 15.7.2024).”.</w:t>
      </w:r>
    </w:p>
    <w:p w14:paraId="798CC004" w14:textId="77777777" w:rsidR="00026D21" w:rsidRPr="003F71CF" w:rsidRDefault="00026D21" w:rsidP="00C847D6">
      <w:p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p>
    <w:p w14:paraId="34FF1C98" w14:textId="77777777" w:rsidR="003F71CF" w:rsidRPr="003F71CF" w:rsidRDefault="003F71CF" w:rsidP="003F71CF">
      <w:pPr>
        <w:spacing w:before="120" w:after="240" w:line="276" w:lineRule="auto"/>
        <w:rPr>
          <w:rFonts w:ascii="Times New Roman" w:eastAsia="Times New Roman" w:hAnsi="Times New Roman" w:cs="Times New Roman"/>
          <w:b/>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br w:type="page"/>
      </w:r>
    </w:p>
    <w:p w14:paraId="2BDBDB29" w14:textId="77777777" w:rsidR="008F383D" w:rsidRPr="00B04D30" w:rsidRDefault="008F383D" w:rsidP="008F383D">
      <w:pPr>
        <w:spacing w:before="120" w:after="240" w:line="276" w:lineRule="auto"/>
        <w:jc w:val="center"/>
        <w:outlineLvl w:val="0"/>
        <w:rPr>
          <w:rFonts w:ascii="Times New Roman" w:eastAsia="Times New Roman" w:hAnsi="Times New Roman" w:cs="Times New Roman"/>
          <w:b/>
          <w:sz w:val="24"/>
          <w:szCs w:val="24"/>
          <w:lang w:eastAsia="sk-SK"/>
          <w14:ligatures w14:val="standardContextual"/>
        </w:rPr>
      </w:pPr>
      <w:r w:rsidRPr="00B04D30">
        <w:rPr>
          <w:rFonts w:ascii="Times New Roman" w:eastAsia="Times New Roman" w:hAnsi="Times New Roman" w:cs="Times New Roman"/>
          <w:b/>
          <w:sz w:val="24"/>
          <w:szCs w:val="24"/>
          <w:lang w:eastAsia="sk-SK"/>
          <w14:ligatures w14:val="standardContextual"/>
        </w:rPr>
        <w:lastRenderedPageBreak/>
        <w:t>Čl. III</w:t>
      </w:r>
    </w:p>
    <w:p w14:paraId="2C737010" w14:textId="77777777" w:rsidR="008F383D" w:rsidRPr="00B04D30" w:rsidRDefault="008F383D" w:rsidP="008F383D">
      <w:pPr>
        <w:spacing w:before="120" w:after="240" w:line="276" w:lineRule="auto"/>
        <w:ind w:left="567"/>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Zákon č. 309/2009 Z. z., o podpore obnoviteľných zdrojov energie a vysoko účinnej kombinovanej výroby a o zmene a doplnení niektorých zákonov v znení zákona č. 492/2010 Z. z., zákona č. 558/2010 Z. z., zákona č. 136/2011 Z. z., zákona č.</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189/2012</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Z. z., zákona č. 250/2012 Z. z., zákona č. 251/2012 Z. z., zákona č.</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373/2012</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Z. z., zákona č. 30/2013 Z. z., zákona č. 218/2013 Z. z., zákona č.</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382/2013</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Z. z., zákona č. 321/2014 Z. z., zákona č. 173/2015 Z. z., zákona č.</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181/2017</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Z. z., zákona č. 268/2017 Z. z., zákona č. 309/2018 Z. z., zákona č.</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377/2018</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Z. z., zákona č. 362/2019 Z. z., zákona č. 277/2020 Z. z., zákona č.</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395/2020</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Z. z., zákona č. 419/2020 Z. z., zákona č. 296/2021 Z. z., zákona č.</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85/2022</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Z. z., zákona č. 249/2022 Z. z., zákona č. 363/2022 Z. z. a zákona č.</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143/2024</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 xml:space="preserve">Z. z. sa mení a dopĺňa takto: </w:t>
      </w:r>
    </w:p>
    <w:p w14:paraId="639EEA2E"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2 ods. 1 písm. a) sa za slová „geotermálna energia,“ vkladajú slová „osmotická energia,“.</w:t>
      </w:r>
    </w:p>
    <w:p w14:paraId="628AD4C7"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0311CFFB" w14:textId="448E2C92"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2 sa odsek 1 dopĺňa písmenami n</w:t>
      </w:r>
      <w:r w:rsidR="00822BB7">
        <w:rPr>
          <w:rFonts w:ascii="Times New Roman" w:eastAsia="Times New Roman" w:hAnsi="Times New Roman" w:cs="Times New Roman"/>
          <w:sz w:val="24"/>
          <w:szCs w:val="24"/>
          <w:lang w:eastAsia="sk-SK"/>
          <w14:ligatures w14:val="standardContextual"/>
        </w:rPr>
        <w:t>) až</w:t>
      </w:r>
      <w:r w:rsidRPr="00B04D30">
        <w:rPr>
          <w:rFonts w:ascii="Times New Roman" w:eastAsia="Times New Roman" w:hAnsi="Times New Roman" w:cs="Times New Roman"/>
          <w:sz w:val="24"/>
          <w:szCs w:val="24"/>
          <w:lang w:eastAsia="sk-SK"/>
          <w14:ligatures w14:val="standardContextual"/>
        </w:rPr>
        <w:t xml:space="preserve"> q), ktoré znejú:</w:t>
      </w:r>
    </w:p>
    <w:p w14:paraId="5D64830F"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„n) osmotickou energiou energia, ktorá vznikne v dôsledku rozdielu v koncentrácii soli medzi dvoma tekutinami, ako je napríklad sladká a slaná voda,</w:t>
      </w:r>
    </w:p>
    <w:p w14:paraId="7404BD1A"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o) priemyselným surovinovým drevom piliarske a dyhárenské výrezy, vláknité drevo, ako aj všetky ostatné druhy surového dreva vhodné na priemyselné účely s</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výnimkou</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surového dreva, ktoré je vďaka svojim vlastnostiam, ako sú druh, rozmery, rovný tvar a hustota hrčí, nevhodné na priemyselné použitie,</w:t>
      </w:r>
    </w:p>
    <w:p w14:paraId="74D77971"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p) solárne zariadenie je zariadenie, ktoré premieňa energiu zo slnka na tepelnú alebo elektrickú energiu, najmä solárne tepelné a solárne fotovoltické zariadenia, </w:t>
      </w:r>
    </w:p>
    <w:p w14:paraId="095ACC94"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q) neenergetický účel je použitie palív ako suroviny v priemyselnom procese, namiesto použitia na výrobu energie.“.</w:t>
      </w:r>
    </w:p>
    <w:p w14:paraId="7B670C39" w14:textId="77777777" w:rsidR="008F383D" w:rsidRPr="00B04D30" w:rsidRDefault="008F383D" w:rsidP="008F383D">
      <w:pPr>
        <w:spacing w:before="120" w:after="240" w:line="276" w:lineRule="auto"/>
        <w:ind w:left="993" w:hanging="273"/>
        <w:contextualSpacing/>
        <w:jc w:val="both"/>
        <w:rPr>
          <w:rFonts w:ascii="Times New Roman" w:eastAsia="Times New Roman" w:hAnsi="Times New Roman" w:cs="Times New Roman"/>
          <w:sz w:val="24"/>
          <w:szCs w:val="24"/>
          <w:lang w:eastAsia="sk-SK"/>
          <w14:ligatures w14:val="standardContextual"/>
        </w:rPr>
      </w:pPr>
    </w:p>
    <w:p w14:paraId="3B4CEB55"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2 sa odsek 3 dopĺňa písmenom s), ktoré znie:</w:t>
      </w:r>
    </w:p>
    <w:p w14:paraId="10ECE2D7"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„s) kvapalným a plynným palivom z obnoviteľných zdrojov nebiologického pôvodu kvapalné alebo plynné palivo, ktorého energetický obsah pochádza z iného obnoviteľného zdroja energie ako biomasa.“.</w:t>
      </w:r>
    </w:p>
    <w:p w14:paraId="6AC7061A"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704215E5"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2 ods. 4 písm. a) ôsmy bod sa za slovom „kvapalné“ vypúšťa slovo „palivo“.</w:t>
      </w:r>
    </w:p>
    <w:p w14:paraId="324ED52C"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1554D0E1" w14:textId="77777777" w:rsidR="008F383D" w:rsidRPr="004A5898"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4A5898">
        <w:rPr>
          <w:rFonts w:ascii="Times New Roman" w:eastAsia="Times New Roman" w:hAnsi="Times New Roman" w:cs="Times New Roman"/>
          <w:sz w:val="24"/>
          <w:szCs w:val="24"/>
          <w:lang w:eastAsia="sk-SK"/>
          <w14:ligatures w14:val="standardContextual"/>
        </w:rPr>
        <w:t>V § 2 ods. 4 sa vypúšťa písmeno d)</w:t>
      </w:r>
      <w:r>
        <w:rPr>
          <w:rFonts w:ascii="Times New Roman" w:eastAsia="Times New Roman" w:hAnsi="Times New Roman" w:cs="Times New Roman"/>
          <w:sz w:val="24"/>
          <w:szCs w:val="24"/>
          <w:lang w:eastAsia="sk-SK"/>
          <w14:ligatures w14:val="standardContextual"/>
        </w:rPr>
        <w:t>.</w:t>
      </w:r>
    </w:p>
    <w:p w14:paraId="71DDFDAF" w14:textId="77777777" w:rsidR="008F383D"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4A5898">
        <w:rPr>
          <w:rFonts w:ascii="Times New Roman" w:eastAsia="Times New Roman" w:hAnsi="Times New Roman" w:cs="Times New Roman"/>
          <w:sz w:val="24"/>
          <w:szCs w:val="24"/>
          <w:lang w:eastAsia="sk-SK"/>
          <w14:ligatures w14:val="standardContextual"/>
        </w:rPr>
        <w:t>Doterajšie písmeno e) sa označuje ako písmeno d).</w:t>
      </w:r>
    </w:p>
    <w:p w14:paraId="6C5A1A62" w14:textId="77777777" w:rsidR="008F383D"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57B30C86"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V § 2 ods. 4 sa vypúšťajú písmená f) až h).</w:t>
      </w:r>
      <w:r w:rsidRPr="00B04D30">
        <w:rPr>
          <w:rFonts w:ascii="Times New Roman" w:eastAsia="Times New Roman" w:hAnsi="Times New Roman" w:cs="Times New Roman"/>
          <w:sz w:val="24"/>
          <w:szCs w:val="24"/>
          <w:lang w:eastAsia="sk-SK"/>
          <w14:ligatures w14:val="standardContextual"/>
        </w:rPr>
        <w:t xml:space="preserve"> </w:t>
      </w:r>
    </w:p>
    <w:p w14:paraId="0AF45251"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Poznámka pod čiarou k odkazu 3a sa vypúšťa.</w:t>
      </w:r>
    </w:p>
    <w:p w14:paraId="5A069489"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497D44EE" w14:textId="77777777" w:rsidR="008F383D" w:rsidRPr="00B04D30" w:rsidRDefault="008F383D" w:rsidP="004C2D2E">
      <w:pPr>
        <w:keepNext/>
        <w:numPr>
          <w:ilvl w:val="0"/>
          <w:numId w:val="12"/>
        </w:numPr>
        <w:spacing w:before="120" w:after="24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lastRenderedPageBreak/>
        <w:t>V § 2 ods. 6 sa písmeno m) dopĺňa šiestym bodom, ktorý znie:</w:t>
      </w:r>
    </w:p>
    <w:p w14:paraId="65CA2D49"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„6. plynné palivo z obnoviteľných zdrojov nebiologického pôvodu iné ako podľa bodu 1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5</w:t>
      </w:r>
      <w:r>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lang w:eastAsia="sk-SK"/>
          <w14:ligatures w14:val="standardContextual"/>
        </w:rPr>
        <w:t>“.</w:t>
      </w:r>
    </w:p>
    <w:p w14:paraId="183826A8"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D2FCC67" w14:textId="77777777" w:rsidR="008F383D" w:rsidRPr="00B04D30" w:rsidRDefault="008F383D" w:rsidP="004C2D2E">
      <w:pPr>
        <w:numPr>
          <w:ilvl w:val="0"/>
          <w:numId w:val="12"/>
        </w:numPr>
        <w:spacing w:after="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2 sa odsek 6 dopĺňa písmenami r) až v), ktoré znejú:</w:t>
      </w:r>
    </w:p>
    <w:p w14:paraId="6DC16F4B"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„r) palivami z obnoviteľných zdrojov biopalivá, biokvapaliny, palivá z biomasy a palivá z obnoviteľných zdrojov nebiologického pôvodu,</w:t>
      </w:r>
    </w:p>
    <w:p w14:paraId="30D79552"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s) prvým miestom zhromažďovania zásobník alebo zariadenie na spracúvanie, ktoré priamo vedie právnická osoba alebo fyzická osoba alebo iná protistrana na základe zmluvnej dohody a ktoré získava suroviny priamo od výrobcov poľnohospodárskej biomasy, lesnej biomasy, odpadov a zvyškov alebo v prípade palív z obnoviteľných zdrojov nebiologického pôvodu od zariadenia vyrábajúceho takéto palivá,</w:t>
      </w:r>
    </w:p>
    <w:p w14:paraId="5988350B"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t) auditom prvej strany vlastné vyhlásenie právnickej osoby alebo fyzickej osoby, ktorá zásobuje prvé miesto zhromažďovania,</w:t>
      </w:r>
    </w:p>
    <w:p w14:paraId="5967C10F"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u) auditom druhej strany audit dodávateľa vykonaný právnickou osobou alebo fyzickou osobou, ktorá riadi prvé miesto zhromažďovania,</w:t>
      </w:r>
    </w:p>
    <w:p w14:paraId="7C664306"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audit vykonaný treťou stranou audit právnickej osoby alebo fyzickej osoby vykonaný treťou stranou, ktorá je nezávislá od právnickej osoby alebo fyzickej osoby, ktorá je predmetom auditu.“.</w:t>
      </w:r>
    </w:p>
    <w:p w14:paraId="7A263091"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26222064"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V § 3 sa odsek 1 dopĺňa písmenom f), ktoré znie: </w:t>
      </w:r>
    </w:p>
    <w:p w14:paraId="06415D98"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„f) zmluvou o vyrovnávacom režime za podmienok podľa § 3e.“.</w:t>
      </w:r>
    </w:p>
    <w:p w14:paraId="14B04BB7"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4A55677F"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3 ods. 4 písm. b) sa za slová „do 1 MW vrátane,“ vkladajú slová „ktoré využíva iné palivo ako uhlie a“.</w:t>
      </w:r>
    </w:p>
    <w:p w14:paraId="49705FEF"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771D23C5" w14:textId="77777777" w:rsidR="008F383D" w:rsidRPr="00B04D30" w:rsidRDefault="008F383D" w:rsidP="004C2D2E">
      <w:pPr>
        <w:keepNext/>
        <w:numPr>
          <w:ilvl w:val="0"/>
          <w:numId w:val="12"/>
        </w:numPr>
        <w:spacing w:before="120" w:after="24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 3 sa dopĺňa odsekom 19, ktorý znie:</w:t>
      </w:r>
    </w:p>
    <w:p w14:paraId="33F23580"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14:ligatures w14:val="standardContextual"/>
        </w:rPr>
        <w:t>„(19) Podpora podľa odseku 1 písm. c) sa vzťahuje na zariadenie výrobcu elektriny podľa odseku 4 písm. b), ktorého stavebné povolenie nadobudlo právoplatnosť do 31.</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decembra 2025 a prvé uvedenie zariadenia výrobcu elektriny do prevádzky nastalo do 31. decembra 2028. Ak sa stavebné povolenie nevyžaduje, rozhodujúce je začatie stavebných prác do 31. decembra 2025 preukázané znaleckým posudkom, v ktorom sa uvedie dátum začatia stavebných prác.“.</w:t>
      </w:r>
      <w:r w:rsidRPr="00B04D30" w:rsidDel="00A11C98">
        <w:rPr>
          <w:rFonts w:ascii="Times New Roman" w:eastAsia="Times New Roman" w:hAnsi="Times New Roman" w:cs="Times New Roman"/>
          <w:sz w:val="24"/>
          <w:szCs w:val="24"/>
          <w:lang w:eastAsia="sk-SK"/>
          <w14:ligatures w14:val="standardContextual"/>
        </w:rPr>
        <w:t xml:space="preserve"> </w:t>
      </w:r>
    </w:p>
    <w:p w14:paraId="6DFB4FEE"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5D3654E5" w14:textId="568B59DF"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V § 3c ods. 4 sa </w:t>
      </w:r>
      <w:r w:rsidR="002D34B9">
        <w:rPr>
          <w:rFonts w:ascii="Times New Roman" w:eastAsia="Times New Roman" w:hAnsi="Times New Roman" w:cs="Times New Roman"/>
          <w:sz w:val="24"/>
          <w:szCs w:val="24"/>
          <w:lang w:eastAsia="sk-SK"/>
          <w14:ligatures w14:val="standardContextual"/>
        </w:rPr>
        <w:t>na konci vypúšťa bodka a pripájajú tieto</w:t>
      </w:r>
      <w:r w:rsidRPr="00B04D30">
        <w:rPr>
          <w:rFonts w:ascii="Times New Roman" w:eastAsia="Times New Roman" w:hAnsi="Times New Roman" w:cs="Times New Roman"/>
          <w:sz w:val="24"/>
          <w:szCs w:val="24"/>
          <w:lang w:eastAsia="sk-SK"/>
          <w14:ligatures w14:val="standardContextual"/>
        </w:rPr>
        <w:t xml:space="preserve"> slová „a zariadenie výrobcu elektriny po rekonštrukcii alebo modernizácii technologickej časti využíva iné palivo ako uhlie</w:t>
      </w:r>
      <w:r w:rsidR="002D34B9">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lang w:eastAsia="sk-SK"/>
          <w14:ligatures w14:val="standardContextual"/>
        </w:rPr>
        <w:t>“.</w:t>
      </w:r>
    </w:p>
    <w:p w14:paraId="0863C3B7"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7657F3E2"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3c sa dopĺňa odsekom 8, ktorý znie:</w:t>
      </w:r>
    </w:p>
    <w:p w14:paraId="27340BFB"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„(8) Podpora podľa odseku 4 sa vzťahuje na rekonštrukciu alebo modernizáciu technologickej časti zariadenia výrobcu elektriny, na ktorú stavebné povolenie nadobudlo právoplatnosť do 31. decembra 2025 a ak bola rekonštrukcia alebo modernizácia technologickej časti zariadenia výrobcu elektriny ukončená do 31.</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 xml:space="preserve">decembra 2028. Ak sa stavebné povolenie nevyžaduje, rozhodujúce je začatie </w:t>
      </w:r>
      <w:r w:rsidRPr="00B04D30">
        <w:rPr>
          <w:rFonts w:ascii="Times New Roman" w:eastAsia="Times New Roman" w:hAnsi="Times New Roman" w:cs="Times New Roman"/>
          <w:sz w:val="24"/>
          <w:szCs w:val="24"/>
          <w:lang w:eastAsia="sk-SK"/>
          <w14:ligatures w14:val="standardContextual"/>
        </w:rPr>
        <w:lastRenderedPageBreak/>
        <w:t>stavebných prác do 31. decembra 2025 preukázané znaleckým posudkom, v ktorom sa uvedie dátum začatia stavebných prác“.</w:t>
      </w:r>
    </w:p>
    <w:p w14:paraId="12BC5ECC"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5F8D7DF1" w14:textId="77777777" w:rsidR="008F383D" w:rsidRPr="00B04D30" w:rsidRDefault="008F383D" w:rsidP="004C2D2E">
      <w:pPr>
        <w:keepNext/>
        <w:numPr>
          <w:ilvl w:val="0"/>
          <w:numId w:val="12"/>
        </w:numPr>
        <w:spacing w:before="120" w:after="24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Za § 3d sa vkladá § 3e, ktorý vrátane nadpisu znie:</w:t>
      </w:r>
    </w:p>
    <w:p w14:paraId="52256B7A"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3e</w:t>
      </w:r>
    </w:p>
    <w:p w14:paraId="00991ADD"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B04D30">
        <w:rPr>
          <w:rFonts w:ascii="Times New Roman" w:eastAsia="Times New Roman" w:hAnsi="Times New Roman" w:cs="Times New Roman"/>
          <w:b/>
          <w:bCs/>
          <w:sz w:val="24"/>
          <w:szCs w:val="24"/>
          <w:lang w:eastAsia="sk-SK"/>
          <w14:ligatures w14:val="standardContextual"/>
        </w:rPr>
        <w:t>Podpora formou zmluvy o vyrovnávacom režime</w:t>
      </w:r>
    </w:p>
    <w:p w14:paraId="0CA84736"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p>
    <w:p w14:paraId="2EC09B91" w14:textId="770E1DD0"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 xml:space="preserve">(1) Podpora výroby elektriny z veternej energie, slnečnej energie, geotermálnej energie alebo vodnej energie s výnimkou elektriny vyrobenej v prečerpávacej vodnej elektrárni sa môže </w:t>
      </w:r>
      <w:r w:rsidRPr="008F383D">
        <w:rPr>
          <w:rFonts w:ascii="Times New Roman" w:eastAsia="Times New Roman" w:hAnsi="Times New Roman" w:cs="Times New Roman"/>
          <w:sz w:val="24"/>
          <w:szCs w:val="24"/>
          <w:lang w:eastAsia="sk-SK"/>
        </w:rPr>
        <w:t>zabezpečovať prostredníctvom zmluvy o vyrovnávacom režime.</w:t>
      </w:r>
      <w:r w:rsidRPr="008F383D">
        <w:t xml:space="preserve"> </w:t>
      </w:r>
      <w:r w:rsidRPr="008F383D">
        <w:rPr>
          <w:rFonts w:ascii="Times New Roman" w:eastAsia="Times New Roman" w:hAnsi="Times New Roman" w:cs="Times New Roman"/>
          <w:sz w:val="24"/>
          <w:szCs w:val="24"/>
          <w:lang w:eastAsia="sk-SK"/>
        </w:rPr>
        <w:t xml:space="preserve">Podpora podľa tohto odseku sa nevzťahuje </w:t>
      </w:r>
      <w:r w:rsidR="00CA6219" w:rsidRPr="00CA6219">
        <w:rPr>
          <w:rFonts w:ascii="Times New Roman" w:eastAsia="Times New Roman" w:hAnsi="Times New Roman" w:cs="Times New Roman"/>
          <w:sz w:val="24"/>
          <w:szCs w:val="24"/>
          <w:lang w:eastAsia="sk-SK"/>
        </w:rPr>
        <w:t xml:space="preserve">na zariadenie na výrobu elektriny, ktorému bola priznaná </w:t>
      </w:r>
      <w:r w:rsidRPr="008F383D">
        <w:rPr>
          <w:rFonts w:ascii="Times New Roman" w:eastAsia="Times New Roman" w:hAnsi="Times New Roman" w:cs="Times New Roman"/>
          <w:sz w:val="24"/>
          <w:szCs w:val="24"/>
          <w:lang w:eastAsia="sk-SK"/>
        </w:rPr>
        <w:t>podpora podľa § 3 ods. 1 písm. b) až e).</w:t>
      </w:r>
    </w:p>
    <w:p w14:paraId="2E1CCA74"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(2) Ministerstvo môže určiť pre obdobie po 17. júli 2027 na základe nediskriminačného a transparentného výberového konania zariadenie na výrobu elektriny výrobcu elektriny s celkovým inštalovaným výkonom nad 1</w:t>
      </w:r>
      <w:r>
        <w:rPr>
          <w:rFonts w:ascii="Times New Roman" w:eastAsia="Times New Roman" w:hAnsi="Times New Roman" w:cs="Times New Roman"/>
          <w:sz w:val="24"/>
          <w:szCs w:val="24"/>
          <w:lang w:eastAsia="sk-SK"/>
        </w:rPr>
        <w:t>1</w:t>
      </w:r>
      <w:r w:rsidRPr="00B04D30">
        <w:rPr>
          <w:rFonts w:ascii="Times New Roman" w:eastAsia="Times New Roman" w:hAnsi="Times New Roman" w:cs="Times New Roman"/>
          <w:sz w:val="24"/>
          <w:szCs w:val="24"/>
          <w:lang w:eastAsia="sk-SK"/>
        </w:rPr>
        <w:t xml:space="preserve"> kW, pre ktoré výrobca elektriny získa právo uzavrieť zmluvu o vyrovnávacom režime na podporu podľa odseku 1. </w:t>
      </w:r>
    </w:p>
    <w:p w14:paraId="218F8BE3"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(3) Podmienky účasti vo výberovom konaní, obsah zmluvy uzatváranej s výrobcom určeným rozhodnutím ministerstva podľa odseku 8, požiadavky na zariadenie na výrobu elektriny alebo spôsob ich prevádzky a kritériá na vyhodnocovanie ponúk predložených vo výberovom konaní, určí ministerstvo v spolupráci s úradom.</w:t>
      </w:r>
    </w:p>
    <w:p w14:paraId="1AF64717"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(4) Ministerstvo môže v podmienkach účasti vo výberovom konaní podľa odsekov 2 a</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3 obmedziť maximálnu výšku aukčnej ceny elektriny.</w:t>
      </w:r>
    </w:p>
    <w:p w14:paraId="7512015A"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(5) Oznámenie o začatí výberového konania, podmienky účasti vo výberovom konaní, obsah zmluvy uzatváranej s výrobcom určeným rozhodnutím ministerstva podľa odseku 8, požiadavky na zariadenie na výrobu elektriny alebo spôsob ich prevádzky a kritériá na vyhodnocovanie ponúk predložených vo výberovom konaní ministerstvo uverejní v</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Obchodnom</w:t>
      </w:r>
      <w:r>
        <w:rPr>
          <w:rFonts w:ascii="Times New Roman" w:eastAsia="Times New Roman" w:hAnsi="Times New Roman" w:cs="Times New Roman"/>
          <w:sz w:val="24"/>
          <w:szCs w:val="24"/>
          <w:lang w:eastAsia="sk-SK"/>
        </w:rPr>
        <w:t xml:space="preserve"> </w:t>
      </w:r>
      <w:r w:rsidRPr="00B04D30">
        <w:rPr>
          <w:rFonts w:ascii="Times New Roman" w:eastAsia="Times New Roman" w:hAnsi="Times New Roman" w:cs="Times New Roman"/>
          <w:sz w:val="24"/>
          <w:szCs w:val="24"/>
          <w:lang w:eastAsia="sk-SK"/>
        </w:rPr>
        <w:t>vestníku a na svojom webovom sídle najmenej dva mesiace pred dátumom ukončenia prijímania ponúk.</w:t>
      </w:r>
    </w:p>
    <w:p w14:paraId="4ECAC089" w14:textId="77777777" w:rsidR="008F383D" w:rsidRPr="00B04D30" w:rsidRDefault="008F383D" w:rsidP="008F383D">
      <w:pPr>
        <w:spacing w:after="0" w:line="276" w:lineRule="auto"/>
        <w:ind w:firstLine="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(6) Obsah zmluvy o vyrovnávacom režime musí zahŕňať aspoň</w:t>
      </w:r>
    </w:p>
    <w:p w14:paraId="53491A1D"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w:t>
      </w:r>
      <w:r w:rsidRPr="00B04D30">
        <w:rPr>
          <w:rFonts w:ascii="Times New Roman" w:eastAsia="Times New Roman" w:hAnsi="Times New Roman" w:cs="Times New Roman"/>
          <w:sz w:val="24"/>
          <w:szCs w:val="24"/>
          <w:lang w:eastAsia="sk-SK"/>
        </w:rPr>
        <w:t xml:space="preserve"> podmienky vyrovnávacieho režimu,</w:t>
      </w:r>
    </w:p>
    <w:p w14:paraId="367BBC47"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b)</w:t>
      </w:r>
      <w:r w:rsidRPr="00B04D30">
        <w:rPr>
          <w:rFonts w:ascii="Times New Roman" w:eastAsia="Times New Roman" w:hAnsi="Times New Roman" w:cs="Times New Roman"/>
          <w:sz w:val="24"/>
          <w:szCs w:val="24"/>
          <w:lang w:eastAsia="sk-SK"/>
        </w:rPr>
        <w:t xml:space="preserve"> dôvody pre následné zmeny výšky aukčnej ceny elektriny,</w:t>
      </w:r>
    </w:p>
    <w:p w14:paraId="43F2BF4B"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c)</w:t>
      </w:r>
      <w:r w:rsidRPr="00B04D30">
        <w:rPr>
          <w:rFonts w:ascii="Times New Roman" w:eastAsia="Times New Roman" w:hAnsi="Times New Roman" w:cs="Times New Roman"/>
          <w:sz w:val="24"/>
          <w:szCs w:val="24"/>
          <w:lang w:eastAsia="sk-SK"/>
        </w:rPr>
        <w:t xml:space="preserve"> spôsob určenie referenčnej ceny elektriny, </w:t>
      </w:r>
    </w:p>
    <w:p w14:paraId="52A16F5F"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Pr="00B04D30">
        <w:rPr>
          <w:rFonts w:ascii="Times New Roman" w:eastAsia="Times New Roman" w:hAnsi="Times New Roman" w:cs="Times New Roman"/>
          <w:sz w:val="24"/>
          <w:szCs w:val="24"/>
          <w:lang w:eastAsia="sk-SK"/>
        </w:rPr>
        <w:t xml:space="preserve"> stanovenie vyrovnávacieho obdobia pre vyrovnávací režim,</w:t>
      </w:r>
    </w:p>
    <w:p w14:paraId="163A6229"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w:t>
      </w:r>
      <w:r w:rsidRPr="00B04D30">
        <w:rPr>
          <w:rFonts w:ascii="Times New Roman" w:eastAsia="Times New Roman" w:hAnsi="Times New Roman" w:cs="Times New Roman"/>
          <w:sz w:val="24"/>
          <w:szCs w:val="24"/>
          <w:lang w:eastAsia="sk-SK"/>
        </w:rPr>
        <w:t xml:space="preserve"> spôsob výpočtu vyrovnávacej platby za vyrovnávacie obdobie,</w:t>
      </w:r>
    </w:p>
    <w:p w14:paraId="58D47FC8"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w:t>
      </w:r>
      <w:r w:rsidRPr="00B04D30">
        <w:rPr>
          <w:rFonts w:ascii="Times New Roman" w:eastAsia="Times New Roman" w:hAnsi="Times New Roman" w:cs="Times New Roman"/>
          <w:sz w:val="24"/>
          <w:szCs w:val="24"/>
          <w:lang w:eastAsia="sk-SK"/>
        </w:rPr>
        <w:t xml:space="preserve"> stanovenie pravidiel, termínov a lehôt na vyhodnocovanie a zúčtovanie podpory vo vyrovnávacom režime, vrátane lehoty na výpočet vyrovnávacej platby a zápornej vyrovnávacej platby, lehoty na úhradu vyrovnávacej platby a</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lehoty</w:t>
      </w:r>
      <w:r>
        <w:rPr>
          <w:rFonts w:ascii="Times New Roman" w:eastAsia="Times New Roman" w:hAnsi="Times New Roman" w:cs="Times New Roman"/>
          <w:sz w:val="24"/>
          <w:szCs w:val="24"/>
          <w:lang w:eastAsia="sk-SK"/>
        </w:rPr>
        <w:t xml:space="preserve"> </w:t>
      </w:r>
      <w:r w:rsidRPr="00B04D30">
        <w:rPr>
          <w:rFonts w:ascii="Times New Roman" w:eastAsia="Times New Roman" w:hAnsi="Times New Roman" w:cs="Times New Roman"/>
          <w:sz w:val="24"/>
          <w:szCs w:val="24"/>
          <w:lang w:eastAsia="sk-SK"/>
        </w:rPr>
        <w:t>na úhradu zápornej vyrovnávacej platby,</w:t>
      </w:r>
    </w:p>
    <w:p w14:paraId="6B370108"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g)</w:t>
      </w:r>
      <w:r w:rsidRPr="00B04D30">
        <w:rPr>
          <w:rFonts w:ascii="Times New Roman" w:eastAsia="Times New Roman" w:hAnsi="Times New Roman" w:cs="Times New Roman"/>
          <w:sz w:val="24"/>
          <w:szCs w:val="24"/>
          <w:lang w:eastAsia="sk-SK"/>
        </w:rPr>
        <w:t xml:space="preserve"> špecifikáciu údajov potrebných na riadne plnenie zmluvy a rozsah podkladov predkladaných ministerstvu a zúčtovateľovi podpory, ak povinnosť úhrady vyrovnávacej platby plní ministerstvo prostredníctvom zúčtovateľa podpory, a</w:t>
      </w:r>
    </w:p>
    <w:p w14:paraId="382F86E5"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h)</w:t>
      </w:r>
      <w:r w:rsidRPr="00B04D30">
        <w:rPr>
          <w:rFonts w:ascii="Times New Roman" w:eastAsia="Times New Roman" w:hAnsi="Times New Roman" w:cs="Times New Roman"/>
          <w:sz w:val="24"/>
          <w:szCs w:val="24"/>
          <w:lang w:eastAsia="sk-SK"/>
        </w:rPr>
        <w:t xml:space="preserve"> zaisťovacie mechanizmy pre prípad jej neplnenia, pravidlá pre jej zmenu a</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ukončenie zmluvy.</w:t>
      </w:r>
    </w:p>
    <w:p w14:paraId="1256C3C1"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lastRenderedPageBreak/>
        <w:t xml:space="preserve">(7) Ministerstvo môže zrušiť výberové konanie, ak sa podstatne zmenia okolnosti, za ktorých sa výberové konanie vyhlásilo, alebo žiadny z uchádzačov nesplnil podmienky účasti vo výberovom konaní. Ministerstvo môže v podmienkach účasti vo výberovom konaní určiť dôvody pre zmenu výberového konania alebo ďalšie dôvody pre zrušenie výberového konania. </w:t>
      </w:r>
    </w:p>
    <w:p w14:paraId="25A07E4F"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(8) O vyhodnotení výberového konania a určení zariadení na výrobu elektriny výrobcov elektriny, na ktoré výrobcovia elektriny získajú právo uzatvoriť zmluvu o</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vyrovnávacom</w:t>
      </w:r>
      <w:r>
        <w:rPr>
          <w:rFonts w:ascii="Times New Roman" w:eastAsia="Times New Roman" w:hAnsi="Times New Roman" w:cs="Times New Roman"/>
          <w:sz w:val="24"/>
          <w:szCs w:val="24"/>
          <w:lang w:eastAsia="sk-SK"/>
        </w:rPr>
        <w:t xml:space="preserve"> </w:t>
      </w:r>
      <w:r w:rsidRPr="00B04D30">
        <w:rPr>
          <w:rFonts w:ascii="Times New Roman" w:eastAsia="Times New Roman" w:hAnsi="Times New Roman" w:cs="Times New Roman"/>
          <w:sz w:val="24"/>
          <w:szCs w:val="24"/>
          <w:lang w:eastAsia="sk-SK"/>
        </w:rPr>
        <w:t>režime na podporu podľa odseku 1, vydá ministerstvo rozhodnutie. Rozhodnutie doručí ministerstvo všetkým uchádzačom vo výberom konaní. Na rozhodnutie ministerstva podľa prvej vety sa všeobecný predpis o správnom konaní nevzťahuje.</w:t>
      </w:r>
    </w:p>
    <w:p w14:paraId="191A6336"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(9) Výrobca elektriny určeným rozhodnutím ministerstva podľa odseku 8 má právo na uzatvorenie zmluvy o vyrovnávacom režime s obsahom, v akom bola zverejnená spoločne s oznámením o začatí výberového konania. Zmluva o vyrovnávacom režime vyžaduje písomnú formu.</w:t>
      </w:r>
    </w:p>
    <w:p w14:paraId="245CBF2C"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(10) Vyrovnávaciu platbu je ministerstvo povinné uhradiť výrobcovi, ktorý uzatvoril zmluvu o vyrovnávacom režime podľa odseku 9, a to najneskôr v lehote stanovenej v</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zmluve</w:t>
      </w:r>
      <w:r>
        <w:rPr>
          <w:rFonts w:ascii="Times New Roman" w:eastAsia="Times New Roman" w:hAnsi="Times New Roman" w:cs="Times New Roman"/>
          <w:sz w:val="24"/>
          <w:szCs w:val="24"/>
          <w:lang w:eastAsia="sk-SK"/>
        </w:rPr>
        <w:t xml:space="preserve"> </w:t>
      </w:r>
      <w:r w:rsidRPr="00B04D30">
        <w:rPr>
          <w:rFonts w:ascii="Times New Roman" w:eastAsia="Times New Roman" w:hAnsi="Times New Roman" w:cs="Times New Roman"/>
          <w:sz w:val="24"/>
          <w:szCs w:val="24"/>
          <w:lang w:eastAsia="sk-SK"/>
        </w:rPr>
        <w:t>o vyrovnávacom režime. Svoju povinnosť na úhradu vyrovnávacej platby je ministerstvo oprávnené splniť prostredníctvom zúčtovateľa podpory.</w:t>
      </w:r>
    </w:p>
    <w:p w14:paraId="151EC970"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(11) Zápornú vyrovnávaciu platbu za príslušné vyrovnávacie obdobie je výrobca, ktorý uzatvoril zmluvu o vyrovnávacom režime podľa odseku 9, povinný uhradiť ministerstvu alebo zúčtovateľovi podpory, ak tak ministerstvo plní povinnosť úhrady vyrovnávacej platby prostredníctvom zúčtovateľa podpory, a to najneskôr v lehote určenej v zmluve o vyrovnávacom režime.</w:t>
      </w:r>
    </w:p>
    <w:p w14:paraId="592287FB"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(12) Za Slovenskú republiku vo veci uzatvárania zmlúv o vyrovnávacom režime na výrobu elektriny z veternej energie, slnečnej energie, geotermálnej energie alebo vodnej energie s výnimkou elektriny vyrobenej v prečerpávacej vodnej elektrárni a plnenie práv a povinností z takýchto zmlúv koná ministerstvo.</w:t>
      </w:r>
    </w:p>
    <w:p w14:paraId="1CC78E2A"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(13) Právo na podporu nevzniká pre výrobu elektriny zo zariadenia výrobcu elektriny, ak výrobca elektriny pri prevádzkovaní zariadenia na výrobu elektriny porušil požiadavky na zariadenie na výrobu elektriny alebo spôsob jeho prevádzky stanovený ministerstvom v podmienkach výberového konania.</w:t>
      </w:r>
    </w:p>
    <w:p w14:paraId="2EA59CE7"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(14) Právo na podporu sa nevzťahuje na výrobu elektriny zo zariadenia na výrobu elektriny výrobcu elektriny, ktoré bolo</w:t>
      </w:r>
    </w:p>
    <w:p w14:paraId="228113E0"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a)</w:t>
      </w:r>
      <w:r>
        <w:rPr>
          <w:rFonts w:ascii="Times New Roman" w:eastAsia="Times New Roman" w:hAnsi="Times New Roman" w:cs="Times New Roman"/>
          <w:sz w:val="24"/>
          <w:szCs w:val="24"/>
          <w:lang w:eastAsia="sk-SK"/>
        </w:rPr>
        <w:t xml:space="preserve"> </w:t>
      </w:r>
      <w:r w:rsidRPr="00B04D30">
        <w:rPr>
          <w:rFonts w:ascii="Times New Roman" w:eastAsia="Times New Roman" w:hAnsi="Times New Roman" w:cs="Times New Roman"/>
          <w:sz w:val="24"/>
          <w:szCs w:val="24"/>
          <w:lang w:eastAsia="sk-SK"/>
        </w:rPr>
        <w:t>postavené bez osvedčenia na výstavbu energetického zariadenia, ak je vyžadované podľa osobitného predpisu.</w:t>
      </w:r>
      <w:r w:rsidRPr="00B04D30">
        <w:rPr>
          <w:rFonts w:ascii="Times New Roman" w:eastAsia="Times New Roman" w:hAnsi="Times New Roman" w:cs="Times New Roman"/>
          <w:sz w:val="24"/>
          <w:szCs w:val="24"/>
          <w:vertAlign w:val="superscript"/>
          <w:lang w:eastAsia="sk-SK"/>
        </w:rPr>
        <w:t>13</w:t>
      </w:r>
      <w:r>
        <w:rPr>
          <w:rFonts w:ascii="Times New Roman" w:eastAsia="Times New Roman" w:hAnsi="Times New Roman" w:cs="Times New Roman"/>
          <w:sz w:val="24"/>
          <w:szCs w:val="24"/>
          <w:lang w:eastAsia="sk-SK"/>
        </w:rPr>
        <w:t>)</w:t>
      </w:r>
      <w:r w:rsidRPr="00B04D30">
        <w:rPr>
          <w:rFonts w:ascii="Times New Roman" w:eastAsia="Times New Roman" w:hAnsi="Times New Roman" w:cs="Times New Roman"/>
          <w:sz w:val="24"/>
          <w:szCs w:val="24"/>
          <w:lang w:eastAsia="sk-SK"/>
        </w:rPr>
        <w:t>,</w:t>
      </w:r>
    </w:p>
    <w:p w14:paraId="4CE43691" w14:textId="77777777" w:rsidR="008F383D" w:rsidRPr="00B04D30" w:rsidRDefault="008F383D" w:rsidP="008F383D">
      <w:pPr>
        <w:spacing w:after="0" w:line="276" w:lineRule="auto"/>
        <w:ind w:left="1416"/>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b) postavené alebo uvedené do prevádzky v rozpore s týmto zákonom alebo osobitnými predpismi.</w:t>
      </w:r>
      <w:r w:rsidRPr="00B04D30">
        <w:rPr>
          <w:rFonts w:ascii="Times New Roman" w:eastAsia="Times New Roman" w:hAnsi="Times New Roman" w:cs="Times New Roman"/>
          <w:sz w:val="24"/>
          <w:szCs w:val="24"/>
          <w:vertAlign w:val="superscript"/>
          <w:lang w:eastAsia="sk-SK"/>
        </w:rPr>
        <w:t>9b</w:t>
      </w:r>
      <w:r>
        <w:rPr>
          <w:rFonts w:ascii="Times New Roman" w:eastAsia="Times New Roman" w:hAnsi="Times New Roman" w:cs="Times New Roman"/>
          <w:sz w:val="24"/>
          <w:szCs w:val="24"/>
          <w:lang w:eastAsia="sk-SK"/>
        </w:rPr>
        <w:t>)</w:t>
      </w:r>
      <w:r w:rsidRPr="00B04D30">
        <w:rPr>
          <w:rFonts w:ascii="Times New Roman" w:eastAsia="Times New Roman" w:hAnsi="Times New Roman" w:cs="Times New Roman"/>
          <w:sz w:val="24"/>
          <w:szCs w:val="24"/>
          <w:lang w:eastAsia="sk-SK"/>
        </w:rPr>
        <w:t>“.</w:t>
      </w:r>
    </w:p>
    <w:p w14:paraId="6A0E295F"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C561367"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6 odsek 8 znie:</w:t>
      </w:r>
    </w:p>
    <w:p w14:paraId="4D3333DA"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„(8) Úrad v cenovom konaní</w:t>
      </w:r>
      <w:r>
        <w:rPr>
          <w:rFonts w:ascii="Times New Roman" w:eastAsia="Times New Roman" w:hAnsi="Times New Roman" w:cs="Times New Roman"/>
          <w:sz w:val="24"/>
          <w:szCs w:val="24"/>
          <w:vertAlign w:val="superscript"/>
          <w:lang w:eastAsia="sk-SK"/>
          <w14:ligatures w14:val="standardContextual"/>
        </w:rPr>
        <w:t>9g</w:t>
      </w:r>
      <w:r>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lang w:eastAsia="sk-SK"/>
          <w14:ligatures w14:val="standardContextual"/>
        </w:rPr>
        <w:t xml:space="preserve"> primerane zníži schválenú alebo určenú cenu elektriny v rozsahu, v akom sú náklady na rekonštrukciu alebo modernizáciu technologickej časti zariadenia výrobcu elektriny nižšie ako 60 % investičných nákladov na obstaranie novej porovnateľnej technologickej časti zariadenia.“.</w:t>
      </w:r>
    </w:p>
    <w:p w14:paraId="40591F71"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6180572"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8a sa dopĺňa odsekom 9, ktorý znie:</w:t>
      </w:r>
    </w:p>
    <w:p w14:paraId="5295C69F"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55374B">
        <w:rPr>
          <w:rFonts w:ascii="Times New Roman" w:eastAsia="Times New Roman" w:hAnsi="Times New Roman" w:cs="Times New Roman"/>
          <w:sz w:val="24"/>
          <w:szCs w:val="24"/>
          <w:lang w:eastAsia="sk-SK"/>
          <w14:ligatures w14:val="standardContextual"/>
        </w:rPr>
        <w:t>„(9) Záruku pôvodu elektriny nemožno vydať na elektrinu, na ktorú bol vydaný kredit.“.</w:t>
      </w:r>
    </w:p>
    <w:p w14:paraId="56F1A44B"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0F38A59E"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8b sa dopĺňa odsekom 19, ktorý znie:</w:t>
      </w:r>
    </w:p>
    <w:p w14:paraId="0B36661C"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„(19) Záruka pôvodu elektriny vydaná́ výrobcovi elektriny na vyroben</w:t>
      </w:r>
      <w:r>
        <w:rPr>
          <w:rFonts w:ascii="Times New Roman" w:eastAsia="Times New Roman" w:hAnsi="Times New Roman" w:cs="Times New Roman"/>
          <w:sz w:val="24"/>
          <w:szCs w:val="24"/>
          <w:lang w:eastAsia="sk-SK"/>
          <w14:ligatures w14:val="standardContextual"/>
        </w:rPr>
        <w:t>ú</w:t>
      </w:r>
      <w:r w:rsidRPr="00B04D30">
        <w:rPr>
          <w:rFonts w:ascii="Times New Roman" w:eastAsia="Times New Roman" w:hAnsi="Times New Roman" w:cs="Times New Roman"/>
          <w:sz w:val="24"/>
          <w:szCs w:val="24"/>
          <w:lang w:eastAsia="sk-SK"/>
          <w14:ligatures w14:val="standardContextual"/>
        </w:rPr>
        <w:t xml:space="preserve"> elektrinu spotrebovan</w:t>
      </w:r>
      <w:r>
        <w:rPr>
          <w:rFonts w:ascii="Times New Roman" w:eastAsia="Times New Roman" w:hAnsi="Times New Roman" w:cs="Times New Roman"/>
          <w:sz w:val="24"/>
          <w:szCs w:val="24"/>
          <w:lang w:eastAsia="sk-SK"/>
          <w14:ligatures w14:val="standardContextual"/>
        </w:rPr>
        <w:t>ú</w:t>
      </w:r>
      <w:r w:rsidRPr="00B04D30">
        <w:rPr>
          <w:rFonts w:ascii="Times New Roman" w:eastAsia="Times New Roman" w:hAnsi="Times New Roman" w:cs="Times New Roman"/>
          <w:sz w:val="24"/>
          <w:szCs w:val="24"/>
          <w:lang w:eastAsia="sk-SK"/>
          <w14:ligatures w14:val="standardContextual"/>
        </w:rPr>
        <w:t xml:space="preserve"> v rámci ostatnej vlastnej spotreby elektriny alebo spotrebovanú v rámci zdieľanej elektriny je Organizátorom krátkodobého trhu s elektrinou pri jej vydan</w:t>
      </w:r>
      <w:r>
        <w:rPr>
          <w:rFonts w:ascii="Times New Roman" w:eastAsia="Times New Roman" w:hAnsi="Times New Roman" w:cs="Times New Roman"/>
          <w:sz w:val="24"/>
          <w:szCs w:val="24"/>
          <w:lang w:eastAsia="sk-SK"/>
          <w14:ligatures w14:val="standardContextual"/>
        </w:rPr>
        <w:t>í</w:t>
      </w:r>
      <w:r w:rsidRPr="00B04D30">
        <w:rPr>
          <w:rFonts w:ascii="Times New Roman" w:eastAsia="Times New Roman" w:hAnsi="Times New Roman" w:cs="Times New Roman"/>
          <w:sz w:val="24"/>
          <w:szCs w:val="24"/>
          <w:lang w:eastAsia="sk-SK"/>
          <w14:ligatures w14:val="standardContextual"/>
        </w:rPr>
        <w:t xml:space="preserve"> evidovan</w:t>
      </w:r>
      <w:r>
        <w:rPr>
          <w:rFonts w:ascii="Times New Roman" w:eastAsia="Times New Roman" w:hAnsi="Times New Roman" w:cs="Times New Roman"/>
          <w:sz w:val="24"/>
          <w:szCs w:val="24"/>
          <w:lang w:eastAsia="sk-SK"/>
          <w14:ligatures w14:val="standardContextual"/>
        </w:rPr>
        <w:t>á</w:t>
      </w:r>
      <w:r w:rsidRPr="00B04D30">
        <w:rPr>
          <w:rFonts w:ascii="Times New Roman" w:eastAsia="Times New Roman" w:hAnsi="Times New Roman" w:cs="Times New Roman"/>
          <w:sz w:val="24"/>
          <w:szCs w:val="24"/>
          <w:lang w:eastAsia="sk-SK"/>
          <w14:ligatures w14:val="standardContextual"/>
        </w:rPr>
        <w:t xml:space="preserve"> ako použit</w:t>
      </w:r>
      <w:r>
        <w:rPr>
          <w:rFonts w:ascii="Times New Roman" w:eastAsia="Times New Roman" w:hAnsi="Times New Roman" w:cs="Times New Roman"/>
          <w:sz w:val="24"/>
          <w:szCs w:val="24"/>
          <w:lang w:eastAsia="sk-SK"/>
          <w14:ligatures w14:val="standardContextual"/>
        </w:rPr>
        <w:t>á</w:t>
      </w:r>
      <w:r w:rsidRPr="00B04D30">
        <w:rPr>
          <w:rFonts w:ascii="Times New Roman" w:eastAsia="Times New Roman" w:hAnsi="Times New Roman" w:cs="Times New Roman"/>
          <w:sz w:val="24"/>
          <w:szCs w:val="24"/>
          <w:lang w:eastAsia="sk-SK"/>
          <w14:ligatures w14:val="standardContextual"/>
        </w:rPr>
        <w:t>.“.</w:t>
      </w:r>
    </w:p>
    <w:p w14:paraId="40F7ED21"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0250E43B"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 xml:space="preserve">V </w:t>
      </w:r>
      <w:r w:rsidRPr="00B04D30">
        <w:rPr>
          <w:rFonts w:ascii="Times New Roman" w:eastAsia="Times New Roman" w:hAnsi="Times New Roman" w:cs="Times New Roman"/>
          <w:sz w:val="24"/>
          <w:szCs w:val="24"/>
          <w:lang w:eastAsia="sk-SK"/>
          <w14:ligatures w14:val="standardContextual"/>
        </w:rPr>
        <w:t>§ 14 ods. 1 písm</w:t>
      </w:r>
      <w:r>
        <w:rPr>
          <w:rFonts w:ascii="Times New Roman" w:eastAsia="Times New Roman" w:hAnsi="Times New Roman" w:cs="Times New Roman"/>
          <w:sz w:val="24"/>
          <w:szCs w:val="24"/>
          <w:lang w:eastAsia="sk-SK"/>
          <w14:ligatures w14:val="standardContextual"/>
        </w:rPr>
        <w:t>eno</w:t>
      </w:r>
      <w:r w:rsidRPr="00B04D30">
        <w:rPr>
          <w:rFonts w:ascii="Times New Roman" w:eastAsia="Times New Roman" w:hAnsi="Times New Roman" w:cs="Times New Roman"/>
          <w:sz w:val="24"/>
          <w:szCs w:val="24"/>
          <w:lang w:eastAsia="sk-SK"/>
          <w14:ligatures w14:val="standardContextual"/>
        </w:rPr>
        <w:t xml:space="preserve"> b) znie:</w:t>
      </w:r>
    </w:p>
    <w:p w14:paraId="74506BB8"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„b) v rámci komplexného posúdenia vykurovania a chladenia podľa osobitného predpisu</w:t>
      </w:r>
      <w:r>
        <w:rPr>
          <w:rFonts w:ascii="Times New Roman" w:eastAsia="Times New Roman" w:hAnsi="Times New Roman" w:cs="Times New Roman"/>
          <w:sz w:val="24"/>
          <w:szCs w:val="24"/>
          <w:vertAlign w:val="superscript"/>
          <w:lang w:eastAsia="sk-SK"/>
          <w14:ligatures w14:val="standardContextual"/>
        </w:rPr>
        <w:t>17ab</w:t>
      </w:r>
      <w:r>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lang w:eastAsia="sk-SK"/>
          <w14:ligatures w14:val="standardContextual"/>
        </w:rPr>
        <w:t xml:space="preserve"> posudzuje potenciál energie z obnoviteľných zdrojov energie a využívania odpadového tepla a chladu v odvetví vykurovania a chladenia vrátane vo vhodných prípadoch analýzy oblastí vhodných na ich zavedenie za nízkeho ekologického rizika a potenciálu pre malé projekty zamerané na domácnosti; pri posúdení sa zohľadní dostupná a ekonomicky uskutočniteľná technológia na priemyselné a domáce použitie s cieľom stanoviť míľniky a opatrenia na zvýšenie objemu energie z obnoviteľných zdrojov vo vykurovaní a chladení a vo vhodných prípadoch aj miery používania odpadového tepla a chladenia prostredníctvom centralizovaného zásobovania teplom s cieľom stanoviť dlhodobú národnú stratégiu na zníženie emisií skleníkových plynov a znečistenia ovzdušia pochádzajúceho z vykurovania a chladenia,“.</w:t>
      </w:r>
    </w:p>
    <w:p w14:paraId="4C416C34"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p>
    <w:p w14:paraId="04E0E920"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 odsek 1 sa dopĺňa písmenom h), ktoré znie:</w:t>
      </w:r>
    </w:p>
    <w:p w14:paraId="435C291F"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„h) vedie zoznam zariadení výrobcov elektriny, na ktoré sa v súlade s osobitným predpisom</w:t>
      </w:r>
      <w:r>
        <w:rPr>
          <w:rFonts w:ascii="Times New Roman" w:eastAsia="Times New Roman" w:hAnsi="Times New Roman" w:cs="Times New Roman"/>
          <w:sz w:val="24"/>
          <w:szCs w:val="24"/>
          <w:vertAlign w:val="superscript"/>
          <w:lang w:eastAsia="sk-SK"/>
          <w14:ligatures w14:val="standardContextual"/>
        </w:rPr>
        <w:t>17aba</w:t>
      </w:r>
      <w:r>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lang w:eastAsia="sk-SK"/>
          <w14:ligatures w14:val="standardContextual"/>
        </w:rPr>
        <w:t xml:space="preserve"> vzťahuje podpora podľa § 3c ods. 4.“.</w:t>
      </w:r>
    </w:p>
    <w:p w14:paraId="41A26274"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p>
    <w:p w14:paraId="0DA7CDF7"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Poz</w:t>
      </w:r>
      <w:r>
        <w:rPr>
          <w:rFonts w:ascii="Times New Roman" w:eastAsia="Times New Roman" w:hAnsi="Times New Roman" w:cs="Times New Roman"/>
          <w:sz w:val="24"/>
          <w:szCs w:val="24"/>
          <w:lang w:eastAsia="sk-SK"/>
          <w14:ligatures w14:val="standardContextual"/>
        </w:rPr>
        <w:t>námka pod čiarou k odkazu 17aba</w:t>
      </w:r>
      <w:r w:rsidRPr="00B04D30">
        <w:rPr>
          <w:rFonts w:ascii="Times New Roman" w:eastAsia="Times New Roman" w:hAnsi="Times New Roman" w:cs="Times New Roman"/>
          <w:sz w:val="24"/>
          <w:szCs w:val="24"/>
          <w:lang w:eastAsia="sk-SK"/>
          <w14:ligatures w14:val="standardContextual"/>
        </w:rPr>
        <w:t xml:space="preserve"> znie:</w:t>
      </w:r>
    </w:p>
    <w:p w14:paraId="79953DB1"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vertAlign w:val="superscript"/>
          <w:lang w:eastAsia="sk-SK"/>
          <w14:ligatures w14:val="standardContextual"/>
        </w:rPr>
        <w:t>17aba</w:t>
      </w:r>
      <w:r w:rsidRPr="00B04D30">
        <w:rPr>
          <w:rFonts w:ascii="Times New Roman" w:eastAsia="Times New Roman" w:hAnsi="Times New Roman" w:cs="Times New Roman"/>
          <w:sz w:val="24"/>
          <w:szCs w:val="24"/>
          <w:lang w:eastAsia="sk-SK"/>
          <w14:ligatures w14:val="standardContextual"/>
        </w:rPr>
        <w:t>) § 9 ods. 1 zákona č. 358/2015 Z. z. o úprave niektorých vzťahov v oblasti štátnej pomoci a minimálnej pomoci a o zmene a doplnení niektorých zákonov (zákon o štátnej pomoci).“.</w:t>
      </w:r>
    </w:p>
    <w:p w14:paraId="6D6C9BA5" w14:textId="52E2C1A8" w:rsidR="008F383D" w:rsidRPr="00B04D30" w:rsidRDefault="008F383D" w:rsidP="004C2D2E">
      <w:pPr>
        <w:pStyle w:val="Odsekzoznamu"/>
        <w:numPr>
          <w:ilvl w:val="0"/>
          <w:numId w:val="12"/>
        </w:numPr>
        <w:spacing w:before="120" w:after="240" w:line="276" w:lineRule="auto"/>
        <w:jc w:val="both"/>
        <w:rPr>
          <w14:ligatures w14:val="standardContextual"/>
        </w:rPr>
      </w:pPr>
      <w:r w:rsidRPr="00B04D30">
        <w:rPr>
          <w14:ligatures w14:val="standardContextual"/>
        </w:rPr>
        <w:t xml:space="preserve">V § 14 ods. 2 </w:t>
      </w:r>
      <w:r w:rsidR="00F265AC">
        <w:rPr>
          <w14:ligatures w14:val="standardContextual"/>
        </w:rPr>
        <w:t>sa na konci pripája táto veta</w:t>
      </w:r>
      <w:r>
        <w:rPr>
          <w14:ligatures w14:val="standardContextual"/>
        </w:rPr>
        <w:t>:</w:t>
      </w:r>
      <w:r w:rsidRPr="00B04D30">
        <w:rPr>
          <w14:ligatures w14:val="standardContextual"/>
        </w:rPr>
        <w:t xml:space="preserve"> </w:t>
      </w:r>
    </w:p>
    <w:p w14:paraId="7A9BFBF4" w14:textId="77777777" w:rsidR="008F383D" w:rsidRPr="00B04D30" w:rsidRDefault="008F383D" w:rsidP="008F383D">
      <w:pPr>
        <w:pStyle w:val="Odsekzoznamu"/>
        <w:spacing w:before="120" w:after="240" w:line="276" w:lineRule="auto"/>
        <w:jc w:val="both"/>
        <w:rPr>
          <w14:ligatures w14:val="standardContextual"/>
        </w:rPr>
      </w:pPr>
      <w:r w:rsidRPr="00B04D30">
        <w:rPr>
          <w14:ligatures w14:val="standardContextual"/>
        </w:rPr>
        <w:t>„Ministerstvo do 31 . decembra 2025 dohodne s aspoň jedným členským štátom rámec spolupráce s cieľom vytvorenia aspoň dvoch spoločných projektov do konca roka 2030.“</w:t>
      </w:r>
      <w:r>
        <w:rPr>
          <w14:ligatures w14:val="standardContextual"/>
        </w:rPr>
        <w:t>.</w:t>
      </w:r>
    </w:p>
    <w:p w14:paraId="4D1DB8F3"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 sa dopĺňa odsekmi 11 až 14, ktoré znejú:</w:t>
      </w:r>
    </w:p>
    <w:p w14:paraId="084D1F1E"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„(11) Ak je to vhodné, ministerstvo pri vypracovaní integrovaného národného energetického a klimatického plánu a politík v oblasti stanovenia cieľov využívania obnoviteľných zdrojov v priemysle a uplatňovania kritérií trvalej udržateľnosti navrhne opatrenia uprednostňujúce najlepšie dostupné technológie na báze obnoviteľných zdrojov energie, používaných na účely koncovej spotreby energie a neenergetické účely </w:t>
      </w:r>
      <w:r w:rsidRPr="00B04D30">
        <w:rPr>
          <w:rFonts w:ascii="Times New Roman" w:eastAsia="Times New Roman" w:hAnsi="Times New Roman" w:cs="Times New Roman"/>
          <w:sz w:val="24"/>
          <w:szCs w:val="24"/>
          <w:lang w:eastAsia="sk-SK"/>
          <w14:ligatures w14:val="standardContextual"/>
        </w:rPr>
        <w:lastRenderedPageBreak/>
        <w:t xml:space="preserve">v priemysle s cieľom orientačného nárastu koncovej spotreby energie z obnoviteľných zdrojov aspoň o 1,6 percentuálneho bodu ako ročného priemeru vypočítaného na obdobie rokov 2021 až 2025 a 2026 až 2030. </w:t>
      </w:r>
    </w:p>
    <w:p w14:paraId="11AF7767"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(12) Ministerstvo alebo organizácia určená ministerstvom na svojom webovom sídle zverejní informácie o nákladovo efektívnych opatreniach a finančných nástrojoch na zlepšenie využívania energie z obnoviteľných zdrojov pre výrobu tepla. Štátne orgány, orgány územnej samosprávy, orgány záujmovej samosprávy, iné orgány verejnej moci a iné osoby spolupracujú s ministerstvom a na jeho požiadanie mu predkladajú informácie a údaje za účelom plnenia povinnosti podľa predchádzajúcej vety.</w:t>
      </w:r>
    </w:p>
    <w:p w14:paraId="1384520F"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(13) Pri využívaní obnoviteľného paliva nebiologického pôvodu používaného na účely koncovej energie a neenergetické účely do roku 2030 predstavoval aspoň 42 % vodíka používaného na účely koncovej energie a neenergetické účely v priemysle 60 % vodíka do roku 2035. Spôsob výpočtu cieľa podľa prechádzajúcej vety upraví všeobecne záväzný právny predpis, ktorý vydá ministerstvo.</w:t>
      </w:r>
    </w:p>
    <w:p w14:paraId="564CC04C"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(14) Ministerstvo určuje výnimky z kaskádového využívania biomasy a neodkladne zverejňuje na svojom webovom sídle. Ministerstvo oznamuje Komisii do 31. decembra súhrn výnimiek z kaskádového využívania biomasy spolu s dôvodmi takýchto výnimiek a geografickým rozsahom ich uplatňovania, ak sú počas kalendárneho roka ministerstvom určené.“.</w:t>
      </w:r>
    </w:p>
    <w:p w14:paraId="5979FBF3"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7C37909"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1 písm. a) šiesty až deviaty bod znejú:</w:t>
      </w:r>
    </w:p>
    <w:p w14:paraId="61072D5A"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„6. 11,0 % pre rok 2027,</w:t>
      </w:r>
    </w:p>
    <w:p w14:paraId="6B63C2CA"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7. 14,0 % pre rok 2028,</w:t>
      </w:r>
    </w:p>
    <w:p w14:paraId="6D34AB34"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8. 17,0 % pre rok 2029,</w:t>
      </w:r>
    </w:p>
    <w:p w14:paraId="1898D26B"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9. 27 % pre rok 2030.“.</w:t>
      </w:r>
    </w:p>
    <w:p w14:paraId="39CD1555"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0BB83C24"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1 písm. b) piaty až ôsmy bod znejú:</w:t>
      </w:r>
    </w:p>
    <w:p w14:paraId="35E7F7E3"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„5. 11,0 % pre rok 2027,</w:t>
      </w:r>
    </w:p>
    <w:p w14:paraId="1F1D8BE5"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6. 20,0 % pre rok 2028,</w:t>
      </w:r>
    </w:p>
    <w:p w14:paraId="4B8C8E28"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7. 25,0 % pre rok 2029,</w:t>
      </w:r>
    </w:p>
    <w:p w14:paraId="6A3676AF"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8. 35,0 % pre rok 2030.“.</w:t>
      </w:r>
    </w:p>
    <w:p w14:paraId="467415D4"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6E764253"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3 písm. a) sa slová „metylesteru mastných kyselín“ nahrádzajú slovami „udržateľnej pohonnej látky“ a slová „minimálne 6,9 %“ slovami „minimálne 6,7 %“.</w:t>
      </w:r>
    </w:p>
    <w:p w14:paraId="49DB61F6"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004A054B"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3 písm. b) sa slová „bioetanolovej zložky“ nahrádzajú slovami „udržateľnej pohonnej látky.“ a slová „;na účely tohto zákona sa bioetanolovou zložkou rozumie bioetyltercbutyléter alebo zmes bioetyltercbutyléteru a bioetanolu, pričom zmes musí obsahovať podiel bioetyltercbutyléteru najmenej 3 %, čo predstavuje objem 1,41 % bioetanolovej zložky a z objemu bioetyltercbutyléteru sa do objemu bioetanolovej zložky zmesi započítava 47 %“ sa vypúšťajú.</w:t>
      </w:r>
    </w:p>
    <w:p w14:paraId="32B9C971" w14:textId="77777777" w:rsidR="008F383D" w:rsidRPr="00B04D30"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p>
    <w:p w14:paraId="1C71BA90" w14:textId="77777777" w:rsidR="008F383D" w:rsidRDefault="008F383D" w:rsidP="004C2D2E">
      <w:pPr>
        <w:keepNext/>
        <w:numPr>
          <w:ilvl w:val="0"/>
          <w:numId w:val="12"/>
        </w:numPr>
        <w:spacing w:before="120" w:after="24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sidRPr="000018DB">
        <w:rPr>
          <w:rFonts w:ascii="Times New Roman" w:eastAsia="Times New Roman" w:hAnsi="Times New Roman" w:cs="Times New Roman"/>
          <w:sz w:val="24"/>
          <w:szCs w:val="24"/>
          <w:lang w:eastAsia="sk-SK"/>
          <w14:ligatures w14:val="standardContextual"/>
        </w:rPr>
        <w:t>V § 14a ods. 4 písm. c) sa za slovo „vyhotoviť“ vkladajú slová „a podať“.</w:t>
      </w:r>
    </w:p>
    <w:p w14:paraId="520EE540" w14:textId="77777777" w:rsidR="008F383D" w:rsidRPr="000018DB"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207DB845" w14:textId="77777777" w:rsidR="008F383D" w:rsidRDefault="008F383D" w:rsidP="004C2D2E">
      <w:pPr>
        <w:numPr>
          <w:ilvl w:val="0"/>
          <w:numId w:val="12"/>
        </w:numPr>
        <w:spacing w:after="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lastRenderedPageBreak/>
        <w:t>V § 14a sa odsek 4 dopĺňa novým písmenom d), ktoré znie:</w:t>
      </w:r>
    </w:p>
    <w:p w14:paraId="1212F7C0" w14:textId="77777777" w:rsidR="008F383D"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Pr>
          <w:rFonts w:ascii="Times New Roman" w:eastAsia="Times New Roman" w:hAnsi="Times New Roman" w:cs="Times New Roman"/>
          <w:sz w:val="24"/>
          <w:szCs w:val="24"/>
          <w:lang w:eastAsia="sk-SK"/>
          <w14:ligatures w14:val="standardContextual"/>
        </w:rPr>
        <w:t>„</w:t>
      </w:r>
      <w:r w:rsidRPr="000018DB">
        <w:rPr>
          <w:rFonts w:ascii="Times New Roman" w:eastAsia="Times New Roman" w:hAnsi="Times New Roman" w:cs="Times New Roman"/>
          <w:sz w:val="24"/>
          <w:szCs w:val="24"/>
          <w:lang w:eastAsia="sk-SK"/>
          <w14:ligatures w14:val="standardContextual"/>
        </w:rPr>
        <w:t>d) najneskôr do 15. mája roku nasledujúceho po kalendárnom roku, za ktorý je povinná plniť referenčnú hodnotu podľa § 14a ods. 1 podať ministerstvu ročnú správu o</w:t>
      </w:r>
      <w:r>
        <w:rPr>
          <w:rFonts w:ascii="Times New Roman" w:eastAsia="Times New Roman" w:hAnsi="Times New Roman" w:cs="Times New Roman"/>
          <w:sz w:val="24"/>
          <w:szCs w:val="24"/>
          <w:lang w:eastAsia="sk-SK"/>
          <w14:ligatures w14:val="standardContextual"/>
        </w:rPr>
        <w:t> </w:t>
      </w:r>
      <w:r w:rsidRPr="000018DB">
        <w:rPr>
          <w:rFonts w:ascii="Times New Roman" w:eastAsia="Times New Roman" w:hAnsi="Times New Roman" w:cs="Times New Roman"/>
          <w:sz w:val="24"/>
          <w:szCs w:val="24"/>
          <w:lang w:eastAsia="sk-SK"/>
          <w14:ligatures w14:val="standardContextual"/>
        </w:rPr>
        <w:t>plnení</w:t>
      </w:r>
      <w:r>
        <w:rPr>
          <w:rFonts w:ascii="Times New Roman" w:eastAsia="Times New Roman" w:hAnsi="Times New Roman" w:cs="Times New Roman"/>
          <w:sz w:val="24"/>
          <w:szCs w:val="24"/>
          <w:lang w:eastAsia="sk-SK"/>
          <w14:ligatures w14:val="standardContextual"/>
        </w:rPr>
        <w:t xml:space="preserve"> </w:t>
      </w:r>
      <w:r w:rsidRPr="000018DB">
        <w:rPr>
          <w:rFonts w:ascii="Times New Roman" w:eastAsia="Times New Roman" w:hAnsi="Times New Roman" w:cs="Times New Roman"/>
          <w:sz w:val="24"/>
          <w:szCs w:val="24"/>
          <w:lang w:eastAsia="sk-SK"/>
          <w14:ligatures w14:val="standardContextual"/>
        </w:rPr>
        <w:t>referenčných hodnôt pri uvádzaní pohonných látok na trh vyhotovenú podľa vzoru, ktorý zverejní ministerstvo na svojom webovom sídle.</w:t>
      </w:r>
      <w:r>
        <w:rPr>
          <w:rFonts w:ascii="Times New Roman" w:eastAsia="Times New Roman" w:hAnsi="Times New Roman" w:cs="Times New Roman"/>
          <w:sz w:val="24"/>
          <w:szCs w:val="24"/>
          <w:lang w:eastAsia="sk-SK"/>
          <w14:ligatures w14:val="standardContextual"/>
        </w:rPr>
        <w:t>“.</w:t>
      </w:r>
    </w:p>
    <w:p w14:paraId="7CB73B91" w14:textId="77777777" w:rsidR="008F383D"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1C751A12"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9 sa vypúšťajú slová „písm. a)“.</w:t>
      </w:r>
    </w:p>
    <w:p w14:paraId="5375E9B2"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6D93449A"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9 písm. a) sa za slová „pokročilých biopalív“ vkladajú slová „a plynných palív vyrobených z biomasy“ a za slová „prílohy č. 1“ sa vkladajú slová „časti A.“.</w:t>
      </w:r>
    </w:p>
    <w:p w14:paraId="45BBBA36"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4DE3839B"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9 písm. b) sa slová „biopalív z použitých kuchynských olejov a rastlinných tukov alebo živočíšnych tukov zaradených do kategórií 1 a 2 podľa osobitného predpisu</w:t>
      </w:r>
      <w:r w:rsidRPr="00B04D30">
        <w:rPr>
          <w:rFonts w:ascii="Times New Roman" w:eastAsia="Times New Roman" w:hAnsi="Times New Roman" w:cs="Times New Roman"/>
          <w:sz w:val="24"/>
          <w:szCs w:val="24"/>
          <w:vertAlign w:val="superscript"/>
          <w:lang w:eastAsia="sk-SK"/>
          <w14:ligatures w14:val="standardContextual"/>
        </w:rPr>
        <w:t>17g</w:t>
      </w:r>
      <w:r>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lang w:eastAsia="sk-SK"/>
          <w14:ligatures w14:val="standardContextual"/>
        </w:rPr>
        <w:t xml:space="preserve"> alebo z ich zmesí dvojnásobne, najviac však do výške 1,76 %“ nahrádzajú slovami „biopalív a plynných palív z biomasy podľa prílohy č. 1 časti B. dvojnásobne, najviac však do výške 1,85 %“ a slová „motorovej nafty a motorového benzínu“ nahrádzajú slovami „motorovej nafty, motorového benzínu, stlačeného zemného plynu a skvapalneného zemného plynu“.</w:t>
      </w:r>
    </w:p>
    <w:p w14:paraId="2C3CB0EB"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2F5BF885"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9 písm. c) sa za slovo „biopalív“ vkladajú slová „a plynných palív z</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biomasy“, slová ,,do výšky 6 %“ sa nahrádzajú slovami ,,do výšky 6,5 %“ a slová „motorovej nafty a motorového benzínu“ nahrádzajú slovami „motorovej nafty, motorového benzínu, stlačeného zemného plynu a skvapalneného zemného plynu“.</w:t>
      </w:r>
    </w:p>
    <w:p w14:paraId="7659D54A"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6F5862F4" w14:textId="5FB4BE60"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9 písm. d) sa vypúšťajú slová „v doprave“ a slová „motorovej nafty alebo motorového benzínu“ sa nahrádzajú slovami „motorovej nafty, motorového benzínu, stlačeného zemného plynu, skvapalneného zemného plynu alebo biopalív za predpokladu, že sa zníženie emisií skleníkových plynov dosiahnuté používaním palív z</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obnoviteľných</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zdrojov nebiologického pôvodu nezapočítava do výpočtu úspor emisií skleníkových plynov biopalív</w:t>
      </w:r>
      <w:r w:rsidR="00724121">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lang w:eastAsia="sk-SK"/>
          <w14:ligatures w14:val="standardContextual"/>
        </w:rPr>
        <w:t>“.</w:t>
      </w:r>
    </w:p>
    <w:p w14:paraId="2CD91A36"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1FCF4EEE" w14:textId="249E567E"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V § 14a ods. 9 písm. e) </w:t>
      </w:r>
      <w:r w:rsidR="00393FE0">
        <w:rPr>
          <w:rFonts w:ascii="Times New Roman" w:eastAsia="Times New Roman" w:hAnsi="Times New Roman" w:cs="Times New Roman"/>
          <w:sz w:val="24"/>
          <w:szCs w:val="24"/>
          <w:lang w:eastAsia="sk-SK"/>
          <w14:ligatures w14:val="standardContextual"/>
        </w:rPr>
        <w:t>sa slová ,,biopalív“ nahrádzajú slovami</w:t>
      </w:r>
      <w:r w:rsidRPr="00B04D30">
        <w:rPr>
          <w:rFonts w:ascii="Times New Roman" w:eastAsia="Times New Roman" w:hAnsi="Times New Roman" w:cs="Times New Roman"/>
          <w:sz w:val="24"/>
          <w:szCs w:val="24"/>
          <w:lang w:eastAsia="sk-SK"/>
          <w14:ligatures w14:val="standardContextual"/>
        </w:rPr>
        <w:t xml:space="preserve"> ,,palív s obsahom recyklovaného uhlíka a</w:t>
      </w:r>
      <w:r w:rsidR="00393FE0">
        <w:rPr>
          <w:rFonts w:ascii="Times New Roman" w:eastAsia="Times New Roman" w:hAnsi="Times New Roman" w:cs="Times New Roman"/>
          <w:sz w:val="24"/>
          <w:szCs w:val="24"/>
          <w:lang w:eastAsia="sk-SK"/>
          <w14:ligatures w14:val="standardContextual"/>
        </w:rPr>
        <w:t xml:space="preserve"> biopalív</w:t>
      </w:r>
      <w:r w:rsidRPr="00B04D30">
        <w:rPr>
          <w:rFonts w:ascii="Times New Roman" w:eastAsia="Times New Roman" w:hAnsi="Times New Roman" w:cs="Times New Roman"/>
          <w:sz w:val="24"/>
          <w:szCs w:val="24"/>
          <w:lang w:eastAsia="sk-SK"/>
          <w14:ligatures w14:val="standardContextual"/>
        </w:rPr>
        <w:t>“.</w:t>
      </w:r>
    </w:p>
    <w:p w14:paraId="6F13B49C"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6204AEB2"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sa odsek 9 dopĺňa písmenami g)</w:t>
      </w:r>
      <w:r>
        <w:rPr>
          <w:rFonts w:ascii="Times New Roman" w:eastAsia="Times New Roman" w:hAnsi="Times New Roman" w:cs="Times New Roman"/>
          <w:sz w:val="24"/>
          <w:szCs w:val="24"/>
          <w:lang w:eastAsia="sk-SK"/>
          <w14:ligatures w14:val="standardContextual"/>
        </w:rPr>
        <w:t xml:space="preserve"> a </w:t>
      </w:r>
      <w:r w:rsidRPr="00B04D30">
        <w:rPr>
          <w:rFonts w:ascii="Times New Roman" w:eastAsia="Times New Roman" w:hAnsi="Times New Roman" w:cs="Times New Roman"/>
          <w:sz w:val="24"/>
          <w:szCs w:val="24"/>
          <w:lang w:eastAsia="sk-SK"/>
          <w14:ligatures w14:val="standardContextual"/>
        </w:rPr>
        <w:t>h), ktoré znejú:</w:t>
      </w:r>
    </w:p>
    <w:p w14:paraId="68AEBD66"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„g) obnoviteľného plynu deklarovaného zárukou pôvodu obnoviteľného plynu obsahujúcou potvrdenie o udržateľnosti podľa § 14b, započíta držiteľovi, ktorý záruku pôvodu pre obnoviteľný plyn na účely plnenia referenčnej hodnoty zruší,</w:t>
      </w:r>
    </w:p>
    <w:p w14:paraId="12A4F0FC"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h) pokročilých biopalív a plynných palív vyrobených z biomasy podľa prílohy č. 1 časti A. dodávaných leteckej a námornej doprave 1,2-násobne a kvapalných a plynných palív z obnoviteľných zdrojov nebiologického pôvodu 1,5-násobne,“</w:t>
      </w:r>
      <w:r>
        <w:rPr>
          <w:rFonts w:ascii="Times New Roman" w:eastAsia="Times New Roman" w:hAnsi="Times New Roman" w:cs="Times New Roman"/>
          <w:sz w:val="24"/>
          <w:szCs w:val="24"/>
          <w:lang w:eastAsia="sk-SK"/>
          <w14:ligatures w14:val="standardContextual"/>
        </w:rPr>
        <w:t>.</w:t>
      </w:r>
    </w:p>
    <w:p w14:paraId="5CBDC1D8"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76C2748D"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sa odsek 9 dopĺňa písmenom i), ktoré znie:</w:t>
      </w:r>
    </w:p>
    <w:p w14:paraId="1CFE3372"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„i) kreditov uplatnených podľa § 14cb.“.</w:t>
      </w:r>
    </w:p>
    <w:p w14:paraId="5F085762"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5E0D2291" w14:textId="77777777" w:rsidR="008F383D" w:rsidRPr="00B04D30" w:rsidRDefault="008F383D" w:rsidP="004C2D2E">
      <w:pPr>
        <w:keepNext/>
        <w:numPr>
          <w:ilvl w:val="0"/>
          <w:numId w:val="12"/>
        </w:numPr>
        <w:spacing w:before="120" w:after="24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14a odsek 10 znie:</w:t>
      </w:r>
    </w:p>
    <w:p w14:paraId="38F3F7F5"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„(10) Právnická osoba alebo fyzická osoba, ktorá uvádza na trh pohonné látky s obsahom udržateľných pohonných látok je povinná plniť referenčnú hodnotu podľa ods. 11 písm. f) a § 14f ods. 2 písm. i) aj prostredníctvom palív z obnoviteľných zdrojov nebiologického pôvodu a to v minimálnej výške jedného percentuálneho bodu stanovenej referenčnej hodnoty.“.</w:t>
      </w:r>
    </w:p>
    <w:p w14:paraId="027C3F56"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739664BC"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14a ods. 11 sa za slová „prílohe č. 1“ vkladajú slová „časti A.“ a písmená d) až f) znejú:</w:t>
      </w:r>
    </w:p>
    <w:p w14:paraId="6BA37DBA"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„d) 1,25 % pre rok 2027 a 2028, </w:t>
      </w:r>
    </w:p>
    <w:p w14:paraId="7A1B3C08" w14:textId="77777777" w:rsidR="008F383D" w:rsidRPr="00B04D30" w:rsidRDefault="008F383D" w:rsidP="008F383D">
      <w:pPr>
        <w:spacing w:after="0" w:line="276" w:lineRule="auto"/>
        <w:ind w:left="720"/>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e) 1,75 % pre rok 2029, </w:t>
      </w:r>
    </w:p>
    <w:p w14:paraId="01DAFBAA" w14:textId="77777777" w:rsidR="008F383D" w:rsidRPr="00B04D30" w:rsidRDefault="008F383D" w:rsidP="008F383D">
      <w:pPr>
        <w:spacing w:after="0" w:line="276" w:lineRule="auto"/>
        <w:ind w:left="720"/>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f) 3,75 % pre rok 2030.“.</w:t>
      </w:r>
    </w:p>
    <w:p w14:paraId="48F56CDE"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0A5E5EC4" w14:textId="77777777" w:rsidR="008F383D" w:rsidRPr="00B04D30" w:rsidRDefault="008F383D" w:rsidP="004C2D2E">
      <w:pPr>
        <w:pStyle w:val="Odsekzoznamu"/>
        <w:numPr>
          <w:ilvl w:val="0"/>
          <w:numId w:val="12"/>
        </w:numPr>
        <w:spacing w:line="276" w:lineRule="auto"/>
        <w:jc w:val="both"/>
      </w:pPr>
      <w:r w:rsidRPr="00B04D30">
        <w:t>V § 14a odsek 13 znie:</w:t>
      </w:r>
    </w:p>
    <w:p w14:paraId="61662EB6"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“(13) Ministerstvo môže prostredníctvom všeobecne záväzného právneho predpisu zvýšiť maximálny príspevok biopalív a plynných palív z biomasy podľa prílohy č. 1 časti B. ustanovený §14a ods. 9 písm. b) a to v prípade rozšírenia zoznamu surovín prílohy č. 1 časť B., alebo v prípade preukázateľne vyššej dostupnosti surovín uvedených v prílohe č. 1 časť B. Zvýšenie maximálneho príspevku biopalív a plynných palív z biomasy podľa prílohy č. 1 časť B. oznamuje ministerstvo spolu s jeho dôvodmi vopred Komisii a podlieha schváleniu zo strany Komisie.”</w:t>
      </w:r>
      <w:r>
        <w:rPr>
          <w:rFonts w:ascii="Times New Roman" w:eastAsia="Times New Roman" w:hAnsi="Times New Roman" w:cs="Times New Roman"/>
          <w:sz w:val="24"/>
          <w:szCs w:val="24"/>
          <w:lang w:eastAsia="sk-SK"/>
        </w:rPr>
        <w:t>.</w:t>
      </w:r>
    </w:p>
    <w:p w14:paraId="281AEE16"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lang w:eastAsia="sk-SK"/>
        </w:rPr>
      </w:pPr>
    </w:p>
    <w:p w14:paraId="2C2C8009" w14:textId="77777777" w:rsidR="008F383D" w:rsidRPr="00B04D30" w:rsidRDefault="008F383D" w:rsidP="004C2D2E">
      <w:pPr>
        <w:pStyle w:val="Odsekzoznamu"/>
        <w:numPr>
          <w:ilvl w:val="0"/>
          <w:numId w:val="12"/>
        </w:numPr>
        <w:spacing w:line="276" w:lineRule="auto"/>
        <w:jc w:val="both"/>
      </w:pPr>
      <w:r w:rsidRPr="00B04D30">
        <w:t>V § 14a sa vypúšťa odsek 14.</w:t>
      </w:r>
    </w:p>
    <w:p w14:paraId="42389C08"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rPr>
      </w:pPr>
    </w:p>
    <w:p w14:paraId="10C6B2AE"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14b ods. 6 znie:</w:t>
      </w:r>
    </w:p>
    <w:p w14:paraId="31C17389"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r w:rsidRPr="001F7770">
        <w:rPr>
          <w:rFonts w:ascii="Times New Roman" w:eastAsia="Times New Roman" w:hAnsi="Times New Roman" w:cs="Times New Roman"/>
          <w:sz w:val="24"/>
          <w:szCs w:val="24"/>
          <w:lang w:eastAsia="sk-SK"/>
          <w14:ligatures w14:val="standardContextual"/>
        </w:rPr>
        <w:t>„(6) Vplyv biopalív, biokvapalín, kvapalných a plynných palív z obnoviteľných zdrojov nebiologického pôvodu, palív s obsahom recyklovaného uhlíka a palív z biomasy na skleníkové plyny sa vypočíta podľa metodiky určenej Ministerstvom životného prostredia Slovenskej republiky (ďalej len „ministerstvo životného prostredia“).“.</w:t>
      </w:r>
    </w:p>
    <w:p w14:paraId="657A1CB1"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18ABAEE9" w14:textId="042BD42B" w:rsidR="008F383D" w:rsidRPr="00B04D30"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V § 14b ods. 7 sa na konci </w:t>
      </w:r>
      <w:r w:rsidR="00393FE0">
        <w:rPr>
          <w:rFonts w:ascii="Times New Roman" w:eastAsia="Times New Roman" w:hAnsi="Times New Roman" w:cs="Times New Roman"/>
          <w:sz w:val="24"/>
          <w:szCs w:val="24"/>
          <w:lang w:eastAsia="sk-SK"/>
          <w14:ligatures w14:val="standardContextual"/>
        </w:rPr>
        <w:t xml:space="preserve">vypúšťa bodka a </w:t>
      </w:r>
      <w:r w:rsidRPr="00B04D30">
        <w:rPr>
          <w:rFonts w:ascii="Times New Roman" w:eastAsia="Times New Roman" w:hAnsi="Times New Roman" w:cs="Times New Roman"/>
          <w:sz w:val="24"/>
          <w:szCs w:val="24"/>
          <w:lang w:eastAsia="sk-SK"/>
          <w14:ligatures w14:val="standardContextual"/>
        </w:rPr>
        <w:t>pripájajú tieto slová: „a nepožaduje sa poskytnutie ďalších dôkazov o splnení prvkov, na ktoré sa dobrovoľný certifikačný systém vzťahuje, vzhľadom na ktoré Európska komisia daný systém uznala.“.</w:t>
      </w:r>
    </w:p>
    <w:p w14:paraId="0D61D6BF"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7D781667" w14:textId="77777777" w:rsidR="008F383D" w:rsidRPr="00B04D30"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14b ods. 8 znie:</w:t>
      </w:r>
    </w:p>
    <w:p w14:paraId="03007664"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„(8) Právnick</w:t>
      </w:r>
      <w:r>
        <w:rPr>
          <w:rFonts w:ascii="Times New Roman" w:eastAsia="Times New Roman" w:hAnsi="Times New Roman" w:cs="Times New Roman"/>
          <w:sz w:val="24"/>
          <w:szCs w:val="24"/>
          <w:lang w:eastAsia="sk-SK"/>
          <w14:ligatures w14:val="standardContextual"/>
        </w:rPr>
        <w:t>á</w:t>
      </w:r>
      <w:r w:rsidRPr="00B04D30">
        <w:rPr>
          <w:rFonts w:ascii="Times New Roman" w:eastAsia="Times New Roman" w:hAnsi="Times New Roman" w:cs="Times New Roman"/>
          <w:sz w:val="24"/>
          <w:szCs w:val="24"/>
          <w:lang w:eastAsia="sk-SK"/>
          <w14:ligatures w14:val="standardContextual"/>
        </w:rPr>
        <w:t xml:space="preserve"> osob</w:t>
      </w:r>
      <w:r>
        <w:rPr>
          <w:rFonts w:ascii="Times New Roman" w:eastAsia="Times New Roman" w:hAnsi="Times New Roman" w:cs="Times New Roman"/>
          <w:sz w:val="24"/>
          <w:szCs w:val="24"/>
          <w:lang w:eastAsia="sk-SK"/>
          <w14:ligatures w14:val="standardContextual"/>
        </w:rPr>
        <w:t>a</w:t>
      </w:r>
      <w:r w:rsidRPr="00B04D30">
        <w:rPr>
          <w:rFonts w:ascii="Times New Roman" w:eastAsia="Times New Roman" w:hAnsi="Times New Roman" w:cs="Times New Roman"/>
          <w:sz w:val="24"/>
          <w:szCs w:val="24"/>
          <w:lang w:eastAsia="sk-SK"/>
          <w14:ligatures w14:val="standardContextual"/>
        </w:rPr>
        <w:t xml:space="preserve"> alebo fyzick</w:t>
      </w:r>
      <w:r>
        <w:rPr>
          <w:rFonts w:ascii="Times New Roman" w:eastAsia="Times New Roman" w:hAnsi="Times New Roman" w:cs="Times New Roman"/>
          <w:sz w:val="24"/>
          <w:szCs w:val="24"/>
          <w:lang w:eastAsia="sk-SK"/>
          <w14:ligatures w14:val="standardContextual"/>
        </w:rPr>
        <w:t>á</w:t>
      </w:r>
      <w:r w:rsidRPr="00B04D30">
        <w:rPr>
          <w:rFonts w:ascii="Times New Roman" w:eastAsia="Times New Roman" w:hAnsi="Times New Roman" w:cs="Times New Roman"/>
          <w:sz w:val="24"/>
          <w:szCs w:val="24"/>
          <w:lang w:eastAsia="sk-SK"/>
          <w14:ligatures w14:val="standardContextual"/>
        </w:rPr>
        <w:t xml:space="preserve"> osob</w:t>
      </w:r>
      <w:r>
        <w:rPr>
          <w:rFonts w:ascii="Times New Roman" w:eastAsia="Times New Roman" w:hAnsi="Times New Roman" w:cs="Times New Roman"/>
          <w:sz w:val="24"/>
          <w:szCs w:val="24"/>
          <w:lang w:eastAsia="sk-SK"/>
          <w14:ligatures w14:val="standardContextual"/>
        </w:rPr>
        <w:t>a</w:t>
      </w:r>
      <w:r w:rsidRPr="00B04D30">
        <w:rPr>
          <w:rFonts w:ascii="Times New Roman" w:eastAsia="Times New Roman" w:hAnsi="Times New Roman" w:cs="Times New Roman"/>
          <w:sz w:val="24"/>
          <w:szCs w:val="24"/>
          <w:lang w:eastAsia="sk-SK"/>
          <w14:ligatures w14:val="standardContextual"/>
        </w:rPr>
        <w:t xml:space="preserve"> môže použiť audit prvej alebo druhej strany s cieľom dodržať plnenie vybraných kritérií udržateľnosti podľa osobitného predpisu,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to</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až do prvého miesta zhromažďovania lesnej biomasy.“.</w:t>
      </w:r>
    </w:p>
    <w:p w14:paraId="43CA8F4D"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4CE866EC" w14:textId="77777777" w:rsidR="008F383D" w:rsidRPr="0055374B"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55374B">
        <w:rPr>
          <w:rFonts w:ascii="Times New Roman" w:eastAsia="Times New Roman" w:hAnsi="Times New Roman" w:cs="Times New Roman"/>
          <w:sz w:val="24"/>
          <w:szCs w:val="24"/>
          <w:lang w:eastAsia="sk-SK"/>
          <w14:ligatures w14:val="standardContextual"/>
        </w:rPr>
        <w:t>§ 14c sa vypúšťa.</w:t>
      </w:r>
    </w:p>
    <w:p w14:paraId="0AC15670" w14:textId="77777777" w:rsidR="008F383D"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61DACFA" w14:textId="77777777" w:rsidR="008F383D" w:rsidRPr="00B04D30" w:rsidRDefault="008F383D" w:rsidP="004C2D2E">
      <w:pPr>
        <w:keepNext/>
        <w:numPr>
          <w:ilvl w:val="0"/>
          <w:numId w:val="12"/>
        </w:numPr>
        <w:spacing w:after="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lastRenderedPageBreak/>
        <w:t>§ 14c vrátane nadpisu znie:</w:t>
      </w:r>
    </w:p>
    <w:p w14:paraId="2B81C5B1" w14:textId="77777777" w:rsidR="008F383D" w:rsidRPr="00B04D30" w:rsidRDefault="008F383D" w:rsidP="008F383D">
      <w:pPr>
        <w:keepNext/>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14c</w:t>
      </w:r>
    </w:p>
    <w:p w14:paraId="2C89ED18" w14:textId="77777777" w:rsidR="008F383D" w:rsidRPr="00B04D30" w:rsidRDefault="008F383D" w:rsidP="008F383D">
      <w:pPr>
        <w:keepNext/>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B04D30">
        <w:rPr>
          <w:rFonts w:ascii="Times New Roman" w:eastAsia="Times New Roman" w:hAnsi="Times New Roman" w:cs="Times New Roman"/>
          <w:b/>
          <w:bCs/>
          <w:sz w:val="24"/>
          <w:szCs w:val="24"/>
          <w:lang w:eastAsia="sk-SK"/>
          <w14:ligatures w14:val="standardContextual"/>
        </w:rPr>
        <w:t>Kredity</w:t>
      </w:r>
    </w:p>
    <w:p w14:paraId="42598ABC" w14:textId="77777777" w:rsidR="008F383D" w:rsidRDefault="008F383D" w:rsidP="008F383D">
      <w:pPr>
        <w:spacing w:before="120" w:after="240" w:line="276" w:lineRule="auto"/>
        <w:ind w:left="720"/>
        <w:contextualSpacing/>
        <w:jc w:val="center"/>
        <w:rPr>
          <w:rFonts w:ascii="Times New Roman" w:eastAsia="Times New Roman" w:hAnsi="Times New Roman" w:cs="Times New Roman"/>
          <w:bCs/>
          <w:sz w:val="24"/>
          <w:szCs w:val="24"/>
          <w:lang w:eastAsia="sk-SK"/>
          <w14:ligatures w14:val="standardContextual"/>
        </w:rPr>
      </w:pPr>
    </w:p>
    <w:p w14:paraId="002C200C" w14:textId="77777777" w:rsidR="008F383D" w:rsidRPr="00C26A27"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 xml:space="preserve">(1) </w:t>
      </w:r>
      <w:r w:rsidRPr="00C26A27">
        <w:rPr>
          <w:rFonts w:ascii="Times New Roman" w:eastAsia="Times New Roman" w:hAnsi="Times New Roman" w:cs="Times New Roman"/>
          <w:sz w:val="24"/>
          <w:szCs w:val="24"/>
          <w:lang w:eastAsia="sk-SK"/>
        </w:rPr>
        <w:t>Kredity sa vydávajú na množstvo elektriny z obnoviteľných zdrojov energie, ktoré bolo v bilančnom období vyrobené v zariadení na výrobu elektriny z</w:t>
      </w:r>
      <w:r>
        <w:rPr>
          <w:rFonts w:ascii="Times New Roman" w:eastAsia="Times New Roman" w:hAnsi="Times New Roman" w:cs="Times New Roman"/>
          <w:sz w:val="24"/>
          <w:szCs w:val="24"/>
          <w:lang w:eastAsia="sk-SK"/>
        </w:rPr>
        <w:t> </w:t>
      </w:r>
      <w:r w:rsidRPr="00C26A27">
        <w:rPr>
          <w:rFonts w:ascii="Times New Roman" w:eastAsia="Times New Roman" w:hAnsi="Times New Roman" w:cs="Times New Roman"/>
          <w:sz w:val="24"/>
          <w:szCs w:val="24"/>
          <w:lang w:eastAsia="sk-SK"/>
        </w:rPr>
        <w:t>obnoviteľných</w:t>
      </w:r>
      <w:r>
        <w:rPr>
          <w:rFonts w:ascii="Times New Roman" w:eastAsia="Times New Roman" w:hAnsi="Times New Roman" w:cs="Times New Roman"/>
          <w:sz w:val="24"/>
          <w:szCs w:val="24"/>
          <w:lang w:eastAsia="sk-SK"/>
        </w:rPr>
        <w:t xml:space="preserve"> </w:t>
      </w:r>
      <w:r w:rsidRPr="00C26A27">
        <w:rPr>
          <w:rFonts w:ascii="Times New Roman" w:eastAsia="Times New Roman" w:hAnsi="Times New Roman" w:cs="Times New Roman"/>
          <w:sz w:val="24"/>
          <w:szCs w:val="24"/>
          <w:lang w:eastAsia="sk-SK"/>
        </w:rPr>
        <w:t>zdrojov, pripojeným v odbernom alebo odovzdávacom mieste v</w:t>
      </w:r>
      <w:r>
        <w:rPr>
          <w:rFonts w:ascii="Times New Roman" w:eastAsia="Times New Roman" w:hAnsi="Times New Roman" w:cs="Times New Roman"/>
          <w:sz w:val="24"/>
          <w:szCs w:val="24"/>
          <w:lang w:eastAsia="sk-SK"/>
        </w:rPr>
        <w:t> </w:t>
      </w:r>
      <w:r w:rsidRPr="00C26A27">
        <w:rPr>
          <w:rFonts w:ascii="Times New Roman" w:eastAsia="Times New Roman" w:hAnsi="Times New Roman" w:cs="Times New Roman"/>
          <w:sz w:val="24"/>
          <w:szCs w:val="24"/>
          <w:lang w:eastAsia="sk-SK"/>
        </w:rPr>
        <w:t>ktorom</w:t>
      </w:r>
      <w:r>
        <w:rPr>
          <w:rFonts w:ascii="Times New Roman" w:eastAsia="Times New Roman" w:hAnsi="Times New Roman" w:cs="Times New Roman"/>
          <w:sz w:val="24"/>
          <w:szCs w:val="24"/>
          <w:lang w:eastAsia="sk-SK"/>
        </w:rPr>
        <w:t xml:space="preserve"> </w:t>
      </w:r>
      <w:r w:rsidRPr="00C26A27">
        <w:rPr>
          <w:rFonts w:ascii="Times New Roman" w:eastAsia="Times New Roman" w:hAnsi="Times New Roman" w:cs="Times New Roman"/>
          <w:sz w:val="24"/>
          <w:szCs w:val="24"/>
          <w:lang w:eastAsia="sk-SK"/>
        </w:rPr>
        <w:t xml:space="preserve">je súčasne pripojená </w:t>
      </w:r>
      <w:r w:rsidRPr="00F911C1">
        <w:rPr>
          <w:rFonts w:ascii="Times New Roman" w:eastAsia="Times New Roman" w:hAnsi="Times New Roman" w:cs="Times New Roman"/>
          <w:sz w:val="24"/>
          <w:szCs w:val="24"/>
          <w:lang w:eastAsia="sk-SK"/>
        </w:rPr>
        <w:t>nabíjacia stanica</w:t>
      </w:r>
      <w:r w:rsidRPr="00C26A27">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vertAlign w:val="superscript"/>
          <w:lang w:eastAsia="sk-SK"/>
        </w:rPr>
        <w:t>17j</w:t>
      </w:r>
      <w:r>
        <w:rPr>
          <w:rFonts w:ascii="Times New Roman" w:eastAsia="Times New Roman" w:hAnsi="Times New Roman" w:cs="Times New Roman"/>
          <w:sz w:val="24"/>
          <w:szCs w:val="24"/>
          <w:lang w:eastAsia="sk-SK"/>
        </w:rPr>
        <w:t>)</w:t>
      </w:r>
      <w:r w:rsidRPr="00C26A27">
        <w:rPr>
          <w:rFonts w:ascii="Times New Roman" w:eastAsia="Times New Roman" w:hAnsi="Times New Roman" w:cs="Times New Roman"/>
          <w:sz w:val="24"/>
          <w:szCs w:val="24"/>
          <w:lang w:eastAsia="sk-SK"/>
        </w:rPr>
        <w:t xml:space="preserve"> alebo na množstvo elektriny z</w:t>
      </w:r>
      <w:r>
        <w:rPr>
          <w:rFonts w:ascii="Times New Roman" w:eastAsia="Times New Roman" w:hAnsi="Times New Roman" w:cs="Times New Roman"/>
          <w:sz w:val="24"/>
          <w:szCs w:val="24"/>
          <w:lang w:eastAsia="sk-SK"/>
        </w:rPr>
        <w:t> </w:t>
      </w:r>
      <w:r w:rsidRPr="00C26A27">
        <w:rPr>
          <w:rFonts w:ascii="Times New Roman" w:eastAsia="Times New Roman" w:hAnsi="Times New Roman" w:cs="Times New Roman"/>
          <w:sz w:val="24"/>
          <w:szCs w:val="24"/>
          <w:lang w:eastAsia="sk-SK"/>
        </w:rPr>
        <w:t>obnoviteľných</w:t>
      </w:r>
      <w:r>
        <w:rPr>
          <w:rFonts w:ascii="Times New Roman" w:eastAsia="Times New Roman" w:hAnsi="Times New Roman" w:cs="Times New Roman"/>
          <w:sz w:val="24"/>
          <w:szCs w:val="24"/>
          <w:lang w:eastAsia="sk-SK"/>
        </w:rPr>
        <w:t xml:space="preserve"> </w:t>
      </w:r>
      <w:r w:rsidRPr="00C26A27">
        <w:rPr>
          <w:rFonts w:ascii="Times New Roman" w:eastAsia="Times New Roman" w:hAnsi="Times New Roman" w:cs="Times New Roman"/>
          <w:sz w:val="24"/>
          <w:szCs w:val="24"/>
          <w:lang w:eastAsia="sk-SK"/>
        </w:rPr>
        <w:t>zdrojov energie odobraté zo sústavy, na ktoré bola použitá záruka pôvodu energie podľa § 8a, najviac však v rozsahu celkového množstva elektriny odobranej elektriny v tejto nabíjacej stanici pre nabíjanie elektrických vozidiel v</w:t>
      </w:r>
      <w:r>
        <w:rPr>
          <w:rFonts w:ascii="Times New Roman" w:eastAsia="Times New Roman" w:hAnsi="Times New Roman" w:cs="Times New Roman"/>
          <w:sz w:val="24"/>
          <w:szCs w:val="24"/>
          <w:lang w:eastAsia="sk-SK"/>
        </w:rPr>
        <w:t> </w:t>
      </w:r>
      <w:r w:rsidRPr="00C26A27">
        <w:rPr>
          <w:rFonts w:ascii="Times New Roman" w:eastAsia="Times New Roman" w:hAnsi="Times New Roman" w:cs="Times New Roman"/>
          <w:sz w:val="24"/>
          <w:szCs w:val="24"/>
          <w:lang w:eastAsia="sk-SK"/>
        </w:rPr>
        <w:t>bilančnom</w:t>
      </w:r>
      <w:r>
        <w:rPr>
          <w:rFonts w:ascii="Times New Roman" w:eastAsia="Times New Roman" w:hAnsi="Times New Roman" w:cs="Times New Roman"/>
          <w:sz w:val="24"/>
          <w:szCs w:val="24"/>
          <w:lang w:eastAsia="sk-SK"/>
        </w:rPr>
        <w:t xml:space="preserve"> </w:t>
      </w:r>
      <w:r w:rsidRPr="00C26A27">
        <w:rPr>
          <w:rFonts w:ascii="Times New Roman" w:eastAsia="Times New Roman" w:hAnsi="Times New Roman" w:cs="Times New Roman"/>
          <w:sz w:val="24"/>
          <w:szCs w:val="24"/>
          <w:lang w:eastAsia="sk-SK"/>
        </w:rPr>
        <w:t>období.</w:t>
      </w:r>
    </w:p>
    <w:p w14:paraId="37D6265B" w14:textId="77777777" w:rsidR="008F383D" w:rsidRPr="009F58A2"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 xml:space="preserve">(2) Bilančné obdobie je obdobie jedného kalendárneho mesiaca. </w:t>
      </w:r>
    </w:p>
    <w:p w14:paraId="2D8A3B2A" w14:textId="77777777" w:rsidR="008F383D" w:rsidRPr="009F58A2" w:rsidRDefault="008F383D" w:rsidP="008F383D">
      <w:pPr>
        <w:spacing w:after="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(3) Kredit obsahuje nasledujúce informácie:</w:t>
      </w:r>
    </w:p>
    <w:p w14:paraId="2B0C94C6" w14:textId="77777777" w:rsidR="008F383D" w:rsidRPr="009F58A2" w:rsidRDefault="008F383D" w:rsidP="004C2D2E">
      <w:pPr>
        <w:pStyle w:val="Odsekzoznamu"/>
        <w:numPr>
          <w:ilvl w:val="0"/>
          <w:numId w:val="18"/>
        </w:numPr>
        <w:spacing w:line="276" w:lineRule="auto"/>
        <w:ind w:left="1723" w:hanging="357"/>
        <w:jc w:val="both"/>
      </w:pPr>
      <w:r w:rsidRPr="009F58A2">
        <w:t>zdroj energie, z ktorého bola elektrina vyrobená,</w:t>
      </w:r>
    </w:p>
    <w:p w14:paraId="1CB43398" w14:textId="77777777" w:rsidR="008F383D" w:rsidRPr="009F58A2" w:rsidRDefault="008F383D" w:rsidP="004C2D2E">
      <w:pPr>
        <w:pStyle w:val="Odsekzoznamu"/>
        <w:numPr>
          <w:ilvl w:val="0"/>
          <w:numId w:val="18"/>
        </w:numPr>
        <w:spacing w:line="276" w:lineRule="auto"/>
        <w:ind w:left="1723" w:hanging="357"/>
        <w:jc w:val="both"/>
      </w:pPr>
      <w:r w:rsidRPr="009F58A2">
        <w:t>počiatočný a koncový dátum výroby elektriny,</w:t>
      </w:r>
    </w:p>
    <w:p w14:paraId="482C0285" w14:textId="77777777" w:rsidR="008F383D" w:rsidRPr="009F58A2" w:rsidRDefault="008F383D" w:rsidP="004C2D2E">
      <w:pPr>
        <w:pStyle w:val="Odsekzoznamu"/>
        <w:numPr>
          <w:ilvl w:val="0"/>
          <w:numId w:val="18"/>
        </w:numPr>
        <w:spacing w:line="276" w:lineRule="auto"/>
        <w:ind w:left="1723" w:hanging="357"/>
        <w:jc w:val="both"/>
      </w:pPr>
      <w:r w:rsidRPr="009F58A2">
        <w:t>označenie, miesto, technológiu a celkový inštalovaný výkon zariadenia, v</w:t>
      </w:r>
      <w:r>
        <w:t> </w:t>
      </w:r>
      <w:r w:rsidRPr="009F58A2">
        <w:t>ktorom</w:t>
      </w:r>
      <w:r>
        <w:t xml:space="preserve"> </w:t>
      </w:r>
      <w:r w:rsidRPr="009F58A2">
        <w:t>bola elektrina vyrobená, v prípade ak bola elektrina dodaná zariadením na výrobu elektriny z obnoviteľných zdrojov v odbernom alebo odovzdávacom mieste, v ktorom je súčasne pripojená nabíjacia stanica,</w:t>
      </w:r>
    </w:p>
    <w:p w14:paraId="5B6979E9" w14:textId="77777777" w:rsidR="008F383D" w:rsidRPr="009F58A2" w:rsidRDefault="008F383D" w:rsidP="004C2D2E">
      <w:pPr>
        <w:pStyle w:val="Odsekzoznamu"/>
        <w:numPr>
          <w:ilvl w:val="0"/>
          <w:numId w:val="18"/>
        </w:numPr>
        <w:spacing w:line="276" w:lineRule="auto"/>
        <w:ind w:left="1723" w:hanging="357"/>
        <w:jc w:val="both"/>
      </w:pPr>
      <w:r w:rsidRPr="009F58A2">
        <w:t>dátum, členský štát v ktorom bola záruka pôvodu elektriny z obnoviteľných zdrojov vydaná a identifikačné číslo záruky pôvodu v prípade elektriny z</w:t>
      </w:r>
      <w:r>
        <w:t> </w:t>
      </w:r>
      <w:r w:rsidRPr="009F58A2">
        <w:t>obnoviteľných</w:t>
      </w:r>
      <w:r>
        <w:t xml:space="preserve"> </w:t>
      </w:r>
      <w:r w:rsidRPr="009F58A2">
        <w:t>zdrojov energie odobratej zo sústavy,</w:t>
      </w:r>
    </w:p>
    <w:p w14:paraId="7876D86D" w14:textId="77777777" w:rsidR="008F383D" w:rsidRPr="009F58A2" w:rsidRDefault="008F383D" w:rsidP="004C2D2E">
      <w:pPr>
        <w:pStyle w:val="Odsekzoznamu"/>
        <w:numPr>
          <w:ilvl w:val="0"/>
          <w:numId w:val="18"/>
        </w:numPr>
        <w:spacing w:line="276" w:lineRule="auto"/>
        <w:ind w:left="1723" w:hanging="357"/>
        <w:jc w:val="both"/>
      </w:pPr>
      <w:r w:rsidRPr="009F58A2">
        <w:t>kalendárny rok, za ktorý je možné kredit uplatniť na plnenie referenčných hodnôt stanovených v §14a ods. 1,</w:t>
      </w:r>
    </w:p>
    <w:p w14:paraId="0259C650" w14:textId="77777777" w:rsidR="008F383D" w:rsidRPr="009F58A2" w:rsidRDefault="008F383D" w:rsidP="004C2D2E">
      <w:pPr>
        <w:pStyle w:val="Odsekzoznamu"/>
        <w:numPr>
          <w:ilvl w:val="0"/>
          <w:numId w:val="18"/>
        </w:numPr>
        <w:spacing w:line="276" w:lineRule="auto"/>
        <w:ind w:left="1723" w:hanging="357"/>
        <w:jc w:val="both"/>
      </w:pPr>
      <w:r>
        <w:t>identifikačné číslo kreditu.</w:t>
      </w:r>
    </w:p>
    <w:p w14:paraId="49199027" w14:textId="77777777" w:rsidR="008F383D" w:rsidRPr="009F58A2"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(4) Kredity sa vydávajú za každú 1 MWh elektriny podľa ods. 1.</w:t>
      </w:r>
    </w:p>
    <w:p w14:paraId="74BBFEA2" w14:textId="77777777" w:rsidR="008F383D" w:rsidRPr="009F58A2"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(5) Organizátor krátkodobého trhu s elektrinou vedie evidenciu kreditov pre účely plnenia referenčných hodnôt pri uvádzaní pohonných látok na trh na účte, ktorý vlastní držiteľ účtu, ktorému bol kredit vydaný alebo na ktorého bol kredit prevedený.</w:t>
      </w:r>
    </w:p>
    <w:p w14:paraId="6B249538" w14:textId="77777777" w:rsidR="008F383D" w:rsidRPr="009F58A2"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(6) Držiteľom účtu v evidencii kreditov pre účely plnenia referenčných hodnôt pri uvádzaní pohonných látok na trh je prevádzkovateľ nabíjacej stanice a právnická alebo fyzická osoba, ktorá uvádza na trh pohonné látky, na ktoré sa vzťahuje povinnosť plnenia referenčných hodnôt pri uvádzaní pohonných látok na trh podľa § 14a ods. 1.</w:t>
      </w:r>
    </w:p>
    <w:p w14:paraId="757D75A9" w14:textId="77777777" w:rsidR="008F383D" w:rsidRPr="009F58A2"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(7) Organizátor krátkodobého trhu s elektrinou organizuje trh s vydanými kreditmi.</w:t>
      </w:r>
    </w:p>
    <w:p w14:paraId="6917B905" w14:textId="77777777" w:rsidR="008F383D" w:rsidRPr="009F58A2"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(8) Dohľad nad evidenciou, prevodom a zrušením kreditov vykonáva úrad. Organizátor krátkodobého trhu s elektrinou, výrobca elektriny, dodávateľ elektriny a</w:t>
      </w:r>
      <w:r>
        <w:rPr>
          <w:rFonts w:ascii="Times New Roman" w:eastAsia="Times New Roman" w:hAnsi="Times New Roman" w:cs="Times New Roman"/>
          <w:sz w:val="24"/>
          <w:szCs w:val="24"/>
          <w:lang w:eastAsia="sk-SK"/>
        </w:rPr>
        <w:t> </w:t>
      </w:r>
      <w:r w:rsidRPr="009F58A2">
        <w:rPr>
          <w:rFonts w:ascii="Times New Roman" w:eastAsia="Times New Roman" w:hAnsi="Times New Roman" w:cs="Times New Roman"/>
          <w:sz w:val="24"/>
          <w:szCs w:val="24"/>
          <w:lang w:eastAsia="sk-SK"/>
        </w:rPr>
        <w:t>držitelia</w:t>
      </w:r>
      <w:r>
        <w:rPr>
          <w:rFonts w:ascii="Times New Roman" w:eastAsia="Times New Roman" w:hAnsi="Times New Roman" w:cs="Times New Roman"/>
          <w:sz w:val="24"/>
          <w:szCs w:val="24"/>
          <w:lang w:eastAsia="sk-SK"/>
        </w:rPr>
        <w:t xml:space="preserve"> </w:t>
      </w:r>
      <w:r w:rsidRPr="009F58A2">
        <w:rPr>
          <w:rFonts w:ascii="Times New Roman" w:eastAsia="Times New Roman" w:hAnsi="Times New Roman" w:cs="Times New Roman"/>
          <w:sz w:val="24"/>
          <w:szCs w:val="24"/>
          <w:lang w:eastAsia="sk-SK"/>
        </w:rPr>
        <w:t>účtu podľa odseku 5 sú povinní poskytnúť úradu potrebnú súčinnosť pri výkone dohľadu.</w:t>
      </w:r>
    </w:p>
    <w:p w14:paraId="4E21F2EC" w14:textId="77777777" w:rsidR="008F383D"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D85686">
        <w:rPr>
          <w:rFonts w:ascii="Times New Roman" w:eastAsia="Times New Roman" w:hAnsi="Times New Roman" w:cs="Times New Roman"/>
          <w:sz w:val="24"/>
          <w:szCs w:val="24"/>
          <w:lang w:eastAsia="sk-SK"/>
        </w:rPr>
        <w:t>(9) Poplatok</w:t>
      </w:r>
      <w:r w:rsidRPr="00F855BA">
        <w:rPr>
          <w:rFonts w:ascii="Times New Roman" w:eastAsia="Times New Roman" w:hAnsi="Times New Roman" w:cs="Times New Roman"/>
          <w:sz w:val="24"/>
          <w:szCs w:val="24"/>
          <w:lang w:eastAsia="sk-SK"/>
        </w:rPr>
        <w:t xml:space="preserve"> na pokrytie nákladov spojených s vedením evidencie kreditov pre účely plnenia referenčných hodnôt pri uvádzaní pohonných látok na trh platí </w:t>
      </w:r>
      <w:r>
        <w:rPr>
          <w:rFonts w:ascii="Times New Roman" w:eastAsia="Times New Roman" w:hAnsi="Times New Roman" w:cs="Times New Roman"/>
          <w:sz w:val="24"/>
          <w:szCs w:val="24"/>
          <w:lang w:eastAsia="sk-SK"/>
        </w:rPr>
        <w:t xml:space="preserve">držiteľ účtu </w:t>
      </w:r>
      <w:r w:rsidRPr="00F855BA">
        <w:rPr>
          <w:rFonts w:ascii="Times New Roman" w:eastAsia="Times New Roman" w:hAnsi="Times New Roman" w:cs="Times New Roman"/>
          <w:sz w:val="24"/>
          <w:szCs w:val="24"/>
          <w:lang w:eastAsia="sk-SK"/>
        </w:rPr>
        <w:t xml:space="preserve">podľa odseku </w:t>
      </w:r>
      <w:r>
        <w:rPr>
          <w:rFonts w:ascii="Times New Roman" w:eastAsia="Times New Roman" w:hAnsi="Times New Roman" w:cs="Times New Roman"/>
          <w:sz w:val="24"/>
          <w:szCs w:val="24"/>
          <w:lang w:eastAsia="sk-SK"/>
        </w:rPr>
        <w:t>6</w:t>
      </w:r>
      <w:r w:rsidRPr="00F855BA">
        <w:rPr>
          <w:rFonts w:ascii="Times New Roman" w:eastAsia="Times New Roman" w:hAnsi="Times New Roman" w:cs="Times New Roman"/>
          <w:sz w:val="24"/>
          <w:szCs w:val="24"/>
          <w:lang w:eastAsia="sk-SK"/>
        </w:rPr>
        <w:t xml:space="preserve"> organizátorovi krátkodobého trhu s elektrinou. Podrobnosti podľa prvej vety upraví prevádzkový poriadok organizátora krátkodobého trhu s elektrinou.</w:t>
      </w:r>
      <w:r>
        <w:rPr>
          <w:rFonts w:ascii="Times New Roman" w:eastAsia="Times New Roman" w:hAnsi="Times New Roman" w:cs="Times New Roman"/>
          <w:sz w:val="24"/>
          <w:szCs w:val="24"/>
          <w:lang w:eastAsia="sk-SK"/>
        </w:rPr>
        <w:t>“.</w:t>
      </w:r>
    </w:p>
    <w:p w14:paraId="0771161D" w14:textId="77777777" w:rsidR="008F383D"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p>
    <w:p w14:paraId="186A09DD"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Poznámka pod čiarou k odkazu 17</w:t>
      </w:r>
      <w:r>
        <w:rPr>
          <w:rFonts w:ascii="Times New Roman" w:eastAsia="Times New Roman" w:hAnsi="Times New Roman" w:cs="Times New Roman"/>
          <w:sz w:val="24"/>
          <w:szCs w:val="24"/>
          <w:lang w:eastAsia="sk-SK"/>
          <w14:ligatures w14:val="standardContextual"/>
        </w:rPr>
        <w:t>j</w:t>
      </w:r>
      <w:r w:rsidRPr="00B04D30">
        <w:rPr>
          <w:rFonts w:ascii="Times New Roman" w:eastAsia="Times New Roman" w:hAnsi="Times New Roman" w:cs="Times New Roman"/>
          <w:sz w:val="24"/>
          <w:szCs w:val="24"/>
          <w:lang w:eastAsia="sk-SK"/>
          <w14:ligatures w14:val="standardContextual"/>
        </w:rPr>
        <w:t xml:space="preserve"> znie:</w:t>
      </w:r>
    </w:p>
    <w:p w14:paraId="37092705" w14:textId="77777777" w:rsidR="008F383D" w:rsidRPr="0055374B"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F911C1">
        <w:rPr>
          <w:rFonts w:ascii="Times New Roman" w:eastAsia="Times New Roman" w:hAnsi="Times New Roman" w:cs="Times New Roman"/>
          <w:sz w:val="24"/>
          <w:szCs w:val="24"/>
          <w:lang w:eastAsia="sk-SK"/>
          <w14:ligatures w14:val="standardContextual"/>
        </w:rPr>
        <w:t>„</w:t>
      </w:r>
      <w:r w:rsidRPr="00F911C1">
        <w:rPr>
          <w:rFonts w:ascii="Times New Roman" w:eastAsia="Times New Roman" w:hAnsi="Times New Roman" w:cs="Times New Roman"/>
          <w:sz w:val="24"/>
          <w:szCs w:val="24"/>
          <w:vertAlign w:val="superscript"/>
          <w:lang w:eastAsia="sk-SK"/>
          <w14:ligatures w14:val="standardContextual"/>
        </w:rPr>
        <w:t>17j</w:t>
      </w:r>
      <w:r w:rsidRPr="00F911C1">
        <w:rPr>
          <w:rFonts w:ascii="Times New Roman" w:eastAsia="Times New Roman" w:hAnsi="Times New Roman" w:cs="Times New Roman"/>
          <w:sz w:val="24"/>
          <w:szCs w:val="24"/>
          <w:lang w:eastAsia="sk-SK"/>
          <w14:ligatures w14:val="standardContextual"/>
        </w:rPr>
        <w:t>) § 2 písm. b) tridsiaty piaty bod zákona č. 251/2012 Z. z.“</w:t>
      </w:r>
      <w:r>
        <w:rPr>
          <w:rFonts w:ascii="Times New Roman" w:eastAsia="Times New Roman" w:hAnsi="Times New Roman" w:cs="Times New Roman"/>
          <w:sz w:val="24"/>
          <w:szCs w:val="24"/>
          <w:lang w:eastAsia="sk-SK"/>
        </w:rPr>
        <w:t>.</w:t>
      </w:r>
    </w:p>
    <w:p w14:paraId="752ACC72" w14:textId="77777777" w:rsidR="008F383D" w:rsidRPr="009F58A2" w:rsidRDefault="008F383D" w:rsidP="008F383D">
      <w:pPr>
        <w:spacing w:before="120" w:after="240" w:line="276" w:lineRule="auto"/>
        <w:ind w:left="720"/>
        <w:contextualSpacing/>
        <w:jc w:val="both"/>
        <w:rPr>
          <w:rFonts w:ascii="Times New Roman" w:eastAsia="Times New Roman" w:hAnsi="Times New Roman" w:cs="Times New Roman"/>
          <w:bCs/>
          <w:sz w:val="24"/>
          <w:szCs w:val="24"/>
          <w:lang w:eastAsia="sk-SK"/>
          <w14:ligatures w14:val="standardContextual"/>
        </w:rPr>
      </w:pPr>
    </w:p>
    <w:p w14:paraId="05F22542" w14:textId="5215EDE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Za § 14c sa vkladajú § 14ca</w:t>
      </w:r>
      <w:r>
        <w:rPr>
          <w:rFonts w:ascii="Times New Roman" w:eastAsia="Times New Roman" w:hAnsi="Times New Roman" w:cs="Times New Roman"/>
          <w:sz w:val="24"/>
          <w:szCs w:val="24"/>
          <w:lang w:eastAsia="sk-SK"/>
          <w14:ligatures w14:val="standardContextual"/>
        </w:rPr>
        <w:t xml:space="preserve"> až § 14c</w:t>
      </w:r>
      <w:r w:rsidR="00D4357E">
        <w:rPr>
          <w:rFonts w:ascii="Times New Roman" w:eastAsia="Times New Roman" w:hAnsi="Times New Roman" w:cs="Times New Roman"/>
          <w:sz w:val="24"/>
          <w:szCs w:val="24"/>
          <w:lang w:eastAsia="sk-SK"/>
          <w14:ligatures w14:val="standardContextual"/>
        </w:rPr>
        <w:t>c</w:t>
      </w:r>
      <w:r w:rsidRPr="00B04D30">
        <w:rPr>
          <w:rFonts w:ascii="Times New Roman" w:eastAsia="Times New Roman" w:hAnsi="Times New Roman" w:cs="Times New Roman"/>
          <w:sz w:val="24"/>
          <w:szCs w:val="24"/>
          <w:lang w:eastAsia="sk-SK"/>
          <w14:ligatures w14:val="standardContextual"/>
        </w:rPr>
        <w:t>, ktoré vrátane nadpisov</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znejú:</w:t>
      </w:r>
    </w:p>
    <w:p w14:paraId="358C018F"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14ca</w:t>
      </w:r>
    </w:p>
    <w:p w14:paraId="5724A7B6"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B04D30">
        <w:rPr>
          <w:rFonts w:ascii="Times New Roman" w:eastAsia="Times New Roman" w:hAnsi="Times New Roman" w:cs="Times New Roman"/>
          <w:b/>
          <w:bCs/>
          <w:sz w:val="24"/>
          <w:szCs w:val="24"/>
          <w:lang w:eastAsia="sk-SK"/>
          <w14:ligatures w14:val="standardContextual"/>
        </w:rPr>
        <w:t>Vydávanie kreditov</w:t>
      </w:r>
    </w:p>
    <w:p w14:paraId="3442C603"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p>
    <w:p w14:paraId="00B33337" w14:textId="77777777" w:rsidR="008F383D" w:rsidRPr="009F58A2"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(1) Kredity vydáva v elektronickej podobe organizátor krátkodobého trhu s</w:t>
      </w:r>
      <w:r>
        <w:rPr>
          <w:rFonts w:ascii="Times New Roman" w:eastAsia="Times New Roman" w:hAnsi="Times New Roman" w:cs="Times New Roman"/>
          <w:sz w:val="24"/>
          <w:szCs w:val="24"/>
          <w:lang w:eastAsia="sk-SK"/>
        </w:rPr>
        <w:t> </w:t>
      </w:r>
      <w:r w:rsidRPr="009F58A2">
        <w:rPr>
          <w:rFonts w:ascii="Times New Roman" w:eastAsia="Times New Roman" w:hAnsi="Times New Roman" w:cs="Times New Roman"/>
          <w:sz w:val="24"/>
          <w:szCs w:val="24"/>
          <w:lang w:eastAsia="sk-SK"/>
        </w:rPr>
        <w:t>elektrinou</w:t>
      </w:r>
      <w:r>
        <w:rPr>
          <w:rFonts w:ascii="Times New Roman" w:eastAsia="Times New Roman" w:hAnsi="Times New Roman" w:cs="Times New Roman"/>
          <w:sz w:val="24"/>
          <w:szCs w:val="24"/>
          <w:lang w:eastAsia="sk-SK"/>
        </w:rPr>
        <w:t xml:space="preserve"> </w:t>
      </w:r>
      <w:r w:rsidRPr="009F58A2">
        <w:rPr>
          <w:rFonts w:ascii="Times New Roman" w:eastAsia="Times New Roman" w:hAnsi="Times New Roman" w:cs="Times New Roman"/>
          <w:sz w:val="24"/>
          <w:szCs w:val="24"/>
          <w:lang w:eastAsia="sk-SK"/>
        </w:rPr>
        <w:t>na základe žiadosti prevádzkovateľa nabíjacej stanice na jeho účet vedený v evidencii kreditov pre účely plnenia referenčných hodnôt pri uvádzaní pohonných látok na trh. Prevádzkovateľ nabíjacej stanice môže požiadať o vydanie kreditov najneskôr do 3 mesiacov po skončení kalendárneho roka za ktorý je možné kredit uplatniť na plnenie referenčných hodnôt stanovených v §14a ods. 1 .</w:t>
      </w:r>
    </w:p>
    <w:p w14:paraId="75C07B73" w14:textId="77777777" w:rsidR="008F383D" w:rsidRPr="009F58A2" w:rsidRDefault="008F383D" w:rsidP="008F383D">
      <w:pPr>
        <w:spacing w:after="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(2) Pre vydanie kreditov je prevádzkovateľ nabíjacej stanice povinný registrovať nabíjaciu stanicu v systéme organizátora krátkodobého trhu s elektrinou spôsobom ustanoveným v prevádzkovom poriadku organizátora krátkodobého trhu s elektrinou a</w:t>
      </w:r>
      <w:r>
        <w:rPr>
          <w:rFonts w:ascii="Times New Roman" w:eastAsia="Times New Roman" w:hAnsi="Times New Roman" w:cs="Times New Roman"/>
          <w:sz w:val="24"/>
          <w:szCs w:val="24"/>
          <w:lang w:eastAsia="sk-SK"/>
        </w:rPr>
        <w:t> </w:t>
      </w:r>
      <w:r w:rsidRPr="009F58A2">
        <w:rPr>
          <w:rFonts w:ascii="Times New Roman" w:eastAsia="Times New Roman" w:hAnsi="Times New Roman" w:cs="Times New Roman"/>
          <w:sz w:val="24"/>
          <w:szCs w:val="24"/>
          <w:lang w:eastAsia="sk-SK"/>
        </w:rPr>
        <w:t>odovzdať</w:t>
      </w:r>
      <w:r>
        <w:rPr>
          <w:rFonts w:ascii="Times New Roman" w:eastAsia="Times New Roman" w:hAnsi="Times New Roman" w:cs="Times New Roman"/>
          <w:sz w:val="24"/>
          <w:szCs w:val="24"/>
          <w:lang w:eastAsia="sk-SK"/>
        </w:rPr>
        <w:t xml:space="preserve"> </w:t>
      </w:r>
      <w:r w:rsidRPr="009F58A2">
        <w:rPr>
          <w:rFonts w:ascii="Times New Roman" w:eastAsia="Times New Roman" w:hAnsi="Times New Roman" w:cs="Times New Roman"/>
          <w:sz w:val="24"/>
          <w:szCs w:val="24"/>
          <w:lang w:eastAsia="sk-SK"/>
        </w:rPr>
        <w:t>organizátorovi krátkodobého trhu s elektrinou v rozsahu a spôsobom podľa prevádzkového poriadku organizátora krátkodobého trhu s elektrinou úplné a</w:t>
      </w:r>
      <w:r>
        <w:rPr>
          <w:rFonts w:ascii="Times New Roman" w:eastAsia="Times New Roman" w:hAnsi="Times New Roman" w:cs="Times New Roman"/>
          <w:sz w:val="24"/>
          <w:szCs w:val="24"/>
          <w:lang w:eastAsia="sk-SK"/>
        </w:rPr>
        <w:t> </w:t>
      </w:r>
      <w:r w:rsidRPr="009F58A2">
        <w:rPr>
          <w:rFonts w:ascii="Times New Roman" w:eastAsia="Times New Roman" w:hAnsi="Times New Roman" w:cs="Times New Roman"/>
          <w:sz w:val="24"/>
          <w:szCs w:val="24"/>
          <w:lang w:eastAsia="sk-SK"/>
        </w:rPr>
        <w:t>pravdivé</w:t>
      </w:r>
      <w:r>
        <w:rPr>
          <w:rFonts w:ascii="Times New Roman" w:eastAsia="Times New Roman" w:hAnsi="Times New Roman" w:cs="Times New Roman"/>
          <w:sz w:val="24"/>
          <w:szCs w:val="24"/>
          <w:lang w:eastAsia="sk-SK"/>
        </w:rPr>
        <w:t xml:space="preserve"> </w:t>
      </w:r>
      <w:r w:rsidRPr="009F58A2">
        <w:rPr>
          <w:rFonts w:ascii="Times New Roman" w:eastAsia="Times New Roman" w:hAnsi="Times New Roman" w:cs="Times New Roman"/>
          <w:sz w:val="24"/>
          <w:szCs w:val="24"/>
          <w:lang w:eastAsia="sk-SK"/>
        </w:rPr>
        <w:t>informácie o</w:t>
      </w:r>
    </w:p>
    <w:p w14:paraId="744CED00" w14:textId="77777777" w:rsidR="008F383D" w:rsidRPr="00F665B7" w:rsidRDefault="008F383D" w:rsidP="004C2D2E">
      <w:pPr>
        <w:pStyle w:val="Odsekzoznamu"/>
        <w:numPr>
          <w:ilvl w:val="0"/>
          <w:numId w:val="19"/>
        </w:numPr>
        <w:spacing w:line="276" w:lineRule="auto"/>
        <w:ind w:left="1723" w:hanging="357"/>
        <w:jc w:val="both"/>
      </w:pPr>
      <w:r w:rsidRPr="00F665B7">
        <w:t xml:space="preserve">nameranom alebo vypočítanom množstve elektriny, na ktorú neboli vydané záruky pôvodu a ktorá bola v bilančnom období vyrobená v zariadení na výrobu elektriny z obnoviteľných zdrojov pripojenej v odovzdávacom mieste, v ktorom je súčasne pripojená nabíjacia stanica, </w:t>
      </w:r>
    </w:p>
    <w:p w14:paraId="462D18E7" w14:textId="77777777" w:rsidR="008F383D" w:rsidRPr="009F58A2" w:rsidRDefault="008F383D" w:rsidP="004C2D2E">
      <w:pPr>
        <w:pStyle w:val="Odsekzoznamu"/>
        <w:numPr>
          <w:ilvl w:val="0"/>
          <w:numId w:val="19"/>
        </w:numPr>
        <w:spacing w:line="276" w:lineRule="auto"/>
        <w:ind w:left="1723" w:hanging="357"/>
        <w:jc w:val="both"/>
      </w:pPr>
      <w:r w:rsidRPr="009F58A2">
        <w:t>nameranom množstve elektriny spotrebovanej v nabíjacej stanici na nabíjanie elektrických vozidiel v bilančnom období,</w:t>
      </w:r>
    </w:p>
    <w:p w14:paraId="4B213228" w14:textId="77777777" w:rsidR="008F383D" w:rsidRPr="009F58A2" w:rsidRDefault="008F383D" w:rsidP="004C2D2E">
      <w:pPr>
        <w:pStyle w:val="Odsekzoznamu"/>
        <w:numPr>
          <w:ilvl w:val="0"/>
          <w:numId w:val="19"/>
        </w:numPr>
        <w:spacing w:line="276" w:lineRule="auto"/>
        <w:ind w:left="1723" w:hanging="357"/>
        <w:jc w:val="both"/>
      </w:pPr>
      <w:r w:rsidRPr="009F58A2">
        <w:t>množstve elektriny odobratého zo sústavy, ktoré bolo doložené zárukou pôvodu energie podľa § 8a vydanej na elektrinu vyrobenú z obnoviteľných zdrojov energie.</w:t>
      </w:r>
    </w:p>
    <w:p w14:paraId="538DF302" w14:textId="77777777" w:rsidR="008F383D" w:rsidRPr="009F58A2"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(3) Meranie vyrobenej elektriny podľa odseku 2 písm. a) zaisťuje prevádzkovateľ nabíjacej stanice v súlade s osobitým predpisom</w:t>
      </w:r>
      <w:r w:rsidRPr="00F911C1">
        <w:rPr>
          <w:rFonts w:ascii="Times New Roman" w:eastAsia="Times New Roman" w:hAnsi="Times New Roman" w:cs="Times New Roman"/>
          <w:sz w:val="24"/>
          <w:szCs w:val="24"/>
          <w:lang w:eastAsia="sk-SK"/>
        </w:rPr>
        <w:t>.</w:t>
      </w:r>
      <w:r w:rsidRPr="00F911C1">
        <w:rPr>
          <w:rFonts w:ascii="Times New Roman" w:eastAsia="Times New Roman" w:hAnsi="Times New Roman" w:cs="Times New Roman"/>
          <w:sz w:val="24"/>
          <w:szCs w:val="24"/>
          <w:vertAlign w:val="superscript"/>
          <w:lang w:eastAsia="sk-SK"/>
        </w:rPr>
        <w:t>17k</w:t>
      </w:r>
      <w:r w:rsidRPr="00F911C1">
        <w:rPr>
          <w:rFonts w:ascii="Times New Roman" w:eastAsia="Times New Roman" w:hAnsi="Times New Roman" w:cs="Times New Roman"/>
          <w:sz w:val="24"/>
          <w:szCs w:val="24"/>
          <w:lang w:eastAsia="sk-SK"/>
        </w:rPr>
        <w:t>)</w:t>
      </w:r>
      <w:r w:rsidRPr="009F58A2">
        <w:rPr>
          <w:rFonts w:ascii="Times New Roman" w:eastAsia="Times New Roman" w:hAnsi="Times New Roman" w:cs="Times New Roman"/>
          <w:sz w:val="24"/>
          <w:szCs w:val="24"/>
          <w:lang w:eastAsia="sk-SK"/>
        </w:rPr>
        <w:t xml:space="preserve"> Pre meranie množstva elektriny spotrebovanej v nabíjacej stanici na nabíjanie elektrických vozidiel </w:t>
      </w:r>
      <w:r w:rsidRPr="00895BFE">
        <w:rPr>
          <w:rFonts w:ascii="Times New Roman" w:eastAsia="Times New Roman" w:hAnsi="Times New Roman" w:cs="Times New Roman"/>
          <w:sz w:val="24"/>
          <w:szCs w:val="24"/>
          <w:lang w:eastAsia="sk-SK"/>
        </w:rPr>
        <w:t>sa ustanovenie vety prvej použije primerane.</w:t>
      </w:r>
      <w:r w:rsidRPr="009F58A2">
        <w:rPr>
          <w:rFonts w:ascii="Times New Roman" w:eastAsia="Times New Roman" w:hAnsi="Times New Roman" w:cs="Times New Roman"/>
          <w:sz w:val="24"/>
          <w:szCs w:val="24"/>
          <w:lang w:eastAsia="sk-SK"/>
        </w:rPr>
        <w:t xml:space="preserve"> </w:t>
      </w:r>
    </w:p>
    <w:p w14:paraId="07B082B3" w14:textId="77777777" w:rsidR="008F383D" w:rsidRPr="009F58A2"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 xml:space="preserve">(4) Prevádzkovateľ prenosovej sústavy a prevádzkovateľ distribučnej sústavy </w:t>
      </w:r>
      <w:r w:rsidRPr="00895BFE">
        <w:rPr>
          <w:rFonts w:ascii="Times New Roman" w:eastAsia="Times New Roman" w:hAnsi="Times New Roman" w:cs="Times New Roman"/>
          <w:sz w:val="24"/>
          <w:szCs w:val="24"/>
          <w:lang w:eastAsia="sk-SK"/>
        </w:rPr>
        <w:t>sú povinní odovzdať v rozsahu a spôsobom podľa osobitného predpisu organizátorovi</w:t>
      </w:r>
      <w:r w:rsidRPr="009F58A2">
        <w:rPr>
          <w:rFonts w:ascii="Times New Roman" w:eastAsia="Times New Roman" w:hAnsi="Times New Roman" w:cs="Times New Roman"/>
          <w:sz w:val="24"/>
          <w:szCs w:val="24"/>
          <w:lang w:eastAsia="sk-SK"/>
        </w:rPr>
        <w:t xml:space="preserve"> krátkodobého trhu s elektrinou úplné a pravdivé informácie nevyhnutné pre vydanie kreditov.</w:t>
      </w:r>
    </w:p>
    <w:p w14:paraId="1992C0E1" w14:textId="77777777" w:rsidR="008F383D"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9F58A2">
        <w:rPr>
          <w:rFonts w:ascii="Times New Roman" w:eastAsia="Times New Roman" w:hAnsi="Times New Roman" w:cs="Times New Roman"/>
          <w:sz w:val="24"/>
          <w:szCs w:val="24"/>
          <w:lang w:eastAsia="sk-SK"/>
        </w:rPr>
        <w:t xml:space="preserve">(5) Organizátor krátkodobého trhu s elektrinou vydá kredity na základe informácií odovzdaných podľa odsekov 2 a 4. </w:t>
      </w:r>
    </w:p>
    <w:p w14:paraId="2DFE45E4" w14:textId="77777777" w:rsidR="008F383D" w:rsidRPr="00B04D30" w:rsidRDefault="008F383D" w:rsidP="008F383D">
      <w:pPr>
        <w:spacing w:before="120" w:after="240" w:line="276" w:lineRule="auto"/>
        <w:ind w:left="993"/>
        <w:contextualSpacing/>
        <w:jc w:val="both"/>
        <w:rPr>
          <w:rFonts w:ascii="Times New Roman" w:eastAsia="Times New Roman" w:hAnsi="Times New Roman" w:cs="Times New Roman"/>
          <w:sz w:val="24"/>
          <w:szCs w:val="24"/>
          <w:lang w:eastAsia="sk-SK"/>
          <w14:ligatures w14:val="standardContextual"/>
        </w:rPr>
      </w:pPr>
    </w:p>
    <w:p w14:paraId="0ECC009E" w14:textId="77777777" w:rsidR="008F383D" w:rsidRPr="00B04D30" w:rsidRDefault="008F383D" w:rsidP="008F383D">
      <w:pPr>
        <w:keepNext/>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lastRenderedPageBreak/>
        <w:t>§ 14cb</w:t>
      </w:r>
    </w:p>
    <w:p w14:paraId="43405722" w14:textId="77777777" w:rsidR="008F383D" w:rsidRPr="00B04D30" w:rsidRDefault="008F383D" w:rsidP="008F383D">
      <w:pPr>
        <w:keepNext/>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B04D30">
        <w:rPr>
          <w:rFonts w:ascii="Times New Roman" w:eastAsia="Times New Roman" w:hAnsi="Times New Roman" w:cs="Times New Roman"/>
          <w:b/>
          <w:bCs/>
          <w:sz w:val="24"/>
          <w:szCs w:val="24"/>
          <w:lang w:eastAsia="sk-SK"/>
          <w14:ligatures w14:val="standardContextual"/>
        </w:rPr>
        <w:t>Uplatnenie kreditov</w:t>
      </w:r>
    </w:p>
    <w:p w14:paraId="165B93DD" w14:textId="77777777" w:rsidR="008F383D" w:rsidRPr="00B04D30" w:rsidRDefault="008F383D" w:rsidP="008F383D">
      <w:pPr>
        <w:keepNext/>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p>
    <w:p w14:paraId="524436F6" w14:textId="77777777" w:rsidR="008F383D" w:rsidRPr="00B04D30"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(1) Kredity sú platné do 30. apríla roku nasledujúceho po kalendárnom roku za ktorý je možné kredit uplatniť na plnenie referenčných hodnôt stanovených v §14a ods. 1.</w:t>
      </w:r>
    </w:p>
    <w:p w14:paraId="1DFD659E" w14:textId="77777777" w:rsidR="008F383D"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(2) Množstvo kreditov na účte právnickej alebo fyzickej osoby, ktorá uvádza na trh pohonné látky a na ktorú sa vzťahuje povinnosť plnenia referenčných hodnôt pri uvádzaní pohonných látok na trh podľa § 14a ods. 1 zriadenom podľa §14c ods. 5 sa k</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 xml:space="preserve">1. máju uplatní na plnenie povinnosti referenčných hodnôt podľa §14a ods.1 za obdobie predchádzajúceho kalendárneho roka. Je možné uplatniť len kredity, pri ktorých sa údaj podľa §14c ods.3 písm. e) zhoduje s kalendárnym rokom za ktorý sa plní povinnosť podľa §14a ods.1. </w:t>
      </w:r>
    </w:p>
    <w:p w14:paraId="1D30279B" w14:textId="77777777" w:rsidR="008F383D"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3E40BE">
        <w:rPr>
          <w:rFonts w:ascii="Times New Roman" w:eastAsia="Times New Roman" w:hAnsi="Times New Roman" w:cs="Times New Roman"/>
          <w:sz w:val="24"/>
          <w:szCs w:val="24"/>
          <w:lang w:eastAsia="sk-SK"/>
        </w:rPr>
        <w:t>(3) Organizátor krátkodobého trhu s elektrinou poskyt</w:t>
      </w:r>
      <w:r>
        <w:rPr>
          <w:rFonts w:ascii="Times New Roman" w:eastAsia="Times New Roman" w:hAnsi="Times New Roman" w:cs="Times New Roman"/>
          <w:sz w:val="24"/>
          <w:szCs w:val="24"/>
          <w:lang w:eastAsia="sk-SK"/>
        </w:rPr>
        <w:t xml:space="preserve">uje ministerstvu a Slovenskej obchodnej inšpekcii údaje </w:t>
      </w:r>
      <w:r w:rsidRPr="003E40BE">
        <w:rPr>
          <w:rFonts w:ascii="Times New Roman" w:eastAsia="Times New Roman" w:hAnsi="Times New Roman" w:cs="Times New Roman"/>
          <w:sz w:val="24"/>
          <w:szCs w:val="24"/>
          <w:lang w:eastAsia="sk-SK"/>
        </w:rPr>
        <w:t>o</w:t>
      </w:r>
      <w:r>
        <w:rPr>
          <w:rFonts w:ascii="Times New Roman" w:eastAsia="Times New Roman" w:hAnsi="Times New Roman" w:cs="Times New Roman"/>
          <w:sz w:val="24"/>
          <w:szCs w:val="24"/>
          <w:lang w:eastAsia="sk-SK"/>
        </w:rPr>
        <w:t> </w:t>
      </w:r>
      <w:r w:rsidRPr="003E40BE">
        <w:rPr>
          <w:rFonts w:ascii="Times New Roman" w:eastAsia="Times New Roman" w:hAnsi="Times New Roman" w:cs="Times New Roman"/>
          <w:sz w:val="24"/>
          <w:szCs w:val="24"/>
          <w:lang w:eastAsia="sk-SK"/>
        </w:rPr>
        <w:t>množstve</w:t>
      </w:r>
      <w:r>
        <w:rPr>
          <w:rFonts w:ascii="Times New Roman" w:eastAsia="Times New Roman" w:hAnsi="Times New Roman" w:cs="Times New Roman"/>
          <w:sz w:val="24"/>
          <w:szCs w:val="24"/>
          <w:lang w:eastAsia="sk-SK"/>
        </w:rPr>
        <w:t xml:space="preserve"> </w:t>
      </w:r>
      <w:r w:rsidRPr="003E40BE">
        <w:rPr>
          <w:rFonts w:ascii="Times New Roman" w:eastAsia="Times New Roman" w:hAnsi="Times New Roman" w:cs="Times New Roman"/>
          <w:sz w:val="24"/>
          <w:szCs w:val="24"/>
          <w:lang w:eastAsia="sk-SK"/>
        </w:rPr>
        <w:t xml:space="preserve">kreditov </w:t>
      </w:r>
      <w:r>
        <w:rPr>
          <w:rFonts w:ascii="Times New Roman" w:eastAsia="Times New Roman" w:hAnsi="Times New Roman" w:cs="Times New Roman"/>
          <w:sz w:val="24"/>
          <w:szCs w:val="24"/>
          <w:lang w:eastAsia="sk-SK"/>
        </w:rPr>
        <w:t xml:space="preserve">uplatnených </w:t>
      </w:r>
      <w:r w:rsidRPr="003E40BE">
        <w:rPr>
          <w:rFonts w:ascii="Times New Roman" w:eastAsia="Times New Roman" w:hAnsi="Times New Roman" w:cs="Times New Roman"/>
          <w:sz w:val="24"/>
          <w:szCs w:val="24"/>
          <w:lang w:eastAsia="sk-SK"/>
        </w:rPr>
        <w:t>podľa odseku 2 do 15 dní od ich uplatnenia</w:t>
      </w:r>
      <w:r>
        <w:rPr>
          <w:rFonts w:ascii="Times New Roman" w:eastAsia="Times New Roman" w:hAnsi="Times New Roman" w:cs="Times New Roman"/>
          <w:sz w:val="24"/>
          <w:szCs w:val="24"/>
          <w:lang w:eastAsia="sk-SK"/>
        </w:rPr>
        <w:t>.</w:t>
      </w:r>
    </w:p>
    <w:p w14:paraId="5B6C2A8A" w14:textId="77777777" w:rsidR="008F383D" w:rsidRPr="00F665B7"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4</w:t>
      </w:r>
      <w:r w:rsidRPr="00B04D30">
        <w:rPr>
          <w:rFonts w:ascii="Times New Roman" w:eastAsia="Times New Roman" w:hAnsi="Times New Roman" w:cs="Times New Roman"/>
          <w:sz w:val="24"/>
          <w:szCs w:val="24"/>
          <w:lang w:eastAsia="sk-SK"/>
        </w:rPr>
        <w:t>) Organizátor krátkodobého trhu s elektrinou prevádza na základe žiadosti držiteľa účtu v evidencií kreditov pre účely plnenia referenčných hodnôt pri uvádzaní pohonných látok na trh kredity na účet iného držiteľa účtu a eviduje prevody kreditov medzi držiteľ</w:t>
      </w:r>
      <w:r>
        <w:rPr>
          <w:rFonts w:ascii="Times New Roman" w:eastAsia="Times New Roman" w:hAnsi="Times New Roman" w:cs="Times New Roman"/>
          <w:sz w:val="24"/>
          <w:szCs w:val="24"/>
          <w:lang w:eastAsia="sk-SK"/>
        </w:rPr>
        <w:t>mi</w:t>
      </w:r>
      <w:r w:rsidRPr="00B04D30">
        <w:rPr>
          <w:rFonts w:ascii="Times New Roman" w:eastAsia="Times New Roman" w:hAnsi="Times New Roman" w:cs="Times New Roman"/>
          <w:sz w:val="24"/>
          <w:szCs w:val="24"/>
          <w:lang w:eastAsia="sk-SK"/>
        </w:rPr>
        <w:t xml:space="preserve"> účtov.</w:t>
      </w:r>
    </w:p>
    <w:p w14:paraId="5FA8EA0A" w14:textId="77777777" w:rsidR="008F383D" w:rsidRPr="00F665B7" w:rsidRDefault="008F383D" w:rsidP="008F383D">
      <w:pPr>
        <w:spacing w:after="0" w:line="276" w:lineRule="auto"/>
        <w:ind w:left="720" w:firstLine="284"/>
        <w:contextualSpacing/>
        <w:jc w:val="both"/>
        <w:rPr>
          <w:rFonts w:ascii="Times New Roman" w:eastAsia="Times New Roman" w:hAnsi="Times New Roman" w:cs="Times New Roman"/>
          <w:sz w:val="24"/>
          <w:szCs w:val="24"/>
          <w:lang w:eastAsia="sk-SK"/>
        </w:rPr>
      </w:pPr>
      <w:r w:rsidRPr="00B04D3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5</w:t>
      </w:r>
      <w:r w:rsidRPr="00B04D30">
        <w:rPr>
          <w:rFonts w:ascii="Times New Roman" w:eastAsia="Times New Roman" w:hAnsi="Times New Roman" w:cs="Times New Roman"/>
          <w:sz w:val="24"/>
          <w:szCs w:val="24"/>
          <w:lang w:eastAsia="sk-SK"/>
        </w:rPr>
        <w:t xml:space="preserve">) Organizátor krátkodobého trhu s elektrinou zruší a eviduje zrušenie kreditov, pokiaľ k ich vydaniu došlo na základe neúplných alebo nepravdivých informácií. Organizátor krátkodobého trhu s elektrinou ďalej eviduje zrušenie kreditov, ku ktorému dochádza </w:t>
      </w:r>
    </w:p>
    <w:p w14:paraId="6E276FC6" w14:textId="77777777" w:rsidR="008F383D" w:rsidRPr="00F665B7" w:rsidRDefault="008F383D" w:rsidP="004C2D2E">
      <w:pPr>
        <w:pStyle w:val="Odsekzoznamu"/>
        <w:numPr>
          <w:ilvl w:val="0"/>
          <w:numId w:val="20"/>
        </w:numPr>
        <w:spacing w:line="276" w:lineRule="auto"/>
        <w:ind w:left="1723" w:hanging="357"/>
        <w:jc w:val="both"/>
      </w:pPr>
      <w:r w:rsidRPr="00F665B7">
        <w:t>uplatnením kreditov, alebo</w:t>
      </w:r>
    </w:p>
    <w:p w14:paraId="79F7FF94" w14:textId="77777777" w:rsidR="008F383D" w:rsidRPr="00F665B7" w:rsidRDefault="008F383D" w:rsidP="004C2D2E">
      <w:pPr>
        <w:pStyle w:val="Odsekzoznamu"/>
        <w:numPr>
          <w:ilvl w:val="0"/>
          <w:numId w:val="20"/>
        </w:numPr>
        <w:spacing w:line="276" w:lineRule="auto"/>
        <w:ind w:left="1723" w:hanging="357"/>
        <w:jc w:val="both"/>
      </w:pPr>
      <w:r w:rsidRPr="00B04D30">
        <w:t xml:space="preserve">skončením platnosti kreditov. </w:t>
      </w:r>
    </w:p>
    <w:p w14:paraId="3A14CC53" w14:textId="77777777" w:rsidR="008F383D" w:rsidRPr="00F665B7"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(6</w:t>
      </w:r>
      <w:r w:rsidRPr="00B04D30">
        <w:rPr>
          <w:rFonts w:ascii="Times New Roman" w:eastAsia="Times New Roman" w:hAnsi="Times New Roman" w:cs="Times New Roman"/>
          <w:sz w:val="24"/>
          <w:szCs w:val="24"/>
          <w:lang w:eastAsia="sk-SK"/>
        </w:rPr>
        <w:t xml:space="preserve">) Držitelia účtov </w:t>
      </w:r>
      <w:r w:rsidRPr="00895BFE">
        <w:rPr>
          <w:rFonts w:ascii="Times New Roman" w:eastAsia="Times New Roman" w:hAnsi="Times New Roman" w:cs="Times New Roman"/>
          <w:sz w:val="24"/>
          <w:szCs w:val="24"/>
          <w:lang w:eastAsia="sk-SK"/>
        </w:rPr>
        <w:t>sú povinní</w:t>
      </w:r>
      <w:r w:rsidRPr="00B04D30">
        <w:rPr>
          <w:rFonts w:ascii="Times New Roman" w:eastAsia="Times New Roman" w:hAnsi="Times New Roman" w:cs="Times New Roman"/>
          <w:sz w:val="24"/>
          <w:szCs w:val="24"/>
          <w:lang w:eastAsia="sk-SK"/>
        </w:rPr>
        <w:t xml:space="preserve"> odovzdať organizátorovi krátkodobého trhu s</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 xml:space="preserve">elektrinou úplné a pravdivé informácie potrebné na prevod a uplatnenie kreditov. </w:t>
      </w:r>
    </w:p>
    <w:p w14:paraId="4AEF53DC" w14:textId="77777777" w:rsidR="008F383D" w:rsidRPr="00B04D30"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(7</w:t>
      </w:r>
      <w:r w:rsidRPr="00B04D30">
        <w:rPr>
          <w:rFonts w:ascii="Times New Roman" w:eastAsia="Times New Roman" w:hAnsi="Times New Roman" w:cs="Times New Roman"/>
          <w:sz w:val="24"/>
          <w:szCs w:val="24"/>
          <w:lang w:eastAsia="sk-SK"/>
        </w:rPr>
        <w:t>) Postupy, termíny a podmienky pre vydanie, prevody, uplatnenie a zrušenie kreditov, náležitosti žiadosti o vydanie kreditov a prevod kreditov, organizovanie trhu s</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kreditmi, pravidlá pre obchodovanie s kreditmi, rozsah a spôsob odovzdávania informácií organizátorovi krátkodobého trhu s elektrinou potrebných pre prevod a</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uplatnenie kreditov, spôsob prevodu, uplatnenie a zrušenie kreditov a vedenie účtov v</w:t>
      </w:r>
      <w:r>
        <w:rPr>
          <w:rFonts w:ascii="Times New Roman" w:eastAsia="Times New Roman" w:hAnsi="Times New Roman" w:cs="Times New Roman"/>
          <w:sz w:val="24"/>
          <w:szCs w:val="24"/>
          <w:lang w:eastAsia="sk-SK"/>
        </w:rPr>
        <w:t> </w:t>
      </w:r>
      <w:r w:rsidRPr="00B04D30">
        <w:rPr>
          <w:rFonts w:ascii="Times New Roman" w:eastAsia="Times New Roman" w:hAnsi="Times New Roman" w:cs="Times New Roman"/>
          <w:sz w:val="24"/>
          <w:szCs w:val="24"/>
          <w:lang w:eastAsia="sk-SK"/>
        </w:rPr>
        <w:t>evidencii kreditov pre účely plnenia referenčných hodnôt pri uvádzaní pohonných látok na trh upraví organizátor krátkodobého trhu s elektrinou vo svojom prevádzkovom poriadku.</w:t>
      </w:r>
    </w:p>
    <w:p w14:paraId="5A70F23E" w14:textId="77777777" w:rsidR="008F383D"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A0A0DC4" w14:textId="59D39C87" w:rsidR="008F383D" w:rsidRPr="00F665B7" w:rsidRDefault="008F383D" w:rsidP="008F383D">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F665B7">
        <w:rPr>
          <w:rFonts w:ascii="Times New Roman" w:eastAsia="Times New Roman" w:hAnsi="Times New Roman" w:cs="Times New Roman"/>
          <w:sz w:val="24"/>
          <w:szCs w:val="24"/>
          <w:lang w:eastAsia="sk-SK"/>
          <w14:ligatures w14:val="standardContextual"/>
        </w:rPr>
        <w:t>§</w:t>
      </w:r>
      <w:r>
        <w:rPr>
          <w:rFonts w:ascii="Times New Roman" w:eastAsia="Times New Roman" w:hAnsi="Times New Roman" w:cs="Times New Roman"/>
          <w:sz w:val="24"/>
          <w:szCs w:val="24"/>
          <w:lang w:eastAsia="sk-SK"/>
          <w14:ligatures w14:val="standardContextual"/>
        </w:rPr>
        <w:t xml:space="preserve"> </w:t>
      </w:r>
      <w:r w:rsidRPr="00F665B7">
        <w:rPr>
          <w:rFonts w:ascii="Times New Roman" w:eastAsia="Times New Roman" w:hAnsi="Times New Roman" w:cs="Times New Roman"/>
          <w:sz w:val="24"/>
          <w:szCs w:val="24"/>
          <w:lang w:eastAsia="sk-SK"/>
          <w14:ligatures w14:val="standardContextual"/>
        </w:rPr>
        <w:t>14c</w:t>
      </w:r>
      <w:r w:rsidR="00D4357E">
        <w:rPr>
          <w:rFonts w:ascii="Times New Roman" w:eastAsia="Times New Roman" w:hAnsi="Times New Roman" w:cs="Times New Roman"/>
          <w:sz w:val="24"/>
          <w:szCs w:val="24"/>
          <w:lang w:eastAsia="sk-SK"/>
          <w14:ligatures w14:val="standardContextual"/>
        </w:rPr>
        <w:t>c</w:t>
      </w:r>
    </w:p>
    <w:p w14:paraId="2EBED87E" w14:textId="77777777" w:rsidR="008F383D" w:rsidRPr="00797F24" w:rsidRDefault="008F383D" w:rsidP="008F383D">
      <w:pPr>
        <w:spacing w:before="120" w:after="240" w:line="276" w:lineRule="auto"/>
        <w:ind w:left="720"/>
        <w:contextualSpacing/>
        <w:jc w:val="center"/>
        <w:rPr>
          <w:rFonts w:ascii="Times New Roman" w:eastAsia="Times New Roman" w:hAnsi="Times New Roman" w:cs="Times New Roman"/>
          <w:b/>
          <w:bCs/>
          <w:sz w:val="24"/>
          <w:szCs w:val="24"/>
          <w:lang w:eastAsia="sk-SK"/>
          <w14:ligatures w14:val="standardContextual"/>
        </w:rPr>
      </w:pPr>
      <w:r w:rsidRPr="00797F24">
        <w:rPr>
          <w:rFonts w:ascii="Times New Roman" w:eastAsia="Times New Roman" w:hAnsi="Times New Roman" w:cs="Times New Roman"/>
          <w:b/>
          <w:bCs/>
          <w:sz w:val="24"/>
          <w:szCs w:val="24"/>
          <w:lang w:eastAsia="sk-SK"/>
          <w14:ligatures w14:val="standardContextual"/>
        </w:rPr>
        <w:t>Prevod časti plnenia referenčných hodnôt</w:t>
      </w:r>
    </w:p>
    <w:p w14:paraId="6A842DC4" w14:textId="77777777" w:rsidR="008F383D" w:rsidRPr="00797F24"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797F24">
        <w:rPr>
          <w:rFonts w:ascii="Times New Roman" w:eastAsia="Times New Roman" w:hAnsi="Times New Roman" w:cs="Times New Roman"/>
          <w:sz w:val="24"/>
          <w:szCs w:val="24"/>
          <w:lang w:eastAsia="sk-SK"/>
        </w:rPr>
        <w:t>(1) Právnické osoby a fyzické osoby, na ktoré sa vzťahuje povinnosť plnenia referenčných hodnôt podľa § 14a ods. 1 môžu medzi sebou prevádzať časť plnenia referenčných hodnôt uvedených v §14a ods. 1, §14a ods. 11 a §14f ods. 2 mimo kreditného systému podľa §14c.</w:t>
      </w:r>
    </w:p>
    <w:p w14:paraId="6BDCA9CB" w14:textId="77777777" w:rsidR="008F383D" w:rsidRPr="00797F24"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797F24">
        <w:rPr>
          <w:rFonts w:ascii="Times New Roman" w:eastAsia="Times New Roman" w:hAnsi="Times New Roman" w:cs="Times New Roman"/>
          <w:sz w:val="24"/>
          <w:szCs w:val="24"/>
          <w:lang w:eastAsia="sk-SK"/>
        </w:rPr>
        <w:lastRenderedPageBreak/>
        <w:t xml:space="preserve">(2) </w:t>
      </w:r>
      <w:r w:rsidRPr="00310CD5">
        <w:rPr>
          <w:rFonts w:ascii="Times New Roman" w:eastAsia="Times New Roman" w:hAnsi="Times New Roman" w:cs="Times New Roman"/>
          <w:sz w:val="24"/>
          <w:szCs w:val="24"/>
          <w:lang w:eastAsia="sk-SK"/>
        </w:rPr>
        <w:t>Prevody podľa ods. 1 sa nahlasujú ministerstvu najneskôr do 15.</w:t>
      </w:r>
      <w:r>
        <w:rPr>
          <w:rFonts w:ascii="Times New Roman" w:eastAsia="Times New Roman" w:hAnsi="Times New Roman" w:cs="Times New Roman"/>
          <w:sz w:val="24"/>
          <w:szCs w:val="24"/>
          <w:lang w:eastAsia="sk-SK"/>
        </w:rPr>
        <w:t> </w:t>
      </w:r>
      <w:r w:rsidRPr="00310CD5">
        <w:rPr>
          <w:rFonts w:ascii="Times New Roman" w:eastAsia="Times New Roman" w:hAnsi="Times New Roman" w:cs="Times New Roman"/>
          <w:sz w:val="24"/>
          <w:szCs w:val="24"/>
          <w:lang w:eastAsia="sk-SK"/>
        </w:rPr>
        <w:t>mája nasledujúceho kalendárneho roka podľa vzoru, ktorý zverejní ministerstvo na svojom webovom sídle; prílohou je ročná správa o plnení referenčných hodnôt podľa §14a ods.</w:t>
      </w:r>
      <w:r>
        <w:rPr>
          <w:rFonts w:ascii="Times New Roman" w:eastAsia="Times New Roman" w:hAnsi="Times New Roman" w:cs="Times New Roman"/>
          <w:sz w:val="24"/>
          <w:szCs w:val="24"/>
          <w:lang w:eastAsia="sk-SK"/>
        </w:rPr>
        <w:t> </w:t>
      </w:r>
      <w:r w:rsidRPr="00310CD5">
        <w:rPr>
          <w:rFonts w:ascii="Times New Roman" w:eastAsia="Times New Roman" w:hAnsi="Times New Roman" w:cs="Times New Roman"/>
          <w:sz w:val="24"/>
          <w:szCs w:val="24"/>
          <w:lang w:eastAsia="sk-SK"/>
        </w:rPr>
        <w:t>4 písm. d) vyhotovená za uplynulý kalendárny rok.</w:t>
      </w:r>
    </w:p>
    <w:p w14:paraId="0B6AB8AD" w14:textId="77777777" w:rsidR="008F383D" w:rsidRPr="00797F24"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797F24">
        <w:rPr>
          <w:rFonts w:ascii="Times New Roman" w:eastAsia="Times New Roman" w:hAnsi="Times New Roman" w:cs="Times New Roman"/>
          <w:sz w:val="24"/>
          <w:szCs w:val="24"/>
          <w:lang w:eastAsia="sk-SK"/>
        </w:rPr>
        <w:t>(3)</w:t>
      </w:r>
      <w:r w:rsidRPr="00797F24">
        <w:rPr>
          <w:rFonts w:ascii="Times New Roman" w:eastAsia="Times New Roman" w:hAnsi="Times New Roman" w:cs="Times New Roman"/>
          <w:sz w:val="24"/>
          <w:szCs w:val="24"/>
          <w:lang w:eastAsia="sk-SK"/>
        </w:rPr>
        <w:tab/>
        <w:t xml:space="preserve"> Prevod podľa ods. 1 sa považuje za platný iba v prípade, ak hlásenie podľa ods.</w:t>
      </w:r>
      <w:r>
        <w:rPr>
          <w:rFonts w:ascii="Times New Roman" w:eastAsia="Times New Roman" w:hAnsi="Times New Roman" w:cs="Times New Roman"/>
          <w:sz w:val="24"/>
          <w:szCs w:val="24"/>
          <w:lang w:eastAsia="sk-SK"/>
        </w:rPr>
        <w:t> </w:t>
      </w:r>
      <w:r w:rsidRPr="00797F24">
        <w:rPr>
          <w:rFonts w:ascii="Times New Roman" w:eastAsia="Times New Roman" w:hAnsi="Times New Roman" w:cs="Times New Roman"/>
          <w:sz w:val="24"/>
          <w:szCs w:val="24"/>
          <w:lang w:eastAsia="sk-SK"/>
        </w:rPr>
        <w:t>2 podala každá právnická osoba alebo fyzická osoba podľa odseku 1, ktorá je súčasťou prevodu.</w:t>
      </w:r>
    </w:p>
    <w:p w14:paraId="183B75EE" w14:textId="77777777" w:rsidR="008F383D"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797F24">
        <w:rPr>
          <w:rFonts w:ascii="Times New Roman" w:eastAsia="Times New Roman" w:hAnsi="Times New Roman" w:cs="Times New Roman"/>
          <w:sz w:val="24"/>
          <w:szCs w:val="24"/>
          <w:lang w:eastAsia="sk-SK"/>
        </w:rPr>
        <w:t>(4)</w:t>
      </w:r>
      <w:r w:rsidRPr="00797F24">
        <w:rPr>
          <w:rFonts w:ascii="Times New Roman" w:eastAsia="Times New Roman" w:hAnsi="Times New Roman" w:cs="Times New Roman"/>
          <w:sz w:val="24"/>
          <w:szCs w:val="24"/>
          <w:lang w:eastAsia="sk-SK"/>
        </w:rPr>
        <w:tab/>
        <w:t xml:space="preserve"> Pre účely kontroly plnenia povinností právnických osôb a fyzických osôb podľa §14a ods. 1, §14a ods. 11 a §14f ods. 2 ministerstvo zohľadňuje energiu z udržateľných pohonných látok prevedenú podľa odseku 1.</w:t>
      </w:r>
      <w:r>
        <w:rPr>
          <w:rFonts w:ascii="Times New Roman" w:eastAsia="Times New Roman" w:hAnsi="Times New Roman" w:cs="Times New Roman"/>
          <w:sz w:val="24"/>
          <w:szCs w:val="24"/>
          <w:lang w:eastAsia="sk-SK"/>
        </w:rPr>
        <w:t>“.</w:t>
      </w:r>
    </w:p>
    <w:p w14:paraId="3C27DDF7" w14:textId="77777777" w:rsidR="008F383D" w:rsidRPr="00797F24" w:rsidRDefault="008F383D" w:rsidP="008F383D">
      <w:pPr>
        <w:spacing w:after="0" w:line="240" w:lineRule="auto"/>
        <w:ind w:left="720"/>
        <w:contextualSpacing/>
        <w:rPr>
          <w:rFonts w:ascii="Times New Roman" w:eastAsia="Times New Roman" w:hAnsi="Times New Roman" w:cs="Times New Roman"/>
          <w:sz w:val="24"/>
          <w:szCs w:val="24"/>
          <w:highlight w:val="yellow"/>
          <w:lang w:eastAsia="sk-SK"/>
          <w14:ligatures w14:val="standardContextual"/>
        </w:rPr>
      </w:pPr>
    </w:p>
    <w:p w14:paraId="607B108A" w14:textId="77777777" w:rsidR="008F383D" w:rsidRPr="005C5309"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r w:rsidRPr="005C5309">
        <w:rPr>
          <w:rFonts w:ascii="Times New Roman" w:eastAsia="Times New Roman" w:hAnsi="Times New Roman" w:cs="Times New Roman"/>
          <w:sz w:val="24"/>
          <w:szCs w:val="24"/>
          <w:lang w:eastAsia="sk-SK"/>
          <w14:ligatures w14:val="standardContextual"/>
        </w:rPr>
        <w:t>Poznámka pod čiarou k odkazu 17k znie:</w:t>
      </w:r>
    </w:p>
    <w:p w14:paraId="6C3666BB"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5C5309">
        <w:rPr>
          <w:rFonts w:ascii="Times New Roman" w:eastAsia="Times New Roman" w:hAnsi="Times New Roman" w:cs="Times New Roman"/>
          <w:sz w:val="24"/>
          <w:szCs w:val="24"/>
          <w:lang w:eastAsia="sk-SK"/>
          <w14:ligatures w14:val="standardContextual"/>
        </w:rPr>
        <w:t>„</w:t>
      </w:r>
      <w:r w:rsidRPr="005C5309">
        <w:rPr>
          <w:rFonts w:ascii="Times New Roman" w:eastAsia="Times New Roman" w:hAnsi="Times New Roman" w:cs="Times New Roman"/>
          <w:sz w:val="24"/>
          <w:szCs w:val="24"/>
          <w:vertAlign w:val="superscript"/>
          <w:lang w:eastAsia="sk-SK"/>
          <w14:ligatures w14:val="standardContextual"/>
        </w:rPr>
        <w:t>17k</w:t>
      </w:r>
      <w:r w:rsidRPr="005C5309">
        <w:rPr>
          <w:rFonts w:ascii="Times New Roman" w:eastAsia="Times New Roman" w:hAnsi="Times New Roman" w:cs="Times New Roman"/>
          <w:sz w:val="24"/>
          <w:szCs w:val="24"/>
          <w:lang w:eastAsia="sk-SK"/>
          <w14:ligatures w14:val="standardContextual"/>
        </w:rPr>
        <w:t>) § 41 zákona č. 251/2012 Z. z. v znení neskorších predpisov.“.</w:t>
      </w:r>
    </w:p>
    <w:p w14:paraId="7E1003A6"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4768F0EA" w14:textId="77777777" w:rsidR="008F383D" w:rsidRPr="00B04D30" w:rsidRDefault="008F383D" w:rsidP="004C2D2E">
      <w:pPr>
        <w:numPr>
          <w:ilvl w:val="0"/>
          <w:numId w:val="12"/>
        </w:numPr>
        <w:spacing w:after="0" w:line="240" w:lineRule="auto"/>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14d ods. 12 písm. i) sa vypúšťajú slová „alebo oznámenie o nevykonaní žiadnej kontroly“.</w:t>
      </w:r>
    </w:p>
    <w:p w14:paraId="1FEF135B" w14:textId="77777777" w:rsidR="008F383D" w:rsidRPr="00B04D30"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p>
    <w:p w14:paraId="31C65570" w14:textId="77777777" w:rsidR="008F383D" w:rsidRPr="00B04D30" w:rsidRDefault="008F383D" w:rsidP="004C2D2E">
      <w:pPr>
        <w:numPr>
          <w:ilvl w:val="0"/>
          <w:numId w:val="12"/>
        </w:numPr>
        <w:spacing w:after="0" w:line="240" w:lineRule="auto"/>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14d ods. 14 písm. i) sa vypúšťajú slová „alebo oznámenie o nevykonaní žiadnej kontroly“.</w:t>
      </w:r>
    </w:p>
    <w:p w14:paraId="20C87930" w14:textId="77777777" w:rsidR="008F383D" w:rsidRPr="00B04D30"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p>
    <w:p w14:paraId="45DDF590" w14:textId="77777777" w:rsidR="008F383D" w:rsidRPr="00B04D30" w:rsidRDefault="008F383D" w:rsidP="004C2D2E">
      <w:pPr>
        <w:numPr>
          <w:ilvl w:val="0"/>
          <w:numId w:val="12"/>
        </w:numPr>
        <w:spacing w:after="0" w:line="240" w:lineRule="auto"/>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14e písm. e) sa vypúšťajú slová „a dodávateľov elektriny využívanej v cestných vozidlách“.</w:t>
      </w:r>
    </w:p>
    <w:p w14:paraId="6F2267F5" w14:textId="77777777" w:rsidR="008F383D" w:rsidRPr="00B04D30"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p>
    <w:p w14:paraId="15FB0942" w14:textId="77777777" w:rsidR="008F383D" w:rsidRPr="00B04D30" w:rsidRDefault="008F383D" w:rsidP="004C2D2E">
      <w:pPr>
        <w:numPr>
          <w:ilvl w:val="0"/>
          <w:numId w:val="12"/>
        </w:numPr>
        <w:spacing w:after="0" w:line="240" w:lineRule="auto"/>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V § 14e sa vypúšťajú písmená f) až i). </w:t>
      </w:r>
    </w:p>
    <w:p w14:paraId="5A9EE824" w14:textId="77777777" w:rsidR="008F383D"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Doterajšie písmená j) až l) sa označujú ako písmená f) až h).</w:t>
      </w:r>
    </w:p>
    <w:p w14:paraId="1D3C8BA4" w14:textId="77777777" w:rsidR="008F383D"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p>
    <w:p w14:paraId="36C5CEE5" w14:textId="77777777" w:rsidR="008F383D" w:rsidRPr="00B04D30" w:rsidRDefault="008F383D" w:rsidP="004C2D2E">
      <w:pPr>
        <w:numPr>
          <w:ilvl w:val="0"/>
          <w:numId w:val="12"/>
        </w:numPr>
        <w:spacing w:after="0" w:line="240" w:lineRule="auto"/>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14ea sa vypúšťa písmen</w:t>
      </w:r>
      <w:r>
        <w:rPr>
          <w:rFonts w:ascii="Times New Roman" w:eastAsia="Times New Roman" w:hAnsi="Times New Roman" w:cs="Times New Roman"/>
          <w:sz w:val="24"/>
          <w:szCs w:val="24"/>
          <w:lang w:eastAsia="sk-SK"/>
          <w14:ligatures w14:val="standardContextual"/>
        </w:rPr>
        <w:t>o</w:t>
      </w:r>
      <w:r w:rsidRPr="00B04D30">
        <w:rPr>
          <w:rFonts w:ascii="Times New Roman" w:eastAsia="Times New Roman" w:hAnsi="Times New Roman" w:cs="Times New Roman"/>
          <w:sz w:val="24"/>
          <w:szCs w:val="24"/>
          <w:lang w:eastAsia="sk-SK"/>
          <w14:ligatures w14:val="standardContextual"/>
        </w:rPr>
        <w:t xml:space="preserve"> c)</w:t>
      </w:r>
      <w:r>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lang w:eastAsia="sk-SK"/>
          <w14:ligatures w14:val="standardContextual"/>
        </w:rPr>
        <w:t xml:space="preserve"> </w:t>
      </w:r>
    </w:p>
    <w:p w14:paraId="5D9F097F" w14:textId="77777777" w:rsidR="008F383D"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Doterajšie písmená d)</w:t>
      </w:r>
      <w:r>
        <w:rPr>
          <w:rFonts w:ascii="Times New Roman" w:eastAsia="Times New Roman" w:hAnsi="Times New Roman" w:cs="Times New Roman"/>
          <w:sz w:val="24"/>
          <w:szCs w:val="24"/>
          <w:lang w:eastAsia="sk-SK"/>
          <w14:ligatures w14:val="standardContextual"/>
        </w:rPr>
        <w:t xml:space="preserve"> a </w:t>
      </w:r>
      <w:r w:rsidRPr="00B04D30">
        <w:rPr>
          <w:rFonts w:ascii="Times New Roman" w:eastAsia="Times New Roman" w:hAnsi="Times New Roman" w:cs="Times New Roman"/>
          <w:sz w:val="24"/>
          <w:szCs w:val="24"/>
          <w:lang w:eastAsia="sk-SK"/>
          <w14:ligatures w14:val="standardContextual"/>
        </w:rPr>
        <w:t xml:space="preserve">e) sa označujú ako písmená c) a </w:t>
      </w:r>
      <w:r>
        <w:rPr>
          <w:rFonts w:ascii="Times New Roman" w:eastAsia="Times New Roman" w:hAnsi="Times New Roman" w:cs="Times New Roman"/>
          <w:sz w:val="24"/>
          <w:szCs w:val="24"/>
          <w:lang w:eastAsia="sk-SK"/>
          <w14:ligatures w14:val="standardContextual"/>
        </w:rPr>
        <w:t>d</w:t>
      </w:r>
      <w:r w:rsidRPr="00B04D30">
        <w:rPr>
          <w:rFonts w:ascii="Times New Roman" w:eastAsia="Times New Roman" w:hAnsi="Times New Roman" w:cs="Times New Roman"/>
          <w:sz w:val="24"/>
          <w:szCs w:val="24"/>
          <w:lang w:eastAsia="sk-SK"/>
          <w14:ligatures w14:val="standardContextual"/>
        </w:rPr>
        <w:t>).</w:t>
      </w:r>
    </w:p>
    <w:p w14:paraId="393C32F7" w14:textId="77777777" w:rsidR="008F383D"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p>
    <w:p w14:paraId="557C01CD" w14:textId="77777777" w:rsidR="008F383D" w:rsidRPr="00B04D30" w:rsidRDefault="008F383D" w:rsidP="004C2D2E">
      <w:pPr>
        <w:numPr>
          <w:ilvl w:val="0"/>
          <w:numId w:val="12"/>
        </w:numPr>
        <w:spacing w:after="0" w:line="240" w:lineRule="auto"/>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14ea sa vypúšťa</w:t>
      </w:r>
      <w:r>
        <w:rPr>
          <w:rFonts w:ascii="Times New Roman" w:eastAsia="Times New Roman" w:hAnsi="Times New Roman" w:cs="Times New Roman"/>
          <w:sz w:val="24"/>
          <w:szCs w:val="24"/>
          <w:lang w:eastAsia="sk-SK"/>
          <w14:ligatures w14:val="standardContextual"/>
        </w:rPr>
        <w:t>jú písmená f) a g).</w:t>
      </w:r>
      <w:r w:rsidRPr="00B04D30">
        <w:rPr>
          <w:rFonts w:ascii="Times New Roman" w:eastAsia="Times New Roman" w:hAnsi="Times New Roman" w:cs="Times New Roman"/>
          <w:sz w:val="24"/>
          <w:szCs w:val="24"/>
          <w:lang w:eastAsia="sk-SK"/>
          <w14:ligatures w14:val="standardContextual"/>
        </w:rPr>
        <w:t xml:space="preserve"> </w:t>
      </w:r>
    </w:p>
    <w:p w14:paraId="115DE7AC" w14:textId="77777777" w:rsidR="008F383D"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Doterajšie písmená </w:t>
      </w:r>
      <w:r>
        <w:rPr>
          <w:rFonts w:ascii="Times New Roman" w:eastAsia="Times New Roman" w:hAnsi="Times New Roman" w:cs="Times New Roman"/>
          <w:sz w:val="24"/>
          <w:szCs w:val="24"/>
          <w:lang w:eastAsia="sk-SK"/>
          <w14:ligatures w14:val="standardContextual"/>
        </w:rPr>
        <w:t>h</w:t>
      </w:r>
      <w:r w:rsidRPr="00B04D30">
        <w:rPr>
          <w:rFonts w:ascii="Times New Roman" w:eastAsia="Times New Roman" w:hAnsi="Times New Roman" w:cs="Times New Roman"/>
          <w:sz w:val="24"/>
          <w:szCs w:val="24"/>
          <w:lang w:eastAsia="sk-SK"/>
          <w14:ligatures w14:val="standardContextual"/>
        </w:rPr>
        <w:t>)</w:t>
      </w:r>
      <w:r>
        <w:rPr>
          <w:rFonts w:ascii="Times New Roman" w:eastAsia="Times New Roman" w:hAnsi="Times New Roman" w:cs="Times New Roman"/>
          <w:sz w:val="24"/>
          <w:szCs w:val="24"/>
          <w:lang w:eastAsia="sk-SK"/>
          <w14:ligatures w14:val="standardContextual"/>
        </w:rPr>
        <w:t xml:space="preserve"> až m) </w:t>
      </w:r>
      <w:r w:rsidRPr="00B04D30">
        <w:rPr>
          <w:rFonts w:ascii="Times New Roman" w:eastAsia="Times New Roman" w:hAnsi="Times New Roman" w:cs="Times New Roman"/>
          <w:sz w:val="24"/>
          <w:szCs w:val="24"/>
          <w:lang w:eastAsia="sk-SK"/>
          <w14:ligatures w14:val="standardContextual"/>
        </w:rPr>
        <w:t xml:space="preserve">sa označujú ako písmená </w:t>
      </w:r>
      <w:r>
        <w:rPr>
          <w:rFonts w:ascii="Times New Roman" w:eastAsia="Times New Roman" w:hAnsi="Times New Roman" w:cs="Times New Roman"/>
          <w:sz w:val="24"/>
          <w:szCs w:val="24"/>
          <w:lang w:eastAsia="sk-SK"/>
          <w14:ligatures w14:val="standardContextual"/>
        </w:rPr>
        <w:t>e</w:t>
      </w:r>
      <w:r w:rsidRPr="00B04D30">
        <w:rPr>
          <w:rFonts w:ascii="Times New Roman" w:eastAsia="Times New Roman" w:hAnsi="Times New Roman" w:cs="Times New Roman"/>
          <w:sz w:val="24"/>
          <w:szCs w:val="24"/>
          <w:lang w:eastAsia="sk-SK"/>
          <w14:ligatures w14:val="standardContextual"/>
        </w:rPr>
        <w:t>) a</w:t>
      </w:r>
      <w:r>
        <w:rPr>
          <w:rFonts w:ascii="Times New Roman" w:eastAsia="Times New Roman" w:hAnsi="Times New Roman" w:cs="Times New Roman"/>
          <w:sz w:val="24"/>
          <w:szCs w:val="24"/>
          <w:lang w:eastAsia="sk-SK"/>
          <w14:ligatures w14:val="standardContextual"/>
        </w:rPr>
        <w:t>ž</w:t>
      </w:r>
      <w:r w:rsidRPr="00B04D30">
        <w:rPr>
          <w:rFonts w:ascii="Times New Roman" w:eastAsia="Times New Roman" w:hAnsi="Times New Roman" w:cs="Times New Roman"/>
          <w:sz w:val="24"/>
          <w:szCs w:val="24"/>
          <w:lang w:eastAsia="sk-SK"/>
          <w14:ligatures w14:val="standardContextual"/>
        </w:rPr>
        <w:t xml:space="preserve"> </w:t>
      </w:r>
      <w:r>
        <w:rPr>
          <w:rFonts w:ascii="Times New Roman" w:eastAsia="Times New Roman" w:hAnsi="Times New Roman" w:cs="Times New Roman"/>
          <w:sz w:val="24"/>
          <w:szCs w:val="24"/>
          <w:lang w:eastAsia="sk-SK"/>
          <w14:ligatures w14:val="standardContextual"/>
        </w:rPr>
        <w:t>j</w:t>
      </w:r>
      <w:r w:rsidRPr="00B04D30">
        <w:rPr>
          <w:rFonts w:ascii="Times New Roman" w:eastAsia="Times New Roman" w:hAnsi="Times New Roman" w:cs="Times New Roman"/>
          <w:sz w:val="24"/>
          <w:szCs w:val="24"/>
          <w:lang w:eastAsia="sk-SK"/>
          <w14:ligatures w14:val="standardContextual"/>
        </w:rPr>
        <w:t>).</w:t>
      </w:r>
    </w:p>
    <w:p w14:paraId="5A8D6EED" w14:textId="77777777" w:rsidR="008F383D" w:rsidRPr="00B04D30"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p>
    <w:p w14:paraId="7EE551D6" w14:textId="77777777" w:rsidR="008F383D" w:rsidRPr="00B04D30" w:rsidRDefault="008F383D" w:rsidP="004C2D2E">
      <w:pPr>
        <w:numPr>
          <w:ilvl w:val="0"/>
          <w:numId w:val="12"/>
        </w:numPr>
        <w:spacing w:after="0" w:line="240" w:lineRule="auto"/>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V § 14ea písm. f) sa za slovo „ministerstvu,“ dopĺňajú slová „ministerstvu životného prostredia,“. </w:t>
      </w:r>
    </w:p>
    <w:p w14:paraId="3E81737B" w14:textId="77777777" w:rsidR="008F383D" w:rsidRPr="00B04D30" w:rsidRDefault="008F383D" w:rsidP="008F383D">
      <w:pPr>
        <w:spacing w:after="0" w:line="240" w:lineRule="auto"/>
        <w:ind w:left="720"/>
        <w:contextualSpacing/>
        <w:rPr>
          <w:rFonts w:ascii="Times New Roman" w:eastAsia="Times New Roman" w:hAnsi="Times New Roman" w:cs="Times New Roman"/>
          <w:sz w:val="24"/>
          <w:szCs w:val="24"/>
          <w:lang w:eastAsia="sk-SK"/>
          <w14:ligatures w14:val="standardContextual"/>
        </w:rPr>
      </w:pPr>
    </w:p>
    <w:p w14:paraId="07380F87"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14ea sa dopĺňa písmenami k) a l), ktoré znejú:</w:t>
      </w:r>
    </w:p>
    <w:p w14:paraId="0CB8595B"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„k) využíva a zabezpečuje iným užívateľom prístup do databázy Únie podľa § 14ga na účely vkladania, monitorovania a overovania údajov,</w:t>
      </w:r>
    </w:p>
    <w:p w14:paraId="1748AB16"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l) dohliada na správnosť údajov vkladaných do databázy Únie.“.</w:t>
      </w:r>
    </w:p>
    <w:p w14:paraId="59D83937"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highlight w:val="yellow"/>
          <w:lang w:eastAsia="sk-SK"/>
          <w14:ligatures w14:val="standardContextual"/>
        </w:rPr>
      </w:pPr>
    </w:p>
    <w:p w14:paraId="5717E518" w14:textId="1424D07C"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V § 14f ods. 1 sa </w:t>
      </w:r>
      <w:r w:rsidR="00724121">
        <w:rPr>
          <w:rFonts w:ascii="Times New Roman" w:eastAsia="Times New Roman" w:hAnsi="Times New Roman" w:cs="Times New Roman"/>
          <w:sz w:val="24"/>
          <w:szCs w:val="24"/>
          <w:lang w:eastAsia="sk-SK"/>
          <w14:ligatures w14:val="standardContextual"/>
        </w:rPr>
        <w:t>na konci vypúšťa bodka a pripájajú tieto slová:</w:t>
      </w:r>
      <w:r w:rsidRPr="00B04D30">
        <w:rPr>
          <w:rFonts w:ascii="Times New Roman" w:eastAsia="Times New Roman" w:hAnsi="Times New Roman" w:cs="Times New Roman"/>
          <w:sz w:val="24"/>
          <w:szCs w:val="24"/>
          <w:lang w:eastAsia="sk-SK"/>
          <w14:ligatures w14:val="standardContextual"/>
        </w:rPr>
        <w:t xml:space="preserve"> „časti A.“.</w:t>
      </w:r>
    </w:p>
    <w:p w14:paraId="4ABCBC0F"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45876C55"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14f ods. 2 písmená g) až i) znejú:</w:t>
      </w:r>
    </w:p>
    <w:p w14:paraId="7753CD65"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„g) 1,25 % pre roky 2027 a 2028, </w:t>
      </w:r>
    </w:p>
    <w:p w14:paraId="64FB97B2" w14:textId="77777777" w:rsidR="008F383D" w:rsidRPr="00B04D30" w:rsidRDefault="008F383D" w:rsidP="008F383D">
      <w:pPr>
        <w:spacing w:after="0" w:line="276" w:lineRule="auto"/>
        <w:ind w:left="851"/>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h) 1,75 % pre rok 2029, </w:t>
      </w:r>
    </w:p>
    <w:p w14:paraId="22F7792F" w14:textId="77777777" w:rsidR="008F383D" w:rsidRPr="00B04D30" w:rsidRDefault="008F383D" w:rsidP="008F383D">
      <w:pPr>
        <w:spacing w:after="0" w:line="276" w:lineRule="auto"/>
        <w:ind w:left="851"/>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i) 3,75 % pre rok 2030.“.</w:t>
      </w:r>
    </w:p>
    <w:p w14:paraId="0AF0BAAC" w14:textId="77777777" w:rsidR="008F383D" w:rsidRPr="00B04D30" w:rsidRDefault="008F383D" w:rsidP="008F383D">
      <w:pPr>
        <w:spacing w:after="0" w:line="276" w:lineRule="auto"/>
        <w:ind w:left="720"/>
        <w:jc w:val="both"/>
        <w:rPr>
          <w:rFonts w:ascii="Times New Roman" w:eastAsia="Times New Roman" w:hAnsi="Times New Roman" w:cs="Times New Roman"/>
          <w:sz w:val="24"/>
          <w:szCs w:val="24"/>
          <w:lang w:eastAsia="sk-SK"/>
          <w14:ligatures w14:val="standardContextual"/>
        </w:rPr>
      </w:pPr>
    </w:p>
    <w:p w14:paraId="50360D9C" w14:textId="77777777" w:rsidR="008F383D" w:rsidRPr="00B04D30"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lastRenderedPageBreak/>
        <w:t>V § 14g ods. 1 sa za slovami „vrátane každého nadobudnutia a dodania udržateľných pohonných látok, pohonných látok s obsahom udržateľnej pohonnej látky“ vypúšťajú slová „osobami podľa § 14a ods. 2“.</w:t>
      </w:r>
    </w:p>
    <w:p w14:paraId="44B4EB32"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6BAFA89D" w14:textId="46AB5D53" w:rsidR="008F383D" w:rsidRPr="00B04D30"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14g ods. 2 sa slová ,,v ktorom ju dodá na trh“ nahrádzajú slovami ,,v ktorom bola udržateľná pohonná látka uvedená na trh.“ a</w:t>
      </w:r>
      <w:r w:rsidR="00393FE0">
        <w:rPr>
          <w:rFonts w:ascii="Times New Roman" w:eastAsia="Times New Roman" w:hAnsi="Times New Roman" w:cs="Times New Roman"/>
          <w:sz w:val="24"/>
          <w:szCs w:val="24"/>
          <w:lang w:eastAsia="sk-SK"/>
          <w14:ligatures w14:val="standardContextual"/>
        </w:rPr>
        <w:t> na konci sa pripája táto veta</w:t>
      </w:r>
      <w:r w:rsidRPr="00B04D30">
        <w:rPr>
          <w:rFonts w:ascii="Times New Roman" w:eastAsia="Times New Roman" w:hAnsi="Times New Roman" w:cs="Times New Roman"/>
          <w:sz w:val="24"/>
          <w:szCs w:val="24"/>
          <w:lang w:eastAsia="sk-SK"/>
          <w14:ligatures w14:val="standardContextual"/>
        </w:rPr>
        <w:t xml:space="preserve">: ,,Dátum transakcie uvedený v elektronickej evidencii palív je totožný s dátumom, kedy k transakcii v danom štvrťroku došlo.“. </w:t>
      </w:r>
    </w:p>
    <w:p w14:paraId="4CE48BDE"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76D68ECC" w14:textId="77777777" w:rsidR="008F383D" w:rsidRPr="00B04D30"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14g ods. 8 znie:</w:t>
      </w:r>
    </w:p>
    <w:p w14:paraId="20312F6F"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„(8) Ak je elektronická evidencia palív v doprave nedostupná, povinnosti podľa § 14a ods. 4 písm. a) a c) sa považujú za splnené, ak právnická osoba alebo fyzická osoba, ktorá uvádza na trh pohonné látky s obsahom udržateľných pohonných látok, </w:t>
      </w:r>
    </w:p>
    <w:p w14:paraId="19F56A9A"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a) do 40 dní po skončení kalendárneho štvrťroka podá ministerstvu hlásenie o množstve pohonných látok uvedených na trh za uplynulý kalendárny štvrťrok vyhotovené podľa vzoru, ktorý zverejní ministerstvo na svojom webovom sídle; prílohou hlásenia je potvrdenie o udržateľnosti podľa § 14b ods. 1 a </w:t>
      </w:r>
    </w:p>
    <w:p w14:paraId="77074F0A"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b) do dvadsiateho piateho dňa kalendárneho mesiaca nasledujúceho po príslušnom kalendárnom štvrťroku zašle Slovenskému hydrometeorologickému ústavu rovnopis potvrdenia o udržateľnosti podľa § 14b ods. 1.“.</w:t>
      </w:r>
    </w:p>
    <w:p w14:paraId="6E701C34"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5DF6F48B" w14:textId="77777777" w:rsidR="008F383D" w:rsidRPr="00B04D30"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Za § 14g sa vkladá § 14ga, ktorý </w:t>
      </w:r>
      <w:r>
        <w:rPr>
          <w:rFonts w:ascii="Times New Roman" w:eastAsia="Times New Roman" w:hAnsi="Times New Roman" w:cs="Times New Roman"/>
          <w:sz w:val="24"/>
          <w:szCs w:val="24"/>
          <w:lang w:eastAsia="sk-SK"/>
          <w14:ligatures w14:val="standardContextual"/>
        </w:rPr>
        <w:t>vrátane nadpisu znie</w:t>
      </w:r>
      <w:r w:rsidRPr="00B04D30">
        <w:rPr>
          <w:rFonts w:ascii="Times New Roman" w:eastAsia="Times New Roman" w:hAnsi="Times New Roman" w:cs="Times New Roman"/>
          <w:sz w:val="24"/>
          <w:szCs w:val="24"/>
          <w:lang w:eastAsia="sk-SK"/>
          <w14:ligatures w14:val="standardContextual"/>
        </w:rPr>
        <w:t>:</w:t>
      </w:r>
    </w:p>
    <w:p w14:paraId="661069DC" w14:textId="77777777" w:rsidR="008F383D" w:rsidRPr="00B04D30" w:rsidRDefault="008F383D" w:rsidP="008F383D">
      <w:pPr>
        <w:spacing w:after="0" w:line="276" w:lineRule="auto"/>
        <w:jc w:val="center"/>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14ga</w:t>
      </w:r>
    </w:p>
    <w:p w14:paraId="1EBA164F" w14:textId="77777777" w:rsidR="008F383D" w:rsidRPr="00B04D30" w:rsidRDefault="008F383D" w:rsidP="008F383D">
      <w:pPr>
        <w:spacing w:after="0" w:line="276" w:lineRule="auto"/>
        <w:jc w:val="center"/>
        <w:rPr>
          <w:rFonts w:ascii="Times New Roman" w:eastAsia="Times New Roman" w:hAnsi="Times New Roman" w:cs="Times New Roman"/>
          <w:b/>
          <w:sz w:val="24"/>
          <w:szCs w:val="24"/>
          <w:lang w:eastAsia="sk-SK"/>
          <w14:ligatures w14:val="standardContextual"/>
        </w:rPr>
      </w:pPr>
      <w:r w:rsidRPr="00B04D30">
        <w:rPr>
          <w:rFonts w:ascii="Times New Roman" w:eastAsia="Times New Roman" w:hAnsi="Times New Roman" w:cs="Times New Roman"/>
          <w:b/>
          <w:sz w:val="24"/>
          <w:szCs w:val="24"/>
          <w:lang w:eastAsia="sk-SK"/>
          <w14:ligatures w14:val="standardContextual"/>
        </w:rPr>
        <w:t>Databáza Únie</w:t>
      </w:r>
    </w:p>
    <w:p w14:paraId="63F69210" w14:textId="77777777" w:rsidR="008F383D" w:rsidRPr="00B04D30" w:rsidRDefault="008F383D" w:rsidP="008F383D">
      <w:pPr>
        <w:spacing w:after="0" w:line="276" w:lineRule="auto"/>
        <w:ind w:left="720"/>
        <w:contextualSpacing/>
        <w:jc w:val="center"/>
        <w:rPr>
          <w:rFonts w:ascii="Times New Roman" w:eastAsia="Times New Roman" w:hAnsi="Times New Roman" w:cs="Times New Roman"/>
          <w:b/>
          <w:sz w:val="24"/>
          <w:szCs w:val="24"/>
          <w:lang w:eastAsia="sk-SK"/>
          <w14:ligatures w14:val="standardContextual"/>
        </w:rPr>
      </w:pPr>
    </w:p>
    <w:p w14:paraId="054E66F4" w14:textId="77777777" w:rsidR="008F383D" w:rsidRPr="006C4C2C"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6C4C2C">
        <w:rPr>
          <w:rFonts w:ascii="Times New Roman" w:eastAsia="Times New Roman" w:hAnsi="Times New Roman" w:cs="Times New Roman"/>
          <w:sz w:val="24"/>
          <w:szCs w:val="24"/>
          <w:lang w:eastAsia="sk-SK"/>
        </w:rPr>
        <w:t xml:space="preserve">(1) Právnická osoba alebo fyzická osoba zapojená do životného cyklu kvapalných a plynných palív z obnoviteľných zdrojov a palív s obsahom recyklovaného uhlíka včas zadáva do databázy zriadenej Európskou komisiou (ďalej len „databáza Únie“) presné údaje o vykonaných transakciách a vlastnostiach udržateľnosti palív, ktoré sú predmetom transakcií, vrátane emisií skleníkových plynov počas ich životného cyklu, od ich miesta výroby až do momentu, keď sa v Únii uvedú na trh. </w:t>
      </w:r>
    </w:p>
    <w:p w14:paraId="2BD04AC6" w14:textId="77777777" w:rsidR="008F383D" w:rsidRPr="006C4C2C"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6C4C2C">
        <w:rPr>
          <w:rFonts w:ascii="Times New Roman" w:eastAsia="Times New Roman" w:hAnsi="Times New Roman" w:cs="Times New Roman"/>
          <w:sz w:val="24"/>
          <w:szCs w:val="24"/>
          <w:lang w:eastAsia="sk-SK"/>
        </w:rPr>
        <w:t xml:space="preserve">(2) Právnická osoba alebo fyzická osoba podľa § 14a ods. 2 zákona je povinná </w:t>
      </w:r>
      <w:r w:rsidRPr="00C7345B">
        <w:rPr>
          <w:rFonts w:ascii="Times New Roman" w:eastAsia="Times New Roman" w:hAnsi="Times New Roman" w:cs="Times New Roman"/>
          <w:sz w:val="24"/>
          <w:szCs w:val="24"/>
          <w:lang w:eastAsia="sk-SK"/>
        </w:rPr>
        <w:t>vkladať do databázy Únie údaje potrebné na overenie dodržiavania požiadaviek stanovených v § 14a ods. 1.</w:t>
      </w:r>
      <w:r w:rsidRPr="006C4C2C">
        <w:rPr>
          <w:rFonts w:ascii="Times New Roman" w:eastAsia="Times New Roman" w:hAnsi="Times New Roman" w:cs="Times New Roman"/>
          <w:sz w:val="24"/>
          <w:szCs w:val="24"/>
          <w:lang w:eastAsia="sk-SK"/>
        </w:rPr>
        <w:t xml:space="preserve"> </w:t>
      </w:r>
    </w:p>
    <w:p w14:paraId="70D1673E" w14:textId="77777777" w:rsidR="008F383D" w:rsidRPr="006C4C2C"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6C4C2C">
        <w:rPr>
          <w:rFonts w:ascii="Times New Roman" w:eastAsia="Times New Roman" w:hAnsi="Times New Roman" w:cs="Times New Roman"/>
          <w:sz w:val="24"/>
          <w:szCs w:val="24"/>
          <w:lang w:eastAsia="sk-SK"/>
        </w:rPr>
        <w:t>(3) Údaje vložené do databázy Únie môže kontrolovať právnická osoba alebo fyzická osoba plniaca úlohu podľa § 14b ods. 3, ktorá vykonáva nezávislý dohľad v rámci dobrovoľného alebo vnútroštátneho certifikačného systému, alebo odborne spôsobilá osoba na účely overovania výpočtu.</w:t>
      </w:r>
    </w:p>
    <w:p w14:paraId="2C72A325" w14:textId="77777777" w:rsidR="008F383D"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6C4C2C">
        <w:rPr>
          <w:rFonts w:ascii="Times New Roman" w:eastAsia="Times New Roman" w:hAnsi="Times New Roman" w:cs="Times New Roman"/>
          <w:sz w:val="24"/>
          <w:szCs w:val="24"/>
          <w:lang w:eastAsia="sk-SK"/>
        </w:rPr>
        <w:t>(4) Zverejnením oznámenia ministerstvom životného prostredia na svojom webovom sídle, že databáza Únie je plne funkčná, právnická osoba alebo fyzická osoba podľa § 14g ods. 2 nie je povinná ďalej vkladať údaje do elektronickej evidencie palív v doprave.</w:t>
      </w:r>
    </w:p>
    <w:p w14:paraId="44E99264" w14:textId="77777777" w:rsidR="008F383D" w:rsidRPr="006C4C2C"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1D66FE">
        <w:rPr>
          <w:rFonts w:ascii="Times New Roman" w:eastAsia="Times New Roman" w:hAnsi="Times New Roman" w:cs="Times New Roman"/>
          <w:sz w:val="24"/>
          <w:szCs w:val="24"/>
          <w:lang w:eastAsia="sk-SK"/>
        </w:rPr>
        <w:t>(5) Prevádzkovateľ registra obnoviteľných plynov je povinný zaistiť napojenie evidencie záruk pôvodu na databázu Únie z a do uvedenej databázy.“.</w:t>
      </w:r>
    </w:p>
    <w:p w14:paraId="0F0ACFD7" w14:textId="77777777" w:rsidR="008F383D" w:rsidRPr="00B04D30"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lastRenderedPageBreak/>
        <w:t>Nadpis § 14h znie:</w:t>
      </w:r>
    </w:p>
    <w:p w14:paraId="2CD42E3E"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„Preukazovanie kritérií udržateľnosti a úspor emisií skleníkových plynov pre palivá z</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obnoviteľných</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zdrojov a palivá s obsahom recyklovaného uhlíka“.</w:t>
      </w:r>
    </w:p>
    <w:p w14:paraId="62FED0C5"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649C0402" w14:textId="668E43F3" w:rsidR="008F383D" w:rsidRPr="004F3824" w:rsidRDefault="008F383D" w:rsidP="004C2D2E">
      <w:pPr>
        <w:pStyle w:val="Odsekzoznamu"/>
        <w:numPr>
          <w:ilvl w:val="0"/>
          <w:numId w:val="12"/>
        </w:numPr>
        <w:rPr>
          <w14:ligatures w14:val="standardContextual"/>
        </w:rPr>
      </w:pPr>
      <w:r w:rsidRPr="004F3824">
        <w:rPr>
          <w14:ligatures w14:val="standardContextual"/>
        </w:rPr>
        <w:t>V § 14</w:t>
      </w:r>
      <w:r>
        <w:rPr>
          <w14:ligatures w14:val="standardContextual"/>
        </w:rPr>
        <w:t xml:space="preserve">h ods. 1 </w:t>
      </w:r>
      <w:r w:rsidRPr="004F3824">
        <w:rPr>
          <w14:ligatures w14:val="standardContextual"/>
        </w:rPr>
        <w:t xml:space="preserve">sa </w:t>
      </w:r>
      <w:r w:rsidR="00393FE0">
        <w:rPr>
          <w14:ligatures w14:val="standardContextual"/>
        </w:rPr>
        <w:t>na konci pripája táto veta</w:t>
      </w:r>
      <w:r w:rsidRPr="004F3824">
        <w:rPr>
          <w14:ligatures w14:val="standardContextual"/>
        </w:rPr>
        <w:t xml:space="preserve">: </w:t>
      </w:r>
    </w:p>
    <w:p w14:paraId="5052B6E3"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„Z iných dôvodov udržateľnosti nie je možné túto energiu odmietnuť.“.</w:t>
      </w:r>
    </w:p>
    <w:p w14:paraId="103F0D77" w14:textId="77777777" w:rsidR="008F383D" w:rsidRPr="00B04D30" w:rsidRDefault="008F383D" w:rsidP="008F383D">
      <w:pPr>
        <w:spacing w:after="0" w:line="276" w:lineRule="auto"/>
        <w:ind w:left="720"/>
        <w:contextualSpacing/>
        <w:jc w:val="both"/>
        <w:rPr>
          <w:rFonts w:ascii="Times New Roman" w:eastAsia="Times New Roman" w:hAnsi="Times New Roman" w:cs="Times New Roman"/>
          <w:sz w:val="24"/>
          <w:szCs w:val="24"/>
          <w:lang w:eastAsia="sk-SK"/>
          <w14:ligatures w14:val="standardContextual"/>
        </w:rPr>
      </w:pPr>
    </w:p>
    <w:p w14:paraId="5DF45064" w14:textId="5DB7B2D9" w:rsidR="008F383D"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V § 14h ods. 4 sa </w:t>
      </w:r>
      <w:r w:rsidR="00393FE0">
        <w:rPr>
          <w:rFonts w:ascii="Times New Roman" w:eastAsia="Times New Roman" w:hAnsi="Times New Roman" w:cs="Times New Roman"/>
          <w:sz w:val="24"/>
          <w:szCs w:val="24"/>
          <w:lang w:eastAsia="sk-SK"/>
          <w14:ligatures w14:val="standardContextual"/>
        </w:rPr>
        <w:t>na konci pripája táto veta</w:t>
      </w:r>
      <w:r w:rsidRPr="00B04D30">
        <w:rPr>
          <w:rFonts w:ascii="Times New Roman" w:eastAsia="Times New Roman" w:hAnsi="Times New Roman" w:cs="Times New Roman"/>
          <w:sz w:val="24"/>
          <w:szCs w:val="24"/>
          <w:lang w:eastAsia="sk-SK"/>
          <w14:ligatures w14:val="standardContextual"/>
        </w:rPr>
        <w:t>:</w:t>
      </w:r>
    </w:p>
    <w:p w14:paraId="00BCF515"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„Výroba biopalív, biokvapalín a palív z lesnej biomasy vypestovanej na území Slovenskej republiky musí byť v súlade so záväzkami a cieľmi stanovenými osobitým predpisom</w:t>
      </w:r>
      <w:r>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vertAlign w:val="superscript"/>
          <w:lang w:eastAsia="sk-SK"/>
          <w14:ligatures w14:val="standardContextual"/>
        </w:rPr>
        <w:t>17ma</w:t>
      </w:r>
      <w:r>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lang w:eastAsia="sk-SK"/>
          <w14:ligatures w14:val="standardContextual"/>
        </w:rPr>
        <w:t>“.</w:t>
      </w:r>
    </w:p>
    <w:p w14:paraId="6C12D78E"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29E453E1"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Po</w:t>
      </w:r>
      <w:r>
        <w:rPr>
          <w:rFonts w:ascii="Times New Roman" w:eastAsia="Times New Roman" w:hAnsi="Times New Roman" w:cs="Times New Roman"/>
          <w:sz w:val="24"/>
          <w:szCs w:val="24"/>
          <w:lang w:eastAsia="sk-SK"/>
          <w14:ligatures w14:val="standardContextual"/>
        </w:rPr>
        <w:t>známka pod čiarou k odkazu 17ma</w:t>
      </w:r>
      <w:r w:rsidRPr="00B04D30">
        <w:rPr>
          <w:rFonts w:ascii="Times New Roman" w:eastAsia="Times New Roman" w:hAnsi="Times New Roman" w:cs="Times New Roman"/>
          <w:sz w:val="24"/>
          <w:szCs w:val="24"/>
          <w:lang w:eastAsia="sk-SK"/>
          <w14:ligatures w14:val="standardContextual"/>
        </w:rPr>
        <w:t xml:space="preserve"> znie:</w:t>
      </w:r>
    </w:p>
    <w:p w14:paraId="3772B655"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w:t>
      </w:r>
      <w:r w:rsidRPr="00B04D30">
        <w:rPr>
          <w:rFonts w:ascii="Times New Roman" w:eastAsia="Times New Roman" w:hAnsi="Times New Roman" w:cs="Times New Roman"/>
          <w:sz w:val="24"/>
          <w:szCs w:val="24"/>
          <w:vertAlign w:val="superscript"/>
          <w:lang w:eastAsia="sk-SK"/>
          <w14:ligatures w14:val="standardContextual"/>
        </w:rPr>
        <w:t>17ma</w:t>
      </w:r>
      <w:r w:rsidRPr="00B04D30">
        <w:rPr>
          <w:rFonts w:ascii="Times New Roman" w:eastAsia="Times New Roman" w:hAnsi="Times New Roman" w:cs="Times New Roman"/>
          <w:sz w:val="24"/>
          <w:szCs w:val="24"/>
          <w:lang w:eastAsia="sk-SK"/>
          <w14:ligatures w14:val="standardContextual"/>
        </w:rPr>
        <w:t>) Čl. 4 Nariadenie Európskeho parlamentu a Rady (EÚ) 2018/841 z 30. mája 2018 o začlenení emisií a odstraňovania skleníkových plynov z využívania pôdy, zo zmien vo využívaní pôdy a z lesného hospodárstva do rámca politík v oblasti klímy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energetiky</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na rok 2030, ktorým sa mení nariadenie (EÚ) č. 525/2013 a rozhodnutie č.</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529/2013/EÚ (Ú. v. EÚ L 156, 19.6.2018, s. 1).“.</w:t>
      </w:r>
    </w:p>
    <w:p w14:paraId="46C99B51"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F58545C"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14h ods. 10 písmená c) a d) znejú:</w:t>
      </w:r>
    </w:p>
    <w:p w14:paraId="3AA91069" w14:textId="77777777" w:rsidR="008F383D" w:rsidRPr="00B04D30" w:rsidRDefault="008F383D" w:rsidP="008F383D">
      <w:p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„c) sa chránia oblasti určené medzinárodným právom, vnútroštátnym právom alebo príslušným orgánom na ochranu prírody vrátane mokradí, trávnych porastov, vresovísk a rašelinísk s cieľom zachovať biodiverzitu a zabrániť zničeniu biotopov, </w:t>
      </w:r>
    </w:p>
    <w:p w14:paraId="02E74E76" w14:textId="77777777" w:rsidR="008F383D" w:rsidRPr="00B04D30" w:rsidRDefault="008F383D" w:rsidP="008F383D">
      <w:pPr>
        <w:spacing w:after="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d) sa zber a ťažba vykonáva s ohľadom na zachovanie kvality pôdy a biodiverzity v</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súlade</w:t>
      </w:r>
      <w:r>
        <w:rPr>
          <w:rFonts w:ascii="Times New Roman" w:eastAsia="Times New Roman" w:hAnsi="Times New Roman" w:cs="Times New Roman"/>
          <w:sz w:val="24"/>
          <w:szCs w:val="24"/>
          <w:lang w:eastAsia="sk-SK"/>
          <w14:ligatures w14:val="standardContextual"/>
        </w:rPr>
        <w:t xml:space="preserve"> </w:t>
      </w:r>
    </w:p>
    <w:p w14:paraId="7EB9AED3" w14:textId="77777777" w:rsidR="008F383D" w:rsidRPr="00B04D30" w:rsidRDefault="008F383D" w:rsidP="004C2D2E">
      <w:pPr>
        <w:pStyle w:val="Odsekzoznamu"/>
        <w:numPr>
          <w:ilvl w:val="0"/>
          <w:numId w:val="17"/>
        </w:numPr>
        <w:spacing w:line="276" w:lineRule="auto"/>
        <w:ind w:left="1434" w:hanging="357"/>
        <w:jc w:val="both"/>
        <w:rPr>
          <w14:ligatures w14:val="standardContextual"/>
        </w:rPr>
      </w:pPr>
      <w:r w:rsidRPr="00B04D30">
        <w:rPr>
          <w14:ligatures w14:val="standardContextual"/>
        </w:rPr>
        <w:t>so zásadami udržateľného hospodárenia v lesoch s cieľom zabrániť negatívnemu vplyvu ťažby a zberu spôsobom, ktorým sa zabraňuje zberu pňov a koreňov, degradácii pralesov a pralesovitých porastov, ako sú vymedzené v štáte, v</w:t>
      </w:r>
      <w:r>
        <w:rPr>
          <w14:ligatures w14:val="standardContextual"/>
        </w:rPr>
        <w:t> </w:t>
      </w:r>
      <w:r w:rsidRPr="00B04D30">
        <w:rPr>
          <w14:ligatures w14:val="standardContextual"/>
        </w:rPr>
        <w:t>ktorom</w:t>
      </w:r>
      <w:r>
        <w:rPr>
          <w14:ligatures w14:val="standardContextual"/>
        </w:rPr>
        <w:t xml:space="preserve"> </w:t>
      </w:r>
      <w:r w:rsidRPr="00B04D30">
        <w:rPr>
          <w14:ligatures w14:val="standardContextual"/>
        </w:rPr>
        <w:t>sa les nachádza, alebo ich konverzii na lesné plantáže a zberu na citlivých pôdach,</w:t>
      </w:r>
    </w:p>
    <w:p w14:paraId="3474CA11" w14:textId="77777777" w:rsidR="008F383D" w:rsidRPr="00B04D30" w:rsidRDefault="008F383D" w:rsidP="004C2D2E">
      <w:pPr>
        <w:pStyle w:val="Odsekzoznamu"/>
        <w:numPr>
          <w:ilvl w:val="0"/>
          <w:numId w:val="17"/>
        </w:numPr>
        <w:spacing w:line="276" w:lineRule="auto"/>
        <w:ind w:left="1434" w:hanging="357"/>
        <w:jc w:val="both"/>
        <w:rPr>
          <w14:ligatures w14:val="standardContextual"/>
        </w:rPr>
      </w:pPr>
      <w:r w:rsidRPr="00B04D30">
        <w:rPr>
          <w14:ligatures w14:val="standardContextual"/>
        </w:rPr>
        <w:t xml:space="preserve">s maximálnymi prahovými hodnotami pre veľké výruby v štáte, v ktorom sa les nachádza, a v súlade s miestnymi a ekologicky primeranými retenčnými prahovými hodnotami pre ťažbu odumretého dreva, </w:t>
      </w:r>
    </w:p>
    <w:p w14:paraId="7F78D0DA" w14:textId="77777777" w:rsidR="008F383D" w:rsidRPr="00B04D30" w:rsidRDefault="008F383D" w:rsidP="004C2D2E">
      <w:pPr>
        <w:pStyle w:val="Odsekzoznamu"/>
        <w:numPr>
          <w:ilvl w:val="0"/>
          <w:numId w:val="17"/>
        </w:numPr>
        <w:spacing w:line="276" w:lineRule="auto"/>
        <w:ind w:left="1434" w:hanging="357"/>
        <w:jc w:val="both"/>
        <w:rPr>
          <w14:ligatures w14:val="standardContextual"/>
        </w:rPr>
      </w:pPr>
      <w:r w:rsidRPr="00B04D30">
        <w:rPr>
          <w14:ligatures w14:val="standardContextual"/>
        </w:rPr>
        <w:t>s požiadavkami na používanie systémov ťažby, pri ktorých sa minimalizuje negatívny vplyv na kvalitu pôdy vrátane zhutňovania pôdy, na biodiverzitu a na biotopy,“.</w:t>
      </w:r>
    </w:p>
    <w:p w14:paraId="58F143DD"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AC55B1D"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14h sa vypúšťa odsek 15. Doterajší odsek 16 sa označuje ako odsek 15.</w:t>
      </w:r>
    </w:p>
    <w:p w14:paraId="40453B9B"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B0C7B81" w14:textId="77777777" w:rsidR="008F383D" w:rsidRPr="00B04D30"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14h sa dopĺňa odsekmi 16 až 18, ktoré znejú:</w:t>
      </w:r>
    </w:p>
    <w:p w14:paraId="68EAE7AA"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„(16) Výroba biopalív, biokvapalín a palív z domácej lesnej biomasy musí byť v súlade so záväzkami a cieľmi členských štátov stanovenými v osobitnom predpise</w:t>
      </w:r>
      <w:r w:rsidRPr="00B04D30">
        <w:rPr>
          <w:rFonts w:ascii="Times New Roman" w:eastAsia="Times New Roman" w:hAnsi="Times New Roman" w:cs="Times New Roman"/>
          <w:sz w:val="24"/>
          <w:szCs w:val="24"/>
          <w:vertAlign w:val="superscript"/>
          <w:lang w:eastAsia="sk-SK"/>
          <w14:ligatures w14:val="standardContextual"/>
        </w:rPr>
        <w:t>17p</w:t>
      </w:r>
      <w:r w:rsidRPr="00B04D30">
        <w:rPr>
          <w:rFonts w:ascii="Times New Roman" w:eastAsia="Times New Roman" w:hAnsi="Times New Roman" w:cs="Times New Roman"/>
          <w:sz w:val="24"/>
          <w:szCs w:val="24"/>
          <w:lang w:eastAsia="sk-SK"/>
          <w14:ligatures w14:val="standardContextual"/>
        </w:rPr>
        <w:t>)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s</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 xml:space="preserve">politikami a opatreniami opísanými členskými štátmi vo svojich integrovaných </w:t>
      </w:r>
      <w:r w:rsidRPr="00B04D30">
        <w:rPr>
          <w:rFonts w:ascii="Times New Roman" w:eastAsia="Times New Roman" w:hAnsi="Times New Roman" w:cs="Times New Roman"/>
          <w:sz w:val="24"/>
          <w:szCs w:val="24"/>
          <w:lang w:eastAsia="sk-SK"/>
          <w14:ligatures w14:val="standardContextual"/>
        </w:rPr>
        <w:lastRenderedPageBreak/>
        <w:t>národných energetických a klimatických plánoch predložených podľa osobitného predpisu.</w:t>
      </w:r>
      <w:r w:rsidRPr="00B04D30">
        <w:rPr>
          <w:rFonts w:ascii="Times New Roman" w:eastAsia="Times New Roman" w:hAnsi="Times New Roman" w:cs="Times New Roman"/>
          <w:sz w:val="24"/>
          <w:szCs w:val="24"/>
          <w:vertAlign w:val="superscript"/>
          <w:lang w:eastAsia="sk-SK"/>
          <w14:ligatures w14:val="standardContextual"/>
        </w:rPr>
        <w:t>17q</w:t>
      </w:r>
      <w:r w:rsidRPr="00B04D30">
        <w:rPr>
          <w:rFonts w:ascii="Times New Roman" w:eastAsia="Times New Roman" w:hAnsi="Times New Roman" w:cs="Times New Roman"/>
          <w:sz w:val="24"/>
          <w:szCs w:val="24"/>
          <w:lang w:eastAsia="sk-SK"/>
          <w14:ligatures w14:val="standardContextual"/>
        </w:rPr>
        <w:t xml:space="preserve">) </w:t>
      </w:r>
    </w:p>
    <w:p w14:paraId="16C662DD"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(17) Právnická osoba alebo fyzická osoba preukazuje splnenie kritérií trvalej udržateľnosti pre palivá z obnoviteľných zdrojov a palivá s obsahom recyklovaného uhlíka povinnými, nezávislými a transparentnými auditmi v súlade s osobitným predpisom.</w:t>
      </w:r>
      <w:r w:rsidRPr="00B04D30">
        <w:rPr>
          <w:rFonts w:ascii="Times New Roman" w:eastAsia="Times New Roman" w:hAnsi="Times New Roman" w:cs="Times New Roman"/>
          <w:sz w:val="24"/>
          <w:szCs w:val="24"/>
          <w:vertAlign w:val="superscript"/>
          <w:lang w:eastAsia="sk-SK"/>
          <w14:ligatures w14:val="standardContextual"/>
        </w:rPr>
        <w:t>17r</w:t>
      </w:r>
      <w:r w:rsidRPr="00B04D30">
        <w:rPr>
          <w:rFonts w:ascii="Times New Roman" w:eastAsia="Times New Roman" w:hAnsi="Times New Roman" w:cs="Times New Roman"/>
          <w:sz w:val="24"/>
          <w:szCs w:val="24"/>
          <w:lang w:eastAsia="sk-SK"/>
          <w14:ligatures w14:val="standardContextual"/>
        </w:rPr>
        <w:t xml:space="preserve">) Na tento účel používajú systém hmotnostnej bilancie. </w:t>
      </w:r>
    </w:p>
    <w:p w14:paraId="53CB86A9"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(18) Právnická osoba alebo fyzická osoba preukazuje splnenie kritérií trvalej udržateľnosti pre palivá z obnoviteľných zdrojov a palivá s obsahom recyklovaného uhlíka bez ohľadu na to, či sú palivá z obnoviteľných zdrojov a palivá s obsahom recyklovaného uhlíka vyrobené v Únii alebo sa do nej dovážajú.“</w:t>
      </w:r>
      <w:r>
        <w:rPr>
          <w:rFonts w:ascii="Times New Roman" w:eastAsia="Times New Roman" w:hAnsi="Times New Roman" w:cs="Times New Roman"/>
          <w:sz w:val="24"/>
          <w:szCs w:val="24"/>
          <w:lang w:eastAsia="sk-SK"/>
          <w14:ligatures w14:val="standardContextual"/>
        </w:rPr>
        <w:t>.</w:t>
      </w:r>
    </w:p>
    <w:p w14:paraId="41F9DB15"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14:ligatures w14:val="standardContextual"/>
        </w:rPr>
      </w:pPr>
    </w:p>
    <w:p w14:paraId="29569EBB" w14:textId="39FB46B4"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Po</w:t>
      </w:r>
      <w:r w:rsidR="00393FE0">
        <w:rPr>
          <w:rFonts w:ascii="Times New Roman" w:eastAsia="Times New Roman" w:hAnsi="Times New Roman" w:cs="Times New Roman"/>
          <w:sz w:val="24"/>
          <w:szCs w:val="24"/>
          <w:lang w:eastAsia="sk-SK"/>
          <w14:ligatures w14:val="standardContextual"/>
        </w:rPr>
        <w:t>známky pod čiarou k odkazom 17p až 17r</w:t>
      </w:r>
      <w:r w:rsidRPr="00B04D30">
        <w:rPr>
          <w:rFonts w:ascii="Times New Roman" w:eastAsia="Times New Roman" w:hAnsi="Times New Roman" w:cs="Times New Roman"/>
          <w:sz w:val="24"/>
          <w:szCs w:val="24"/>
          <w:lang w:eastAsia="sk-SK"/>
          <w14:ligatures w14:val="standardContextual"/>
        </w:rPr>
        <w:t xml:space="preserve"> znejú:</w:t>
      </w:r>
    </w:p>
    <w:p w14:paraId="7B142733"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vertAlign w:val="superscript"/>
          <w:lang w:eastAsia="sk-SK"/>
          <w14:ligatures w14:val="standardContextual"/>
        </w:rPr>
        <w:t>17p</w:t>
      </w:r>
      <w:r w:rsidRPr="00B04D30">
        <w:rPr>
          <w:rFonts w:ascii="Times New Roman" w:eastAsia="Times New Roman" w:hAnsi="Times New Roman" w:cs="Times New Roman"/>
          <w:sz w:val="24"/>
          <w:szCs w:val="24"/>
          <w:lang w:eastAsia="sk-SK"/>
          <w14:ligatures w14:val="standardContextual"/>
        </w:rPr>
        <w:t>) Čl. 4 nariadenia Európskeho parlamentu a Rady (EÚ) 2018/841 z 30. mája 2018 o začlenení emisií a odstraňovania skleníkových plynov z využívania pôdy, zo zmien vo využívaní pôdy a z lesného hospodárstva do rámca politík v oblasti klímy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energetiky</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na rok 2030, ktorým sa mení nariadenie (EÚ) č. 525/2013 a rozhodnutie č. 529/2013/EÚ (Ú. v. EÚ L 156, 19.6.2018, s. 1).</w:t>
      </w:r>
    </w:p>
    <w:p w14:paraId="4F30C35E"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vertAlign w:val="superscript"/>
          <w:lang w:eastAsia="sk-SK"/>
          <w14:ligatures w14:val="standardContextual"/>
        </w:rPr>
        <w:t>17q</w:t>
      </w:r>
      <w:r w:rsidRPr="00B04D30">
        <w:rPr>
          <w:rFonts w:ascii="Times New Roman" w:eastAsia="Times New Roman" w:hAnsi="Times New Roman" w:cs="Times New Roman"/>
          <w:sz w:val="24"/>
          <w:szCs w:val="24"/>
          <w:lang w:eastAsia="sk-SK"/>
          <w14:ligatures w14:val="standardContextual"/>
        </w:rPr>
        <w:t>) Čl. 3 a 14 nariadenia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s. 1).</w:t>
      </w:r>
    </w:p>
    <w:p w14:paraId="1CC3C019"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vertAlign w:val="superscript"/>
          <w:lang w:eastAsia="sk-SK"/>
          <w14:ligatures w14:val="standardContextual"/>
        </w:rPr>
        <w:t>17r</w:t>
      </w:r>
      <w:r w:rsidRPr="00B04D30">
        <w:rPr>
          <w:rFonts w:ascii="Times New Roman" w:eastAsia="Times New Roman" w:hAnsi="Times New Roman" w:cs="Times New Roman"/>
          <w:sz w:val="24"/>
          <w:szCs w:val="24"/>
          <w:lang w:eastAsia="sk-SK"/>
          <w14:ligatures w14:val="standardContextual"/>
        </w:rPr>
        <w:t>) Vykonávacie nariadenie Komisie (EÚ) 2022/996 zo 14. júna 2022 o pravidlách overovania kritérií udržateľnosti a úspor emisií skleníkových plynov a kritérií nízkeho rizika nepriamej zmeny využívania pôdy (Text s významom pre EHP) (Ú. v. EÚ L 168, 27.6.2022, s. 1).“.</w:t>
      </w:r>
    </w:p>
    <w:p w14:paraId="1CAD357C" w14:textId="77777777" w:rsidR="008F383D" w:rsidRPr="00B04D30" w:rsidRDefault="008F383D" w:rsidP="008F383D">
      <w:pPr>
        <w:spacing w:after="0" w:line="276" w:lineRule="auto"/>
        <w:ind w:left="708"/>
        <w:jc w:val="both"/>
        <w:rPr>
          <w:rFonts w:ascii="Times New Roman" w:eastAsia="Times New Roman" w:hAnsi="Times New Roman" w:cs="Times New Roman"/>
          <w:sz w:val="24"/>
          <w:szCs w:val="24"/>
          <w:lang w:eastAsia="sk-SK"/>
          <w14:ligatures w14:val="standardContextual"/>
        </w:rPr>
      </w:pPr>
    </w:p>
    <w:p w14:paraId="3BE98494" w14:textId="77777777" w:rsidR="008F383D" w:rsidRPr="00B04D30" w:rsidRDefault="008F383D" w:rsidP="004C2D2E">
      <w:pPr>
        <w:numPr>
          <w:ilvl w:val="0"/>
          <w:numId w:val="12"/>
        </w:numPr>
        <w:spacing w:after="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14i sa vypúšťa odsek 4. Doterajší odsek 5 sa označuje ako odsek 4.</w:t>
      </w:r>
    </w:p>
    <w:p w14:paraId="088FF3E4" w14:textId="77777777" w:rsidR="008F383D" w:rsidRPr="00B04D30" w:rsidRDefault="008F383D" w:rsidP="008F383D">
      <w:pPr>
        <w:spacing w:before="120" w:after="240" w:line="276" w:lineRule="auto"/>
        <w:ind w:left="1068"/>
        <w:contextualSpacing/>
        <w:jc w:val="both"/>
        <w:rPr>
          <w:rFonts w:ascii="Times New Roman" w:eastAsia="Times New Roman" w:hAnsi="Times New Roman" w:cs="Times New Roman"/>
          <w:sz w:val="24"/>
          <w:szCs w:val="24"/>
          <w:lang w:eastAsia="sk-SK"/>
          <w14:ligatures w14:val="standardContextual"/>
        </w:rPr>
      </w:pPr>
    </w:p>
    <w:p w14:paraId="158C284E" w14:textId="77777777" w:rsidR="008F383D" w:rsidRPr="00B04D30" w:rsidRDefault="008F383D" w:rsidP="004C2D2E">
      <w:pPr>
        <w:numPr>
          <w:ilvl w:val="0"/>
          <w:numId w:val="12"/>
        </w:numPr>
        <w:spacing w:after="0" w:line="240" w:lineRule="auto"/>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Za § 14i sa vkladá § 14j, ktorý vrátane nadpisu znie:</w:t>
      </w:r>
    </w:p>
    <w:p w14:paraId="3CF2EDD6"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14j</w:t>
      </w:r>
    </w:p>
    <w:p w14:paraId="4E9AF8BE"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b/>
          <w:sz w:val="24"/>
          <w:szCs w:val="24"/>
          <w:lang w:eastAsia="sk-SK"/>
          <w14:ligatures w14:val="standardContextual"/>
        </w:rPr>
      </w:pPr>
      <w:r w:rsidRPr="00B04D30">
        <w:rPr>
          <w:rFonts w:ascii="Times New Roman" w:eastAsia="Times New Roman" w:hAnsi="Times New Roman" w:cs="Times New Roman"/>
          <w:b/>
          <w:sz w:val="24"/>
          <w:szCs w:val="24"/>
          <w:lang w:eastAsia="sk-SK"/>
          <w14:ligatures w14:val="standardContextual"/>
        </w:rPr>
        <w:t>Zásady kaskádového využívania biomasy</w:t>
      </w:r>
    </w:p>
    <w:p w14:paraId="2A456E3C" w14:textId="77777777" w:rsidR="008F383D" w:rsidRPr="00B04D30" w:rsidRDefault="008F383D" w:rsidP="008F383D">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p>
    <w:p w14:paraId="44A2CC23" w14:textId="77777777" w:rsidR="008F383D" w:rsidRPr="00DB2024"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DB2024">
        <w:rPr>
          <w:rFonts w:ascii="Times New Roman" w:eastAsia="Times New Roman" w:hAnsi="Times New Roman" w:cs="Times New Roman"/>
          <w:sz w:val="24"/>
          <w:szCs w:val="24"/>
          <w:lang w:eastAsia="sk-SK"/>
        </w:rPr>
        <w:t>(1) Systémy podpory pre využívanie biopalív, biokvapalín a palív z biomasy sa navrhujú tak, aby sa zabezpečilo kaskádové využívanie biomasy.</w:t>
      </w:r>
    </w:p>
    <w:p w14:paraId="347E3A79" w14:textId="77777777" w:rsidR="008F383D" w:rsidRPr="00DB2024" w:rsidRDefault="008F383D" w:rsidP="008F383D">
      <w:pPr>
        <w:spacing w:after="0" w:line="276" w:lineRule="auto"/>
        <w:ind w:left="720" w:firstLine="284"/>
        <w:contextualSpacing/>
        <w:jc w:val="both"/>
        <w:rPr>
          <w:rFonts w:ascii="Times New Roman" w:eastAsia="Times New Roman" w:hAnsi="Times New Roman" w:cs="Times New Roman"/>
          <w:sz w:val="24"/>
          <w:szCs w:val="24"/>
          <w:lang w:eastAsia="sk-SK"/>
        </w:rPr>
      </w:pPr>
      <w:r w:rsidRPr="00DB2024">
        <w:rPr>
          <w:rFonts w:ascii="Times New Roman" w:eastAsia="Times New Roman" w:hAnsi="Times New Roman" w:cs="Times New Roman"/>
          <w:sz w:val="24"/>
          <w:szCs w:val="24"/>
          <w:lang w:eastAsia="sk-SK"/>
        </w:rPr>
        <w:t>(2) Kaskádové využívanie biomasy má zabrániť narušeniu hospodárskej súťaže energetického využitia biomasy s odvetviami materiálov, pričom je určené od najvyššej pridanej hodnoty nasledovne</w:t>
      </w:r>
    </w:p>
    <w:p w14:paraId="6996130A" w14:textId="77777777" w:rsidR="008F383D" w:rsidRPr="00DB2024" w:rsidRDefault="008F383D" w:rsidP="004C2D2E">
      <w:pPr>
        <w:pStyle w:val="Odsekzoznamu"/>
        <w:numPr>
          <w:ilvl w:val="0"/>
          <w:numId w:val="21"/>
        </w:numPr>
        <w:spacing w:line="276" w:lineRule="auto"/>
        <w:jc w:val="both"/>
      </w:pPr>
      <w:r w:rsidRPr="00DB2024">
        <w:t>výrobky na báze dreva,</w:t>
      </w:r>
    </w:p>
    <w:p w14:paraId="3D6553BB" w14:textId="77777777" w:rsidR="008F383D" w:rsidRPr="00DB2024" w:rsidRDefault="008F383D" w:rsidP="004C2D2E">
      <w:pPr>
        <w:pStyle w:val="Odsekzoznamu"/>
        <w:numPr>
          <w:ilvl w:val="0"/>
          <w:numId w:val="21"/>
        </w:numPr>
        <w:spacing w:line="276" w:lineRule="auto"/>
        <w:jc w:val="both"/>
      </w:pPr>
      <w:r w:rsidRPr="00DB2024">
        <w:t>predĺženie životnosti výrobkov na báze dreva,</w:t>
      </w:r>
    </w:p>
    <w:p w14:paraId="7349F264" w14:textId="77777777" w:rsidR="008F383D" w:rsidRPr="00DB2024" w:rsidRDefault="008F383D" w:rsidP="004C2D2E">
      <w:pPr>
        <w:pStyle w:val="Odsekzoznamu"/>
        <w:numPr>
          <w:ilvl w:val="0"/>
          <w:numId w:val="21"/>
        </w:numPr>
        <w:spacing w:line="276" w:lineRule="auto"/>
        <w:jc w:val="both"/>
      </w:pPr>
      <w:r w:rsidRPr="00DB2024">
        <w:t>opätovné použitie,</w:t>
      </w:r>
    </w:p>
    <w:p w14:paraId="76E4CEC6" w14:textId="77777777" w:rsidR="008F383D" w:rsidRPr="00DB2024" w:rsidRDefault="008F383D" w:rsidP="004C2D2E">
      <w:pPr>
        <w:pStyle w:val="Odsekzoznamu"/>
        <w:numPr>
          <w:ilvl w:val="0"/>
          <w:numId w:val="21"/>
        </w:numPr>
        <w:spacing w:line="276" w:lineRule="auto"/>
        <w:jc w:val="both"/>
      </w:pPr>
      <w:r w:rsidRPr="00DB2024">
        <w:t>recyklácia,</w:t>
      </w:r>
    </w:p>
    <w:p w14:paraId="42DD8A39" w14:textId="77777777" w:rsidR="008F383D" w:rsidRPr="00DB2024" w:rsidRDefault="008F383D" w:rsidP="004C2D2E">
      <w:pPr>
        <w:pStyle w:val="Odsekzoznamu"/>
        <w:numPr>
          <w:ilvl w:val="0"/>
          <w:numId w:val="21"/>
        </w:numPr>
        <w:spacing w:line="276" w:lineRule="auto"/>
        <w:jc w:val="both"/>
      </w:pPr>
      <w:r w:rsidRPr="00DB2024">
        <w:lastRenderedPageBreak/>
        <w:t>energetické využitie biomasy,</w:t>
      </w:r>
    </w:p>
    <w:p w14:paraId="480C9622" w14:textId="77777777" w:rsidR="008F383D" w:rsidRPr="00DB2024" w:rsidRDefault="008F383D" w:rsidP="004C2D2E">
      <w:pPr>
        <w:pStyle w:val="Odsekzoznamu"/>
        <w:numPr>
          <w:ilvl w:val="0"/>
          <w:numId w:val="21"/>
        </w:numPr>
        <w:spacing w:line="276" w:lineRule="auto"/>
        <w:jc w:val="both"/>
      </w:pPr>
      <w:r w:rsidRPr="00DB2024">
        <w:t>likvidácia.</w:t>
      </w:r>
    </w:p>
    <w:p w14:paraId="25E85FA2" w14:textId="77777777" w:rsidR="008F383D" w:rsidRPr="00DB2024" w:rsidRDefault="008F383D" w:rsidP="008F383D">
      <w:pPr>
        <w:spacing w:after="0" w:line="276" w:lineRule="auto"/>
        <w:ind w:left="720" w:firstLine="284"/>
        <w:contextualSpacing/>
        <w:jc w:val="both"/>
        <w:rPr>
          <w:rFonts w:ascii="Times New Roman" w:eastAsia="Times New Roman" w:hAnsi="Times New Roman" w:cs="Times New Roman"/>
          <w:sz w:val="24"/>
          <w:szCs w:val="24"/>
          <w:lang w:eastAsia="sk-SK"/>
        </w:rPr>
      </w:pPr>
      <w:r w:rsidRPr="00DB2024">
        <w:rPr>
          <w:rFonts w:ascii="Times New Roman" w:eastAsia="Times New Roman" w:hAnsi="Times New Roman" w:cs="Times New Roman"/>
          <w:sz w:val="24"/>
          <w:szCs w:val="24"/>
          <w:lang w:eastAsia="sk-SK"/>
        </w:rPr>
        <w:t>(3) Kaskádové využívanie biomasy sa neuplatňuje, ak ministerstvo určí, že</w:t>
      </w:r>
    </w:p>
    <w:p w14:paraId="5EA9960D" w14:textId="77777777" w:rsidR="008F383D" w:rsidRPr="00DB2024" w:rsidRDefault="008F383D" w:rsidP="004C2D2E">
      <w:pPr>
        <w:pStyle w:val="Odsekzoznamu"/>
        <w:numPr>
          <w:ilvl w:val="0"/>
          <w:numId w:val="22"/>
        </w:numPr>
        <w:spacing w:line="276" w:lineRule="auto"/>
        <w:jc w:val="both"/>
      </w:pPr>
      <w:r w:rsidRPr="00DB2024">
        <w:t>je potrebné zaistiť bezpečnosť dodávok energie alebo</w:t>
      </w:r>
    </w:p>
    <w:p w14:paraId="2AEE6683" w14:textId="77777777" w:rsidR="008F383D" w:rsidRPr="00DB2024" w:rsidRDefault="008F383D" w:rsidP="004C2D2E">
      <w:pPr>
        <w:pStyle w:val="Odsekzoznamu"/>
        <w:numPr>
          <w:ilvl w:val="0"/>
          <w:numId w:val="22"/>
        </w:numPr>
        <w:spacing w:line="276" w:lineRule="auto"/>
        <w:jc w:val="both"/>
      </w:pPr>
      <w:r w:rsidRPr="00DB2024">
        <w:t>priemysel nie je schopný využívať lesnú biomasu na vyššiu pridanú hodnotu ako je energetické využitie biomasy.</w:t>
      </w:r>
    </w:p>
    <w:p w14:paraId="16DF77C0" w14:textId="77777777" w:rsidR="008F383D" w:rsidRPr="00DB2024" w:rsidRDefault="008F383D" w:rsidP="008F383D">
      <w:pPr>
        <w:spacing w:after="0" w:line="276" w:lineRule="auto"/>
        <w:ind w:left="720" w:firstLine="284"/>
        <w:contextualSpacing/>
        <w:jc w:val="both"/>
        <w:rPr>
          <w:rFonts w:ascii="Times New Roman" w:eastAsia="Times New Roman" w:hAnsi="Times New Roman" w:cs="Times New Roman"/>
          <w:sz w:val="24"/>
          <w:szCs w:val="24"/>
          <w:lang w:eastAsia="sk-SK"/>
        </w:rPr>
      </w:pPr>
      <w:r w:rsidRPr="00DB2024">
        <w:rPr>
          <w:rFonts w:ascii="Times New Roman" w:eastAsia="Times New Roman" w:hAnsi="Times New Roman" w:cs="Times New Roman"/>
          <w:sz w:val="24"/>
          <w:szCs w:val="24"/>
          <w:lang w:eastAsia="sk-SK"/>
        </w:rPr>
        <w:t xml:space="preserve">(4) Kaskádové využívanie biomasy sa neuplatňuje ani v prípade, ak biomasa pochádza z </w:t>
      </w:r>
    </w:p>
    <w:p w14:paraId="1601B128" w14:textId="77777777" w:rsidR="008F383D" w:rsidRPr="00DB2024" w:rsidRDefault="008F383D" w:rsidP="004C2D2E">
      <w:pPr>
        <w:pStyle w:val="Odsekzoznamu"/>
        <w:numPr>
          <w:ilvl w:val="0"/>
          <w:numId w:val="23"/>
        </w:numPr>
        <w:spacing w:line="276" w:lineRule="auto"/>
        <w:ind w:left="1723" w:hanging="357"/>
        <w:jc w:val="both"/>
      </w:pPr>
      <w:r w:rsidRPr="00DB2024">
        <w:t>potrebných činností obhospodarovania lesov zameraných na zabezpečenie predkomerčného prerieďovania alebo vykonávaných v súlade osobitným predpisom o predchádzaní prírodným požiarom vo vysokorizikových oblastiach,</w:t>
      </w:r>
    </w:p>
    <w:p w14:paraId="59F60C0B" w14:textId="77777777" w:rsidR="008F383D" w:rsidRPr="00DB2024" w:rsidRDefault="008F383D" w:rsidP="004C2D2E">
      <w:pPr>
        <w:pStyle w:val="Odsekzoznamu"/>
        <w:numPr>
          <w:ilvl w:val="0"/>
          <w:numId w:val="23"/>
        </w:numPr>
        <w:spacing w:line="276" w:lineRule="auto"/>
        <w:jc w:val="both"/>
      </w:pPr>
      <w:r w:rsidRPr="00DB2024">
        <w:t>kalamitnej ťažby po zdokumentovaných prírodných škodlivých činiteľoch alebo</w:t>
      </w:r>
    </w:p>
    <w:p w14:paraId="4F38EAE5" w14:textId="77777777" w:rsidR="008F383D" w:rsidRPr="00DB2024" w:rsidRDefault="008F383D" w:rsidP="004C2D2E">
      <w:pPr>
        <w:pStyle w:val="Odsekzoznamu"/>
        <w:numPr>
          <w:ilvl w:val="0"/>
          <w:numId w:val="23"/>
        </w:numPr>
        <w:spacing w:line="276" w:lineRule="auto"/>
        <w:jc w:val="both"/>
      </w:pPr>
      <w:r w:rsidRPr="00DB2024">
        <w:t>ťažby určitých druhov dreva, ktorých vlastnosti nie sú vhodné pre miestne spracovateľské zariadenia.</w:t>
      </w:r>
    </w:p>
    <w:p w14:paraId="5598386B" w14:textId="77777777" w:rsidR="008F383D" w:rsidRPr="00DB2024" w:rsidRDefault="008F383D" w:rsidP="008F383D">
      <w:pPr>
        <w:spacing w:after="0" w:line="276" w:lineRule="auto"/>
        <w:ind w:left="720" w:firstLine="284"/>
        <w:contextualSpacing/>
        <w:jc w:val="both"/>
        <w:rPr>
          <w:rFonts w:ascii="Times New Roman" w:eastAsia="Times New Roman" w:hAnsi="Times New Roman" w:cs="Times New Roman"/>
          <w:sz w:val="24"/>
          <w:szCs w:val="24"/>
          <w:lang w:eastAsia="sk-SK"/>
        </w:rPr>
      </w:pPr>
      <w:r w:rsidRPr="00DB2024">
        <w:rPr>
          <w:rFonts w:ascii="Times New Roman" w:eastAsia="Times New Roman" w:hAnsi="Times New Roman" w:cs="Times New Roman"/>
          <w:sz w:val="24"/>
          <w:szCs w:val="24"/>
          <w:lang w:eastAsia="sk-SK"/>
        </w:rPr>
        <w:t>(5) Podpora podľa tohto zákona alebo iná podpora energetického využívania biomasy sa nevzťahuje na</w:t>
      </w:r>
    </w:p>
    <w:p w14:paraId="4BB949EC" w14:textId="77777777" w:rsidR="008F383D" w:rsidRPr="00DB2024" w:rsidRDefault="008F383D" w:rsidP="004C2D2E">
      <w:pPr>
        <w:pStyle w:val="Odsekzoznamu"/>
        <w:numPr>
          <w:ilvl w:val="0"/>
          <w:numId w:val="24"/>
        </w:numPr>
        <w:spacing w:line="276" w:lineRule="auto"/>
        <w:jc w:val="both"/>
      </w:pPr>
      <w:r w:rsidRPr="00DB2024">
        <w:t>výrobu energie z priemyselného surov</w:t>
      </w:r>
      <w:r>
        <w:t>inového</w:t>
      </w:r>
      <w:r w:rsidRPr="00DB2024">
        <w:t xml:space="preserve"> dreva, pňov a koreňov,</w:t>
      </w:r>
    </w:p>
    <w:p w14:paraId="1E55AF8A" w14:textId="77777777" w:rsidR="008F383D" w:rsidRPr="00DB2024" w:rsidRDefault="008F383D" w:rsidP="004C2D2E">
      <w:pPr>
        <w:pStyle w:val="Odsekzoznamu"/>
        <w:numPr>
          <w:ilvl w:val="0"/>
          <w:numId w:val="24"/>
        </w:numPr>
        <w:spacing w:line="276" w:lineRule="auto"/>
        <w:jc w:val="both"/>
      </w:pPr>
      <w:r w:rsidRPr="00DB2024">
        <w:t>výrobu energie z obnoviteľných zdrojov spaľovaním odpadu, ak neboli dodržané povinnosti v oblasti triedeného zberu podľa zákona o odpadoch.</w:t>
      </w:r>
    </w:p>
    <w:p w14:paraId="583BFB93" w14:textId="77777777" w:rsidR="008F383D" w:rsidRPr="00DB2024" w:rsidRDefault="008F383D" w:rsidP="008F383D">
      <w:pPr>
        <w:spacing w:after="0" w:line="276" w:lineRule="auto"/>
        <w:ind w:left="720" w:firstLine="284"/>
        <w:contextualSpacing/>
        <w:jc w:val="both"/>
        <w:rPr>
          <w:rFonts w:ascii="Times New Roman" w:eastAsia="Times New Roman" w:hAnsi="Times New Roman" w:cs="Times New Roman"/>
          <w:sz w:val="24"/>
          <w:szCs w:val="24"/>
          <w:lang w:eastAsia="sk-SK"/>
        </w:rPr>
      </w:pPr>
      <w:r w:rsidRPr="00DB2024">
        <w:rPr>
          <w:rFonts w:ascii="Times New Roman" w:eastAsia="Times New Roman" w:hAnsi="Times New Roman" w:cs="Times New Roman"/>
          <w:sz w:val="24"/>
          <w:szCs w:val="24"/>
          <w:lang w:eastAsia="sk-SK"/>
        </w:rPr>
        <w:t>(6) Zásady kaskádového využívania biomasy sa uplatňujú pre systémy podpory navrhnuté po 1. januári 2026.</w:t>
      </w:r>
      <w:r>
        <w:rPr>
          <w:rFonts w:ascii="Times New Roman" w:eastAsia="Times New Roman" w:hAnsi="Times New Roman" w:cs="Times New Roman"/>
          <w:sz w:val="24"/>
          <w:szCs w:val="24"/>
          <w:lang w:eastAsia="sk-SK"/>
        </w:rPr>
        <w:t>“.</w:t>
      </w:r>
    </w:p>
    <w:p w14:paraId="102F2A52"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7C773F30" w14:textId="77777777" w:rsidR="008F383D" w:rsidRPr="00446977"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446977">
        <w:rPr>
          <w:rFonts w:ascii="Times New Roman" w:eastAsia="Times New Roman" w:hAnsi="Times New Roman" w:cs="Times New Roman"/>
          <w:sz w:val="24"/>
          <w:szCs w:val="24"/>
          <w:lang w:eastAsia="sk-SK"/>
          <w14:ligatures w14:val="standardContextual"/>
        </w:rPr>
        <w:t>V § 15a ods. 1 sa slová „§ 14a ods. 4 písm. a) b) a c)“ nahrádzajú slovami „§ 14a ods.</w:t>
      </w:r>
      <w:r>
        <w:rPr>
          <w:rFonts w:ascii="Times New Roman" w:eastAsia="Times New Roman" w:hAnsi="Times New Roman" w:cs="Times New Roman"/>
          <w:sz w:val="24"/>
          <w:szCs w:val="24"/>
          <w:lang w:eastAsia="sk-SK"/>
          <w14:ligatures w14:val="standardContextual"/>
        </w:rPr>
        <w:t> </w:t>
      </w:r>
      <w:r w:rsidRPr="00446977">
        <w:rPr>
          <w:rFonts w:ascii="Times New Roman" w:eastAsia="Times New Roman" w:hAnsi="Times New Roman" w:cs="Times New Roman"/>
          <w:sz w:val="24"/>
          <w:szCs w:val="24"/>
          <w:lang w:eastAsia="sk-SK"/>
          <w14:ligatures w14:val="standardContextual"/>
        </w:rPr>
        <w:t xml:space="preserve">4, </w:t>
      </w:r>
      <w:r>
        <w:rPr>
          <w:rFonts w:ascii="Times New Roman" w:eastAsia="Times New Roman" w:hAnsi="Times New Roman" w:cs="Times New Roman"/>
          <w:sz w:val="24"/>
          <w:szCs w:val="24"/>
          <w:lang w:eastAsia="sk-SK"/>
          <w14:ligatures w14:val="standardContextual"/>
        </w:rPr>
        <w:t>§ 14a ods. 10</w:t>
      </w:r>
      <w:r w:rsidRPr="00446977">
        <w:rPr>
          <w:rFonts w:ascii="Times New Roman" w:eastAsia="Times New Roman" w:hAnsi="Times New Roman" w:cs="Times New Roman"/>
          <w:sz w:val="24"/>
          <w:szCs w:val="24"/>
          <w:lang w:eastAsia="sk-SK"/>
          <w14:ligatures w14:val="standardContextual"/>
        </w:rPr>
        <w:t>“ a vypúšťajú sa slová “§ 14c ods. 1, § 14c ods. 4</w:t>
      </w:r>
      <w:r>
        <w:rPr>
          <w:rFonts w:ascii="Times New Roman" w:eastAsia="Times New Roman" w:hAnsi="Times New Roman" w:cs="Times New Roman"/>
          <w:sz w:val="24"/>
          <w:szCs w:val="24"/>
          <w:lang w:eastAsia="sk-SK"/>
          <w14:ligatures w14:val="standardContextual"/>
        </w:rPr>
        <w:t>,</w:t>
      </w:r>
      <w:r w:rsidRPr="00446977">
        <w:rPr>
          <w:rFonts w:ascii="Times New Roman" w:eastAsia="Times New Roman" w:hAnsi="Times New Roman" w:cs="Times New Roman"/>
          <w:sz w:val="24"/>
          <w:szCs w:val="24"/>
          <w:lang w:eastAsia="sk-SK"/>
          <w14:ligatures w14:val="standardContextual"/>
        </w:rPr>
        <w:t>”.</w:t>
      </w:r>
    </w:p>
    <w:p w14:paraId="05C00582"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2A00373"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V § 16 ods. 1 písmeno t) znie: </w:t>
      </w:r>
    </w:p>
    <w:p w14:paraId="3FB12799" w14:textId="77777777" w:rsidR="008F383D" w:rsidRPr="00B04D30" w:rsidRDefault="008F383D" w:rsidP="008F383D">
      <w:pPr>
        <w:spacing w:after="0" w:line="276" w:lineRule="auto"/>
        <w:ind w:left="709"/>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,,t) právnická osoba alebo fyzická osoba, ktorá nesplní povinnosť podľa § 14a ods. 10,“.</w:t>
      </w:r>
    </w:p>
    <w:p w14:paraId="0A48E3BD" w14:textId="77777777" w:rsidR="008F383D" w:rsidRPr="00B04D30" w:rsidRDefault="008F383D" w:rsidP="008F383D">
      <w:pPr>
        <w:spacing w:after="0" w:line="276" w:lineRule="auto"/>
        <w:ind w:left="709"/>
        <w:jc w:val="both"/>
        <w:rPr>
          <w:rFonts w:ascii="Times New Roman" w:eastAsia="Times New Roman" w:hAnsi="Times New Roman" w:cs="Times New Roman"/>
          <w:sz w:val="24"/>
          <w:szCs w:val="24"/>
          <w:lang w:eastAsia="sk-SK"/>
          <w14:ligatures w14:val="standardContextual"/>
        </w:rPr>
      </w:pPr>
    </w:p>
    <w:p w14:paraId="29558441"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16 ods. 1 písm. v) sa vypúšťajú slová „písm. a)“.</w:t>
      </w:r>
    </w:p>
    <w:p w14:paraId="50BF8D1A"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5F94EFF7"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16 ods. 1 písmeno af) znie:</w:t>
      </w:r>
    </w:p>
    <w:p w14:paraId="6FC6C88B"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1D66FE">
        <w:rPr>
          <w:rFonts w:ascii="Times New Roman" w:eastAsia="Times New Roman" w:hAnsi="Times New Roman" w:cs="Times New Roman"/>
          <w:sz w:val="24"/>
          <w:szCs w:val="24"/>
          <w:lang w:eastAsia="sk-SK"/>
          <w14:ligatures w14:val="standardContextual"/>
        </w:rPr>
        <w:t>„af) právnická osoba alebo fyzická osoba, ktorá nepodá ročnú správu o plnení referenčných hodnôt pri uvádzaní pohonných látok na trh podľa § 14a ods. 4 písm. d) v ustanovenej lehote,“</w:t>
      </w:r>
      <w:r>
        <w:rPr>
          <w:rFonts w:ascii="Times New Roman" w:eastAsia="Times New Roman" w:hAnsi="Times New Roman" w:cs="Times New Roman"/>
          <w:sz w:val="24"/>
          <w:szCs w:val="24"/>
          <w:lang w:eastAsia="sk-SK"/>
          <w14:ligatures w14:val="standardContextual"/>
        </w:rPr>
        <w:t>.</w:t>
      </w:r>
    </w:p>
    <w:p w14:paraId="38087954"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382356AB"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16 ods. 1 písm. ao) sa za slovo „podľa“ vkladajú slová „§ 14g, § 14ga,“.</w:t>
      </w:r>
    </w:p>
    <w:p w14:paraId="3EC0BF14"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036F3DC2"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V § 16 ods. 3 písm. b) sa za slová ,,o), ae)“ vkladá čiarka a za čiarku slová </w:t>
      </w:r>
      <w:r w:rsidRPr="00557A74">
        <w:rPr>
          <w:rFonts w:ascii="Times New Roman" w:eastAsia="Times New Roman" w:hAnsi="Times New Roman" w:cs="Times New Roman"/>
          <w:sz w:val="24"/>
          <w:szCs w:val="24"/>
          <w:lang w:eastAsia="sk-SK"/>
          <w14:ligatures w14:val="standardContextual"/>
        </w:rPr>
        <w:t>,,af)“.</w:t>
      </w:r>
      <w:r w:rsidRPr="00B04D30">
        <w:rPr>
          <w:rFonts w:ascii="Times New Roman" w:eastAsia="Times New Roman" w:hAnsi="Times New Roman" w:cs="Times New Roman"/>
          <w:sz w:val="24"/>
          <w:szCs w:val="24"/>
          <w:lang w:eastAsia="sk-SK"/>
          <w14:ligatures w14:val="standardContextual"/>
        </w:rPr>
        <w:t xml:space="preserve"> </w:t>
      </w:r>
    </w:p>
    <w:p w14:paraId="5DA0E6A2"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00BCC6AC"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16 ods. 3 písmeno d) znie:</w:t>
      </w:r>
    </w:p>
    <w:p w14:paraId="651E6496" w14:textId="77777777" w:rsidR="008F383D" w:rsidRDefault="008F383D" w:rsidP="008F383D">
      <w:pPr>
        <w:spacing w:before="120" w:after="240" w:line="276" w:lineRule="auto"/>
        <w:ind w:left="720"/>
        <w:contextualSpacing/>
        <w:jc w:val="both"/>
        <w:rPr>
          <w:rFonts w:ascii="Times New Roman" w:eastAsia="Times New Roman" w:hAnsi="Times New Roman" w:cs="Times New Roman"/>
          <w:sz w:val="24"/>
          <w:szCs w:val="24"/>
          <w:highlight w:val="yellow"/>
          <w:lang w:eastAsia="sk-SK"/>
          <w14:ligatures w14:val="standardContextual"/>
        </w:rPr>
      </w:pPr>
      <w:r w:rsidRPr="00C95B9E">
        <w:rPr>
          <w:rFonts w:ascii="Times New Roman" w:eastAsia="Times New Roman" w:hAnsi="Times New Roman" w:cs="Times New Roman"/>
          <w:sz w:val="24"/>
          <w:szCs w:val="24"/>
          <w:lang w:eastAsia="sk-SK"/>
          <w14:ligatures w14:val="standardContextual"/>
        </w:rPr>
        <w:t>„d) vypočítanú ako súčin energetického obsahu udržateľnej pohonnej látky neuvedenej na trh v MJ a sumy 0,20 eura za správny delikt podľa odseku 1 písm. t)</w:t>
      </w:r>
      <w:r>
        <w:rPr>
          <w:rFonts w:ascii="Times New Roman" w:eastAsia="Times New Roman" w:hAnsi="Times New Roman" w:cs="Times New Roman"/>
          <w:sz w:val="24"/>
          <w:szCs w:val="24"/>
          <w:lang w:eastAsia="sk-SK"/>
          <w14:ligatures w14:val="standardContextual"/>
        </w:rPr>
        <w:t>,</w:t>
      </w:r>
      <w:r w:rsidRPr="00C95B9E">
        <w:rPr>
          <w:rFonts w:ascii="Times New Roman" w:eastAsia="Times New Roman" w:hAnsi="Times New Roman" w:cs="Times New Roman"/>
          <w:sz w:val="24"/>
          <w:szCs w:val="24"/>
          <w:lang w:eastAsia="sk-SK"/>
          <w14:ligatures w14:val="standardContextual"/>
        </w:rPr>
        <w:t>”</w:t>
      </w:r>
      <w:r>
        <w:rPr>
          <w:rFonts w:ascii="Times New Roman" w:eastAsia="Times New Roman" w:hAnsi="Times New Roman" w:cs="Times New Roman"/>
          <w:sz w:val="24"/>
          <w:szCs w:val="24"/>
          <w:lang w:eastAsia="sk-SK"/>
          <w14:ligatures w14:val="standardContextual"/>
        </w:rPr>
        <w:t>.</w:t>
      </w:r>
    </w:p>
    <w:p w14:paraId="299E3968" w14:textId="77777777" w:rsidR="008F383D" w:rsidRDefault="008F383D" w:rsidP="004C2D2E">
      <w:pPr>
        <w:numPr>
          <w:ilvl w:val="0"/>
          <w:numId w:val="12"/>
        </w:numPr>
        <w:spacing w:after="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sidRPr="00907374">
        <w:rPr>
          <w:rFonts w:ascii="Times New Roman" w:eastAsia="Times New Roman" w:hAnsi="Times New Roman" w:cs="Times New Roman"/>
          <w:sz w:val="24"/>
          <w:szCs w:val="24"/>
          <w:lang w:eastAsia="sk-SK"/>
          <w14:ligatures w14:val="standardContextual"/>
        </w:rPr>
        <w:lastRenderedPageBreak/>
        <w:t>V § 16 ods. 3 písm. e) sa číslo “0,05” nahrádza číslom “0,10”.</w:t>
      </w:r>
    </w:p>
    <w:p w14:paraId="360D267F" w14:textId="77777777" w:rsidR="008F383D" w:rsidRDefault="008F383D" w:rsidP="008F383D">
      <w:pPr>
        <w:spacing w:after="0" w:line="276" w:lineRule="auto"/>
        <w:ind w:left="714"/>
        <w:contextualSpacing/>
        <w:jc w:val="both"/>
        <w:rPr>
          <w:rFonts w:ascii="Times New Roman" w:eastAsia="Times New Roman" w:hAnsi="Times New Roman" w:cs="Times New Roman"/>
          <w:sz w:val="24"/>
          <w:szCs w:val="24"/>
          <w:lang w:eastAsia="sk-SK"/>
          <w14:ligatures w14:val="standardContextual"/>
        </w:rPr>
      </w:pPr>
    </w:p>
    <w:p w14:paraId="318A9634" w14:textId="77777777" w:rsidR="008F383D" w:rsidRPr="00276C76" w:rsidRDefault="008F383D" w:rsidP="004C2D2E">
      <w:pPr>
        <w:pStyle w:val="Odsekzoznamu"/>
        <w:keepNext/>
        <w:numPr>
          <w:ilvl w:val="0"/>
          <w:numId w:val="12"/>
        </w:numPr>
        <w:ind w:left="714" w:hanging="357"/>
      </w:pPr>
      <w:r w:rsidRPr="00276C76">
        <w:t>V § 16 odseky 5 a 6 znejú:</w:t>
      </w:r>
    </w:p>
    <w:p w14:paraId="2CB107FB" w14:textId="77777777" w:rsidR="008F383D" w:rsidRPr="00276C76" w:rsidRDefault="008F383D" w:rsidP="008F383D">
      <w:pPr>
        <w:pStyle w:val="Odsekzoznamu"/>
        <w:jc w:val="both"/>
      </w:pPr>
      <w:r w:rsidRPr="00276C76">
        <w:t>„(5) Konanie o uložení pokuty možno začať do jedného roka odo dňa, keď úrad alebo Slovenská obchodná inšpekcia zistili, že došlo k správnemu deliktu, najneskôr však do piatich rokov odo dňa, keď došlo k správnemu deliktu.</w:t>
      </w:r>
    </w:p>
    <w:p w14:paraId="1E8BFFC7" w14:textId="77777777" w:rsidR="008F383D" w:rsidRPr="00276C76" w:rsidRDefault="008F383D" w:rsidP="008F383D">
      <w:pPr>
        <w:pStyle w:val="Odsekzoznamu"/>
        <w:jc w:val="both"/>
      </w:pPr>
    </w:p>
    <w:p w14:paraId="7BE035BA" w14:textId="77777777" w:rsidR="008F383D" w:rsidRPr="00F72832" w:rsidRDefault="008F383D" w:rsidP="008F383D">
      <w:pPr>
        <w:pStyle w:val="Odsekzoznamu"/>
        <w:jc w:val="both"/>
      </w:pPr>
      <w:r w:rsidRPr="00276C76">
        <w:t>(6) Pri určovaní výšky pokuty úrad a Slovenská obchodná inšpekcia prihliadajú najmä na spôsob, čas trvania a následky protiprávneho stavu; úrad a Slovenská obchodná inšpekcia prihliadnu aj na to, či sa fyzická osoba alebo právnická osoba, ktorej sa pokuta ukladá, dopustila správneho deliktu opakovane do troch rokov odo dňa právoplatnosti rozhodnutia o uložení pokuty.“.</w:t>
      </w:r>
    </w:p>
    <w:p w14:paraId="637A28DD" w14:textId="77777777" w:rsidR="008F383D" w:rsidRPr="00B04D30" w:rsidRDefault="008F383D" w:rsidP="008F383D">
      <w:pPr>
        <w:pStyle w:val="Odsekzoznamu"/>
        <w:spacing w:line="276" w:lineRule="auto"/>
        <w:jc w:val="both"/>
        <w:rPr>
          <w14:ligatures w14:val="standardContextual"/>
        </w:rPr>
      </w:pPr>
    </w:p>
    <w:p w14:paraId="607E8FB5" w14:textId="77777777" w:rsidR="008F383D" w:rsidRPr="00B04D30" w:rsidRDefault="008F383D" w:rsidP="004C2D2E">
      <w:pPr>
        <w:numPr>
          <w:ilvl w:val="0"/>
          <w:numId w:val="12"/>
        </w:numPr>
        <w:spacing w:after="0" w:line="276" w:lineRule="auto"/>
        <w:ind w:left="714" w:hanging="357"/>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Za § 18n sa vklad</w:t>
      </w:r>
      <w:r>
        <w:rPr>
          <w:rFonts w:ascii="Times New Roman" w:eastAsia="Times New Roman" w:hAnsi="Times New Roman" w:cs="Times New Roman"/>
          <w:sz w:val="24"/>
          <w:szCs w:val="24"/>
          <w:lang w:eastAsia="sk-SK"/>
          <w14:ligatures w14:val="standardContextual"/>
        </w:rPr>
        <w:t xml:space="preserve">á </w:t>
      </w:r>
      <w:r w:rsidRPr="00B04D30">
        <w:rPr>
          <w:rFonts w:ascii="Times New Roman" w:eastAsia="Times New Roman" w:hAnsi="Times New Roman" w:cs="Times New Roman"/>
          <w:sz w:val="24"/>
          <w:szCs w:val="24"/>
          <w:lang w:eastAsia="sk-SK"/>
          <w14:ligatures w14:val="standardContextual"/>
        </w:rPr>
        <w:t>§ 18o</w:t>
      </w:r>
      <w:r>
        <w:rPr>
          <w:rFonts w:ascii="Times New Roman" w:eastAsia="Times New Roman" w:hAnsi="Times New Roman" w:cs="Times New Roman"/>
          <w:sz w:val="24"/>
          <w:szCs w:val="24"/>
          <w:lang w:eastAsia="sk-SK"/>
          <w14:ligatures w14:val="standardContextual"/>
        </w:rPr>
        <w:t>, ktorý znie</w:t>
      </w:r>
      <w:r w:rsidRPr="00B04D30">
        <w:rPr>
          <w:rFonts w:ascii="Times New Roman" w:eastAsia="Times New Roman" w:hAnsi="Times New Roman" w:cs="Times New Roman"/>
          <w:sz w:val="24"/>
          <w:szCs w:val="24"/>
          <w:lang w:eastAsia="sk-SK"/>
          <w14:ligatures w14:val="standardContextual"/>
        </w:rPr>
        <w:t>:</w:t>
      </w:r>
    </w:p>
    <w:p w14:paraId="725C0265"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18o</w:t>
      </w:r>
    </w:p>
    <w:p w14:paraId="4ED4CF42" w14:textId="77777777" w:rsidR="008F383D" w:rsidRPr="00B04D30" w:rsidRDefault="008F383D" w:rsidP="008F383D">
      <w:pPr>
        <w:spacing w:before="120" w:after="240" w:line="276" w:lineRule="auto"/>
        <w:ind w:left="720"/>
        <w:contextualSpacing/>
        <w:jc w:val="center"/>
        <w:rPr>
          <w:rFonts w:ascii="Times New Roman" w:eastAsia="Times New Roman" w:hAnsi="Times New Roman" w:cs="Times New Roman"/>
          <w:b/>
          <w:sz w:val="24"/>
          <w:szCs w:val="24"/>
          <w:lang w:eastAsia="sk-SK"/>
          <w14:ligatures w14:val="standardContextual"/>
        </w:rPr>
      </w:pPr>
      <w:r w:rsidRPr="00B04D30">
        <w:rPr>
          <w:rFonts w:ascii="Times New Roman" w:eastAsia="Times New Roman" w:hAnsi="Times New Roman" w:cs="Times New Roman"/>
          <w:b/>
          <w:sz w:val="24"/>
          <w:szCs w:val="24"/>
          <w:lang w:eastAsia="sk-SK"/>
          <w14:ligatures w14:val="standardContextual"/>
        </w:rPr>
        <w:t xml:space="preserve">Prechodné ustanovenia k úpravám účinným od </w:t>
      </w:r>
      <w:r>
        <w:rPr>
          <w:rFonts w:ascii="Times New Roman" w:eastAsia="Times New Roman" w:hAnsi="Times New Roman" w:cs="Times New Roman"/>
          <w:b/>
          <w:sz w:val="24"/>
          <w:szCs w:val="24"/>
          <w:lang w:eastAsia="sk-SK"/>
          <w14:ligatures w14:val="standardContextual"/>
        </w:rPr>
        <w:t>1. januára 2026</w:t>
      </w:r>
    </w:p>
    <w:p w14:paraId="551FE679"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b/>
          <w:sz w:val="24"/>
          <w:szCs w:val="24"/>
          <w:lang w:eastAsia="sk-SK"/>
          <w14:ligatures w14:val="standardContextual"/>
        </w:rPr>
      </w:pPr>
    </w:p>
    <w:p w14:paraId="43D9A572" w14:textId="77777777" w:rsidR="008F383D" w:rsidRPr="00F32E95"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F32E95">
        <w:rPr>
          <w:rFonts w:ascii="Times New Roman" w:eastAsia="Times New Roman" w:hAnsi="Times New Roman" w:cs="Times New Roman"/>
          <w:sz w:val="24"/>
          <w:szCs w:val="24"/>
          <w:lang w:eastAsia="sk-SK"/>
        </w:rPr>
        <w:t>(1) Potvrdenie o udržateľnosti podľa § 14b ods. 1 možno od 1. januára 2026 vydať len pod dohľadom dobrovoľného alebo vnútroštátneho certifikačného systému uznaného Európskou komisiou.</w:t>
      </w:r>
    </w:p>
    <w:p w14:paraId="0FACD910" w14:textId="77777777" w:rsidR="008F383D" w:rsidRPr="00F32E95"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F32E95">
        <w:rPr>
          <w:rFonts w:ascii="Times New Roman" w:eastAsia="Times New Roman" w:hAnsi="Times New Roman" w:cs="Times New Roman"/>
          <w:sz w:val="24"/>
          <w:szCs w:val="24"/>
          <w:lang w:eastAsia="sk-SK"/>
        </w:rPr>
        <w:t xml:space="preserve">(2) Platnosť osvedčení o odbornej spôsobilosti na účely overovania výpočtu emisií vydaných pred </w:t>
      </w:r>
      <w:r>
        <w:rPr>
          <w:rFonts w:ascii="Times New Roman" w:eastAsia="Times New Roman" w:hAnsi="Times New Roman" w:cs="Times New Roman"/>
          <w:sz w:val="24"/>
          <w:szCs w:val="24"/>
          <w:lang w:eastAsia="sk-SK"/>
        </w:rPr>
        <w:t xml:space="preserve">1. januárom 2026 </w:t>
      </w:r>
      <w:r w:rsidRPr="00F32E95">
        <w:rPr>
          <w:rFonts w:ascii="Times New Roman" w:eastAsia="Times New Roman" w:hAnsi="Times New Roman" w:cs="Times New Roman"/>
          <w:sz w:val="24"/>
          <w:szCs w:val="24"/>
          <w:lang w:eastAsia="sk-SK"/>
        </w:rPr>
        <w:t>zaniká dňa 31. decembra 2025.</w:t>
      </w:r>
    </w:p>
    <w:p w14:paraId="750FFBB3" w14:textId="77777777" w:rsidR="008F383D" w:rsidRPr="00CD0027"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CD0027">
        <w:rPr>
          <w:rFonts w:ascii="Times New Roman" w:eastAsia="Times New Roman" w:hAnsi="Times New Roman" w:cs="Times New Roman"/>
          <w:sz w:val="24"/>
          <w:szCs w:val="24"/>
          <w:lang w:eastAsia="sk-SK"/>
        </w:rPr>
        <w:t>(3) Od zverejnenia oznámenia podľa § 14ga ods. 4 sa vypúšťa povinnosť podľa §</w:t>
      </w:r>
      <w:r>
        <w:rPr>
          <w:rFonts w:ascii="Times New Roman" w:eastAsia="Times New Roman" w:hAnsi="Times New Roman" w:cs="Times New Roman"/>
          <w:sz w:val="24"/>
          <w:szCs w:val="24"/>
          <w:lang w:eastAsia="sk-SK"/>
        </w:rPr>
        <w:t> </w:t>
      </w:r>
      <w:r w:rsidRPr="00CD0027">
        <w:rPr>
          <w:rFonts w:ascii="Times New Roman" w:eastAsia="Times New Roman" w:hAnsi="Times New Roman" w:cs="Times New Roman"/>
          <w:sz w:val="24"/>
          <w:szCs w:val="24"/>
          <w:lang w:eastAsia="sk-SK"/>
        </w:rPr>
        <w:t>14a ods. 4 písm. a).</w:t>
      </w:r>
    </w:p>
    <w:p w14:paraId="0137E769" w14:textId="77777777" w:rsidR="008F383D"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sidRPr="00CD0027">
        <w:rPr>
          <w:rFonts w:ascii="Times New Roman" w:eastAsia="Times New Roman" w:hAnsi="Times New Roman" w:cs="Times New Roman"/>
          <w:sz w:val="24"/>
          <w:szCs w:val="24"/>
          <w:lang w:eastAsia="sk-SK"/>
        </w:rPr>
        <w:t>(4) Od zverejnenia oznámenia podľa § 14ga ods. 4 sa vypúšťa povinnosť podľa §</w:t>
      </w:r>
      <w:r>
        <w:rPr>
          <w:rFonts w:ascii="Times New Roman" w:eastAsia="Times New Roman" w:hAnsi="Times New Roman" w:cs="Times New Roman"/>
          <w:sz w:val="24"/>
          <w:szCs w:val="24"/>
          <w:lang w:eastAsia="sk-SK"/>
        </w:rPr>
        <w:t> 14a ods. 4 písm. c).</w:t>
      </w:r>
    </w:p>
    <w:p w14:paraId="58B5517A" w14:textId="77777777" w:rsidR="008F383D" w:rsidRDefault="008F383D" w:rsidP="008F383D">
      <w:pPr>
        <w:spacing w:before="120" w:after="240" w:line="276" w:lineRule="auto"/>
        <w:ind w:left="720" w:firstLine="284"/>
        <w:contextualSpacing/>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(5) </w:t>
      </w:r>
      <w:r w:rsidRPr="00276C76">
        <w:rPr>
          <w:rFonts w:ascii="Times New Roman" w:eastAsia="Times New Roman" w:hAnsi="Times New Roman" w:cs="Times New Roman"/>
          <w:sz w:val="24"/>
          <w:szCs w:val="24"/>
          <w:lang w:eastAsia="sk-SK"/>
        </w:rPr>
        <w:t xml:space="preserve">Konania o správnych deliktoch začaté a právoplatne neukončené do </w:t>
      </w:r>
      <w:r>
        <w:rPr>
          <w:rFonts w:ascii="Times New Roman" w:eastAsia="Times New Roman" w:hAnsi="Times New Roman" w:cs="Times New Roman"/>
          <w:sz w:val="24"/>
          <w:szCs w:val="24"/>
          <w:lang w:eastAsia="sk-SK"/>
        </w:rPr>
        <w:t>3</w:t>
      </w:r>
      <w:r w:rsidRPr="00276C76">
        <w:rPr>
          <w:rFonts w:ascii="Times New Roman" w:eastAsia="Times New Roman" w:hAnsi="Times New Roman" w:cs="Times New Roman"/>
          <w:sz w:val="24"/>
          <w:szCs w:val="24"/>
          <w:lang w:eastAsia="sk-SK"/>
        </w:rPr>
        <w:t xml:space="preserve">1. </w:t>
      </w:r>
      <w:r>
        <w:rPr>
          <w:rFonts w:ascii="Times New Roman" w:eastAsia="Times New Roman" w:hAnsi="Times New Roman" w:cs="Times New Roman"/>
          <w:sz w:val="24"/>
          <w:szCs w:val="24"/>
          <w:lang w:eastAsia="sk-SK"/>
        </w:rPr>
        <w:t>decembra</w:t>
      </w:r>
      <w:r w:rsidRPr="00276C76">
        <w:rPr>
          <w:rFonts w:ascii="Times New Roman" w:eastAsia="Times New Roman" w:hAnsi="Times New Roman" w:cs="Times New Roman"/>
          <w:sz w:val="24"/>
          <w:szCs w:val="24"/>
          <w:lang w:eastAsia="sk-SK"/>
        </w:rPr>
        <w:t xml:space="preserve"> 202</w:t>
      </w:r>
      <w:r>
        <w:rPr>
          <w:rFonts w:ascii="Times New Roman" w:eastAsia="Times New Roman" w:hAnsi="Times New Roman" w:cs="Times New Roman"/>
          <w:sz w:val="24"/>
          <w:szCs w:val="24"/>
          <w:lang w:eastAsia="sk-SK"/>
        </w:rPr>
        <w:t>5</w:t>
      </w:r>
      <w:r w:rsidRPr="00276C76">
        <w:rPr>
          <w:rFonts w:ascii="Times New Roman" w:eastAsia="Times New Roman" w:hAnsi="Times New Roman" w:cs="Times New Roman"/>
          <w:sz w:val="24"/>
          <w:szCs w:val="24"/>
          <w:lang w:eastAsia="sk-SK"/>
        </w:rPr>
        <w:t xml:space="preserve"> sa dokončia podľa tohto zákona v znení účinnom do 31. decembra 2025.“</w:t>
      </w:r>
    </w:p>
    <w:p w14:paraId="3F03A736" w14:textId="77777777" w:rsidR="008F383D" w:rsidRPr="00B04D30" w:rsidRDefault="008F383D" w:rsidP="008F383D">
      <w:pPr>
        <w:keepNext/>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8C74BB">
        <w:rPr>
          <w:rFonts w:ascii="Times New Roman" w:eastAsia="Times New Roman" w:hAnsi="Times New Roman" w:cs="Times New Roman"/>
          <w:sz w:val="24"/>
          <w:szCs w:val="24"/>
          <w:lang w:eastAsia="sk-SK"/>
          <w14:ligatures w14:val="standardContextual"/>
        </w:rPr>
        <w:t xml:space="preserve"> </w:t>
      </w:r>
    </w:p>
    <w:p w14:paraId="0A32AB85"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V § 19b odsek 1 znie:</w:t>
      </w:r>
    </w:p>
    <w:p w14:paraId="54EACC2E"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„(1) Ministerstvo životného prostredia všeobecne záväzným právnym predpisom ustanoví </w:t>
      </w:r>
    </w:p>
    <w:p w14:paraId="4EA7E9C3"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a)</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 xml:space="preserve">kritériá udržateľnosti a úspory emisií skleníkových plynov pre biopalivá, biokvapaliny, palivá z biomasy a iné pohonné látky, úspory emisií skleníkových plynov z paliva s obsahom recyklovaného uhlíka a paliva z obnoviteľných zdrojov nebiologického pôvodu a limitné hodnoty pre emisie skleníkových plynov z pestovania poľnohospodárskych surovín pri zachovaní kritérií trvalej udržateľnosti, </w:t>
      </w:r>
    </w:p>
    <w:p w14:paraId="1ABFAAA5"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b) podrobnosti preukazovania plnenia jednotlivých kritérií trvalej udržateľnosti, </w:t>
      </w:r>
    </w:p>
    <w:p w14:paraId="46023663"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c) podrobnosti vydávania osvedčenia o odbornej spôsobilosti na účely overovania výpočtu emisií, podrobnosti o kvalifikačných predpokladoch na vydanie osvedčenia o</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odbornej</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 xml:space="preserve">spôsobilosti na účely overovania výpočtu emisií, </w:t>
      </w:r>
    </w:p>
    <w:p w14:paraId="5DED4184"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d) náležitosti žiadosti o vydanie osvedčenia o odbornej spôsobilosti na účely overovania výpočtu emisií, podrobnosti o skúške odbornej spôsobilosti na účely overovania výpočtu emisií, </w:t>
      </w:r>
    </w:p>
    <w:p w14:paraId="71F73EB7"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lastRenderedPageBreak/>
        <w:t>e) obsah osvedčenia o odbornej spôsobilosti na účely overovania výpočtu emisií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podrobnosti</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o oznamovaní zmien údajov, podmienok a dokladov, na základe ktorých bolo vydané osvedčenie o odbornej spôsobilosti na účely overovania výpočtu emisií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o</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 xml:space="preserve">preskúšaní odbornej spôsobilosti na účely overovania výpočtu emisií, </w:t>
      </w:r>
    </w:p>
    <w:p w14:paraId="352DE38C"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f) </w:t>
      </w:r>
      <w:r w:rsidRPr="00557A74">
        <w:rPr>
          <w:rFonts w:ascii="Times New Roman" w:eastAsia="Times New Roman" w:hAnsi="Times New Roman" w:cs="Times New Roman"/>
          <w:sz w:val="24"/>
          <w:szCs w:val="24"/>
          <w:lang w:eastAsia="sk-SK"/>
          <w14:ligatures w14:val="standardContextual"/>
        </w:rPr>
        <w:t>metodiku výpočtu vplyvu biopalív, biokvapalín, kvapalných a plynných palív z obnoviteľných zdrojov nebiologického pôvodu, palív s obsahom recyklovaného uhlíka a palív z biomasy na skleníkové plyny,</w:t>
      </w:r>
    </w:p>
    <w:p w14:paraId="3C7F4F72"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g) systém hmotnostnej bilancie pre palivá z obnoviteľných zdrojov a palivá s obsahom recyklovaného uhlíka, </w:t>
      </w:r>
    </w:p>
    <w:p w14:paraId="7B179D3B"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h) spôsob, akým bude Slovenský hydrometeorologický ústav kontrolovať činnosť odborne spôsobilých osôb na účely overovania výpočtu a činnosť právnických osôb alebo fyzických osôb plniacich povinnosť podľa § 14b ods. 3, ktoré vykonávajú nezávislý dohľad v rámci dobrovoľného certifikačného systému na území Slovenskej republiky a interval kontrolnej činnosti, </w:t>
      </w:r>
    </w:p>
    <w:p w14:paraId="53F7D1F3"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i) podrobnosti o rozhodovaní v sporných prípadoch týkajúcich sa vydávania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odoberania</w:t>
      </w:r>
      <w:r>
        <w:rPr>
          <w:rFonts w:ascii="Times New Roman" w:eastAsia="Times New Roman" w:hAnsi="Times New Roman" w:cs="Times New Roman"/>
          <w:sz w:val="24"/>
          <w:szCs w:val="24"/>
          <w:lang w:eastAsia="sk-SK"/>
          <w14:ligatures w14:val="standardContextual"/>
        </w:rPr>
        <w:t xml:space="preserve"> </w:t>
      </w:r>
      <w:r w:rsidRPr="00B04D30">
        <w:rPr>
          <w:rFonts w:ascii="Times New Roman" w:eastAsia="Times New Roman" w:hAnsi="Times New Roman" w:cs="Times New Roman"/>
          <w:sz w:val="24"/>
          <w:szCs w:val="24"/>
          <w:lang w:eastAsia="sk-SK"/>
          <w14:ligatures w14:val="standardContextual"/>
        </w:rPr>
        <w:t xml:space="preserve">osvedčení o odbornej spôsobilosti na účely overovania výpočtu emisií, </w:t>
      </w:r>
    </w:p>
    <w:p w14:paraId="653E384F"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j) podrobnosti vydávania potvrdenia o udržateľnosti, </w:t>
      </w:r>
    </w:p>
    <w:p w14:paraId="1F031128"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k) podrobnosti o činnosti Slovenského hydrometeorologického ústavu, </w:t>
      </w:r>
    </w:p>
    <w:p w14:paraId="53B5F8EE"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l) sadzobník poplatkov na pokrytie nákladov spojených s vedením elektronickej evidencie palív v doprave podľa § 14g,</w:t>
      </w:r>
    </w:p>
    <w:p w14:paraId="071BB4A8"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m) podrobnosti o údajoch, ktoré sa majú posielať v rámci celého dodávateľského reťazca a údaje o transakciách,</w:t>
      </w:r>
    </w:p>
    <w:p w14:paraId="4CEE3D9D"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n) podrobnosti o vkladaní údajov do databázy Únie a požiadavky na ich kvalitu.“.</w:t>
      </w:r>
    </w:p>
    <w:p w14:paraId="6ABE8CCB" w14:textId="77777777" w:rsidR="008F383D" w:rsidRPr="00B04D30" w:rsidRDefault="008F383D" w:rsidP="008F383D">
      <w:pPr>
        <w:spacing w:before="120" w:after="240" w:line="276" w:lineRule="auto"/>
        <w:ind w:left="720"/>
        <w:contextualSpacing/>
        <w:jc w:val="both"/>
        <w:rPr>
          <w:rFonts w:ascii="Times New Roman" w:eastAsia="Times New Roman" w:hAnsi="Times New Roman" w:cs="Times New Roman"/>
          <w:sz w:val="24"/>
          <w:szCs w:val="24"/>
          <w:lang w:eastAsia="sk-SK"/>
          <w14:ligatures w14:val="standardContextual"/>
        </w:rPr>
      </w:pPr>
    </w:p>
    <w:p w14:paraId="2B2C4301" w14:textId="77777777" w:rsidR="008F383D" w:rsidRPr="00B04D30" w:rsidRDefault="008F383D" w:rsidP="004C2D2E">
      <w:pPr>
        <w:numPr>
          <w:ilvl w:val="0"/>
          <w:numId w:val="12"/>
        </w:numPr>
        <w:spacing w:before="120" w:after="240" w:line="276" w:lineRule="auto"/>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Príloha č. 1 znie:</w:t>
      </w:r>
    </w:p>
    <w:p w14:paraId="5C134F7C" w14:textId="77777777" w:rsidR="008F383D" w:rsidRPr="00B04D30" w:rsidRDefault="008F383D" w:rsidP="008F383D">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„Príloha č. 1 k zákonu č. 309/2009 Z. z. </w:t>
      </w:r>
    </w:p>
    <w:p w14:paraId="6BDD24E1" w14:textId="77777777" w:rsidR="008F383D" w:rsidRPr="00B04D30" w:rsidRDefault="008F383D" w:rsidP="008F383D">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p>
    <w:p w14:paraId="1DDCCDF7" w14:textId="77777777" w:rsidR="008F383D" w:rsidRPr="00B04D30" w:rsidRDefault="008F383D" w:rsidP="008F383D">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Časť A. </w:t>
      </w:r>
    </w:p>
    <w:p w14:paraId="3AD64AE2" w14:textId="77777777" w:rsidR="008F383D" w:rsidRPr="00B04D30" w:rsidRDefault="008F383D" w:rsidP="008F383D">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Suroviny na výrobu pokročilých biopalív a plynných palív z biomasy</w:t>
      </w:r>
    </w:p>
    <w:p w14:paraId="4A0384E3"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riasy, ak sa pestujú na pôde v rybníkoch alebo vo fotobioreaktoroch,</w:t>
      </w:r>
    </w:p>
    <w:p w14:paraId="040DC891"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biomasová časť zmesového komunálneho odpadu okrem separovaného odpadu z</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domácností, na ktorý sa vzťahujú ciele recyklácie podľa osobitného predpisu</w:t>
      </w:r>
      <w:r w:rsidRPr="00B04D30">
        <w:rPr>
          <w:rFonts w:ascii="Times New Roman" w:eastAsia="Times New Roman" w:hAnsi="Times New Roman" w:cs="Times New Roman"/>
          <w:sz w:val="24"/>
          <w:szCs w:val="24"/>
          <w:vertAlign w:val="superscript"/>
          <w:lang w:eastAsia="sk-SK"/>
          <w14:ligatures w14:val="standardContextual"/>
        </w:rPr>
        <w:t>21</w:t>
      </w:r>
      <w:r w:rsidRPr="00B04D30">
        <w:rPr>
          <w:rFonts w:ascii="Times New Roman" w:eastAsia="Times New Roman" w:hAnsi="Times New Roman" w:cs="Times New Roman"/>
          <w:sz w:val="24"/>
          <w:szCs w:val="24"/>
          <w:lang w:eastAsia="sk-SK"/>
          <w14:ligatures w14:val="standardContextual"/>
        </w:rPr>
        <w:t>),</w:t>
      </w:r>
    </w:p>
    <w:p w14:paraId="1FD41CD3"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biologicky rozložiteľný odpad zo záhrad a parkov, odpad z potravín a kuchynský odpad z domácnosti, ktorý podlieha triedenému zberu,</w:t>
      </w:r>
    </w:p>
    <w:p w14:paraId="27627C55"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pomerná časť biomasy v rámci priemyselného odpadu nevhodného na použitie v</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potravinovom alebo krmivovom reťazci vrátane materiálu z malopredaja alebo veľkopredaja a agropotravinárskeho a rybolovného odvetvia a odvetvia akvakultúry s výnimkou použitého kuchynského oleja a živočíšnych tukov,</w:t>
      </w:r>
    </w:p>
    <w:p w14:paraId="08488CC5"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slama,</w:t>
      </w:r>
    </w:p>
    <w:p w14:paraId="624D0468"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maštaľný hnoj a kal z kanalizácie a čistiarní odpadových vôd,</w:t>
      </w:r>
    </w:p>
    <w:p w14:paraId="3FAEF561"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odpadové vody zo spracovania palmového oleja a trsy prázdnych palmových plodov,</w:t>
      </w:r>
    </w:p>
    <w:p w14:paraId="36085DC9"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destilačný zvyšok po spracovaní talového oleja,</w:t>
      </w:r>
    </w:p>
    <w:p w14:paraId="7A02AFCC"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G-fáza vznikajúca pri výrobe biodieslu,</w:t>
      </w:r>
    </w:p>
    <w:p w14:paraId="541F25C3"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lastRenderedPageBreak/>
        <w:t>bagasa,</w:t>
      </w:r>
    </w:p>
    <w:p w14:paraId="49F87F08"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hroznové výlisky a vínne kaly,</w:t>
      </w:r>
    </w:p>
    <w:p w14:paraId="5D2E43E6"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škrupiny orechov,</w:t>
      </w:r>
    </w:p>
    <w:p w14:paraId="52EFC145"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plevy,</w:t>
      </w:r>
    </w:p>
    <w:p w14:paraId="52D6516D"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odzrnené kukuričné klasy,</w:t>
      </w:r>
    </w:p>
    <w:p w14:paraId="02FEA8E1"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biomasová časť odpadu a zvyškov z lesníctva a drevárskeho priemyslu, ako je kôra, konáre, tenčina, lístie, ihličie, vrcholce stromov, piliny, hobliny, čierny lúh, hnedý lúh, kal s obsahom vlákien, lignín a talový olej,</w:t>
      </w:r>
    </w:p>
    <w:p w14:paraId="7EA170E3"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ďalší nepotravinársky celulózový materiál,</w:t>
      </w:r>
    </w:p>
    <w:p w14:paraId="1274BAAB" w14:textId="77777777" w:rsidR="008F383D" w:rsidRPr="00B04D30" w:rsidRDefault="008F383D" w:rsidP="004C2D2E">
      <w:pPr>
        <w:numPr>
          <w:ilvl w:val="0"/>
          <w:numId w:val="14"/>
        </w:numPr>
        <w:spacing w:before="120" w:after="240" w:line="276" w:lineRule="auto"/>
        <w:ind w:left="113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ďalší lignocelulózový materiál okrem piliarskych a dyhárenských výrezov,</w:t>
      </w:r>
    </w:p>
    <w:p w14:paraId="2329E274" w14:textId="77777777" w:rsidR="008F383D" w:rsidRPr="00B04D30" w:rsidRDefault="008F383D" w:rsidP="004C2D2E">
      <w:pPr>
        <w:numPr>
          <w:ilvl w:val="0"/>
          <w:numId w:val="14"/>
        </w:num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pribudliny z destilácie alkoholu, </w:t>
      </w:r>
    </w:p>
    <w:p w14:paraId="18E135B0" w14:textId="77777777" w:rsidR="008F383D" w:rsidRPr="00B04D30" w:rsidRDefault="008F383D" w:rsidP="004C2D2E">
      <w:pPr>
        <w:numPr>
          <w:ilvl w:val="0"/>
          <w:numId w:val="14"/>
        </w:num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nespracovaný metanol z kraft buničiny pochádzajúcej z výroby drevnej buničiny, </w:t>
      </w:r>
    </w:p>
    <w:p w14:paraId="12D56799" w14:textId="77777777" w:rsidR="008F383D" w:rsidRPr="00B04D30" w:rsidRDefault="008F383D" w:rsidP="004C2D2E">
      <w:pPr>
        <w:numPr>
          <w:ilvl w:val="0"/>
          <w:numId w:val="14"/>
        </w:num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dočasné plodiny, ako sú medziplodiny a krycie plodiny, ktoré sa pestujú v</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oblastiach, kde sa z dôvodu krátkeho vegetačného obdobia pri pestovaní potravinárskych a krmovinárskych plodín využíva iba jedna žatva a za predpokladu, že ich využívanie nespôsobuje dopyt po ďalšej pôde, a za predpokladu, že je zachovaný obsah organickej hmoty pôdy, ak sa využívajú na výrobu biopaliva pre odvetvie leteckej dopravy,</w:t>
      </w:r>
    </w:p>
    <w:p w14:paraId="1FF41713" w14:textId="77777777" w:rsidR="008F383D" w:rsidRPr="00B04D30" w:rsidRDefault="008F383D" w:rsidP="004C2D2E">
      <w:pPr>
        <w:numPr>
          <w:ilvl w:val="0"/>
          <w:numId w:val="14"/>
        </w:numPr>
        <w:spacing w:before="120" w:after="24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plodiny pestované na veľmi znehodnotenej pôde s výnimkou potravinárskych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 xml:space="preserve">krmovinárskych plodín, ak sa používajú na výrobu biopaliva pre odvetvie leteckej dopravy, </w:t>
      </w:r>
    </w:p>
    <w:p w14:paraId="7225FA1B" w14:textId="77777777" w:rsidR="008F383D" w:rsidRPr="00B04D30" w:rsidRDefault="008F383D" w:rsidP="004C2D2E">
      <w:pPr>
        <w:numPr>
          <w:ilvl w:val="0"/>
          <w:numId w:val="14"/>
        </w:numPr>
        <w:spacing w:before="120" w:after="0" w:line="276" w:lineRule="auto"/>
        <w:ind w:left="1134" w:hanging="414"/>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cyanobaktérie.</w:t>
      </w:r>
    </w:p>
    <w:p w14:paraId="35F8E594" w14:textId="77777777" w:rsidR="008F383D" w:rsidRPr="00B04D30" w:rsidRDefault="008F383D" w:rsidP="008F383D">
      <w:pPr>
        <w:spacing w:after="0" w:line="276" w:lineRule="auto"/>
        <w:jc w:val="both"/>
        <w:rPr>
          <w:rFonts w:ascii="Times New Roman" w:eastAsia="Times New Roman" w:hAnsi="Times New Roman" w:cs="Times New Roman"/>
          <w:sz w:val="24"/>
          <w:szCs w:val="24"/>
          <w:lang w:eastAsia="sk-SK"/>
          <w14:ligatures w14:val="standardContextual"/>
        </w:rPr>
      </w:pPr>
    </w:p>
    <w:p w14:paraId="288C3DB4" w14:textId="77777777" w:rsidR="008F383D" w:rsidRPr="00B04D30" w:rsidRDefault="008F383D" w:rsidP="008F383D">
      <w:pPr>
        <w:spacing w:after="240" w:line="276" w:lineRule="auto"/>
        <w:ind w:left="720"/>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Časť B. </w:t>
      </w:r>
    </w:p>
    <w:p w14:paraId="2727DB30" w14:textId="77777777" w:rsidR="008F383D" w:rsidRPr="00B04D30" w:rsidRDefault="008F383D" w:rsidP="008F383D">
      <w:pPr>
        <w:spacing w:before="120" w:after="240" w:line="276" w:lineRule="auto"/>
        <w:ind w:left="720"/>
        <w:contextualSpacing/>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Suroviny na výrobu biopalív a plynných palív z biomasy, ktorých príspevok je obmedzený</w:t>
      </w:r>
    </w:p>
    <w:p w14:paraId="3F108E23" w14:textId="77777777" w:rsidR="008F383D" w:rsidRPr="00B04D30" w:rsidRDefault="008F383D" w:rsidP="004C2D2E">
      <w:pPr>
        <w:numPr>
          <w:ilvl w:val="2"/>
          <w:numId w:val="16"/>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použitý kuchynský olej,</w:t>
      </w:r>
    </w:p>
    <w:p w14:paraId="7929BC6A" w14:textId="77777777" w:rsidR="008F383D" w:rsidRPr="00B04D30" w:rsidRDefault="008F383D" w:rsidP="004C2D2E">
      <w:pPr>
        <w:numPr>
          <w:ilvl w:val="2"/>
          <w:numId w:val="16"/>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živočíšne tuky zaradené do kategórií 1 a 2 podľa osobitného predpisu</w:t>
      </w:r>
      <w:r w:rsidRPr="00E76187">
        <w:rPr>
          <w:rFonts w:ascii="Times New Roman" w:eastAsia="Times New Roman" w:hAnsi="Times New Roman" w:cs="Times New Roman"/>
          <w:sz w:val="24"/>
          <w:szCs w:val="24"/>
          <w:vertAlign w:val="superscript"/>
          <w:lang w:eastAsia="sk-SK"/>
          <w14:ligatures w14:val="standardContextual"/>
        </w:rPr>
        <w:t>17g</w:t>
      </w:r>
      <w:r w:rsidRPr="00B04D30">
        <w:rPr>
          <w:rFonts w:ascii="Times New Roman" w:eastAsia="Times New Roman" w:hAnsi="Times New Roman" w:cs="Times New Roman"/>
          <w:sz w:val="24"/>
          <w:szCs w:val="24"/>
          <w:lang w:eastAsia="sk-SK"/>
          <w14:ligatures w14:val="standardContextual"/>
        </w:rPr>
        <w:t>),</w:t>
      </w:r>
    </w:p>
    <w:p w14:paraId="512E1755" w14:textId="77777777" w:rsidR="008F383D" w:rsidRPr="00B04D30" w:rsidRDefault="008F383D" w:rsidP="004C2D2E">
      <w:pPr>
        <w:numPr>
          <w:ilvl w:val="2"/>
          <w:numId w:val="16"/>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poškodené plodiny, ktoré nie sú vhodné na použitie v potravinárskom alebo krmivovom reťazci, s výnimkou látok, ktoré boli zámerne upravené alebo znečistené, aby spĺňali toto vymedzenie,</w:t>
      </w:r>
    </w:p>
    <w:p w14:paraId="7041F636" w14:textId="77777777" w:rsidR="008F383D" w:rsidRPr="00B04D30" w:rsidRDefault="008F383D" w:rsidP="004C2D2E">
      <w:pPr>
        <w:numPr>
          <w:ilvl w:val="2"/>
          <w:numId w:val="16"/>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komunálne odpadové vody a deriváty okrem čistiarenského kalu,</w:t>
      </w:r>
    </w:p>
    <w:p w14:paraId="2D8F69C2" w14:textId="77777777" w:rsidR="008F383D" w:rsidRPr="00B04D30" w:rsidRDefault="008F383D" w:rsidP="004C2D2E">
      <w:pPr>
        <w:numPr>
          <w:ilvl w:val="2"/>
          <w:numId w:val="16"/>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plodiny pestované na veľmi znehodnotenej pôde s výnimkou potravinárskych a</w:t>
      </w:r>
      <w:r>
        <w:rPr>
          <w:rFonts w:ascii="Times New Roman" w:eastAsia="Times New Roman" w:hAnsi="Times New Roman" w:cs="Times New Roman"/>
          <w:sz w:val="24"/>
          <w:szCs w:val="24"/>
          <w:lang w:eastAsia="sk-SK"/>
          <w14:ligatures w14:val="standardContextual"/>
        </w:rPr>
        <w:t> </w:t>
      </w:r>
      <w:r w:rsidRPr="00B04D30">
        <w:rPr>
          <w:rFonts w:ascii="Times New Roman" w:eastAsia="Times New Roman" w:hAnsi="Times New Roman" w:cs="Times New Roman"/>
          <w:sz w:val="24"/>
          <w:szCs w:val="24"/>
          <w:lang w:eastAsia="sk-SK"/>
          <w14:ligatures w14:val="standardContextual"/>
        </w:rPr>
        <w:t>krmovinárskych plodín a surovín uvedených v časti A. tejto prílohy, ak sa nevyužívajú na výrobu biopaliva pre odvetvie leteckej dopravy,</w:t>
      </w:r>
    </w:p>
    <w:p w14:paraId="71D8FFEE" w14:textId="77777777" w:rsidR="008F383D" w:rsidRPr="00B04D30" w:rsidRDefault="008F383D" w:rsidP="004C2D2E">
      <w:pPr>
        <w:numPr>
          <w:ilvl w:val="2"/>
          <w:numId w:val="16"/>
        </w:numPr>
        <w:spacing w:before="120" w:after="0" w:line="276" w:lineRule="auto"/>
        <w:ind w:left="901" w:hanging="181"/>
        <w:contextualSpacing/>
        <w:jc w:val="both"/>
        <w:rPr>
          <w:rFonts w:ascii="Times New Roman" w:eastAsia="Times New Roman" w:hAnsi="Times New Roman" w:cs="Times New Roman"/>
          <w:sz w:val="24"/>
          <w:szCs w:val="24"/>
          <w:lang w:eastAsia="sk-SK"/>
          <w14:ligatures w14:val="standardContextual"/>
        </w:rPr>
      </w:pPr>
      <w:r w:rsidRPr="00B04D30">
        <w:rPr>
          <w:rFonts w:ascii="Times New Roman" w:eastAsia="Times New Roman" w:hAnsi="Times New Roman" w:cs="Times New Roman"/>
          <w:sz w:val="24"/>
          <w:szCs w:val="24"/>
          <w:lang w:eastAsia="sk-SK"/>
          <w14:ligatures w14:val="standardContextual"/>
        </w:rPr>
        <w:t xml:space="preserve"> dočasné plodiny, ako sú medziplodiny a krycie plodiny, s výnimkou surovín uvedených v časti A. tejto prílohy, ktoré sa pestujú v oblastiach, kde sa z dôvodu krátkeho vegetačného obdobia pri pestovaní potravín a plodín využíva iba jedna žatva, a za predpokladu, že ich využívanie nespôsobuje dopyt po ďalšej pôde, a za predpokladu, že je zachovaný obsah organickej hmoty pôdy, ak sa nevyužívajú na výrobu biopaliva pre odvetvie leteckej dopravy.“.</w:t>
      </w:r>
    </w:p>
    <w:p w14:paraId="2CDF401A" w14:textId="77777777" w:rsidR="008F383D" w:rsidRPr="00B04D30" w:rsidRDefault="008F383D" w:rsidP="004C2D2E">
      <w:pPr>
        <w:pStyle w:val="Odsekzoznamu"/>
        <w:keepNext/>
        <w:numPr>
          <w:ilvl w:val="0"/>
          <w:numId w:val="12"/>
        </w:numPr>
        <w:spacing w:before="120" w:after="240" w:line="276" w:lineRule="auto"/>
        <w:ind w:left="714" w:hanging="357"/>
        <w:outlineLvl w:val="0"/>
        <w:rPr>
          <w14:ligatures w14:val="standardContextual"/>
        </w:rPr>
      </w:pPr>
      <w:r w:rsidRPr="00B04D30">
        <w:lastRenderedPageBreak/>
        <w:t xml:space="preserve">Príloha č. 2 sa dopĺňa </w:t>
      </w:r>
      <w:r>
        <w:t xml:space="preserve">ôsmym a deviatym </w:t>
      </w:r>
      <w:r w:rsidRPr="00B04D30">
        <w:t>bodom</w:t>
      </w:r>
      <w:r>
        <w:t>,</w:t>
      </w:r>
      <w:r w:rsidRPr="00B04D30">
        <w:t xml:space="preserve"> ktor</w:t>
      </w:r>
      <w:r>
        <w:t>é</w:t>
      </w:r>
      <w:r w:rsidRPr="00B04D30">
        <w:t xml:space="preserve"> zn</w:t>
      </w:r>
      <w:r>
        <w:t>ejú</w:t>
      </w:r>
      <w:r w:rsidRPr="00B04D30">
        <w:t>:</w:t>
      </w:r>
    </w:p>
    <w:p w14:paraId="0BAAFBFE" w14:textId="77777777" w:rsidR="008F383D" w:rsidRDefault="008F383D" w:rsidP="008F383D">
      <w:pPr>
        <w:pStyle w:val="Odsekzoznamu"/>
        <w:spacing w:before="120" w:after="240" w:line="276" w:lineRule="auto"/>
        <w:outlineLvl w:val="0"/>
      </w:pPr>
      <w:r w:rsidRPr="00B04D30">
        <w:t xml:space="preserve">“8. </w:t>
      </w:r>
      <w:r>
        <w:t xml:space="preserve">Smernica </w:t>
      </w:r>
      <w:r w:rsidRPr="006A0CA6">
        <w:t>Európskeho parlamentu a Rady (EÚ) 2023/2413 z 18. októbra 2023, ktorou sa mení smernica (EÚ) 2018/2001, nariadenie (EÚ) 2018/1999 a smernica 98/70/ES, pokiaľ ide o podporu energie z obnoviteľných zdrojov, a ktorou sa zrušuje smernica Rady (EÚ) 2015/652</w:t>
      </w:r>
      <w:r>
        <w:t xml:space="preserve"> (</w:t>
      </w:r>
      <w:r w:rsidRPr="006A0CA6">
        <w:t>Ú. v. EÚ L, 2023/2413, 31.10.2023</w:t>
      </w:r>
      <w:r>
        <w:t>).</w:t>
      </w:r>
    </w:p>
    <w:p w14:paraId="3991EAE2" w14:textId="77777777" w:rsidR="008F383D" w:rsidRDefault="008F383D" w:rsidP="008F383D">
      <w:pPr>
        <w:pStyle w:val="Odsekzoznamu"/>
        <w:spacing w:before="120" w:after="240" w:line="276" w:lineRule="auto"/>
        <w:outlineLvl w:val="0"/>
      </w:pPr>
    </w:p>
    <w:p w14:paraId="2DECAF01" w14:textId="77777777" w:rsidR="008F383D" w:rsidRPr="00B04D30" w:rsidRDefault="008F383D" w:rsidP="008F383D">
      <w:pPr>
        <w:pStyle w:val="Odsekzoznamu"/>
        <w:spacing w:before="120" w:after="240" w:line="276" w:lineRule="auto"/>
        <w:outlineLvl w:val="0"/>
      </w:pPr>
      <w:r>
        <w:t>9</w:t>
      </w:r>
      <w:r w:rsidRPr="00B04D30">
        <w:t>. Delegovaná smernica Komisie (EÚ) 2024/1405 zo 14. marca 2024, ktorou sa mení príloha IX k smernici Európskeho parlamentu a Rady (EÚ) 2018/2001, pokiaľ ide o</w:t>
      </w:r>
      <w:r>
        <w:t> </w:t>
      </w:r>
      <w:r w:rsidRPr="00B04D30">
        <w:t>doplnenie</w:t>
      </w:r>
      <w:r>
        <w:t xml:space="preserve"> </w:t>
      </w:r>
      <w:r w:rsidRPr="00B04D30">
        <w:t>surovín na výrobu biopalív a</w:t>
      </w:r>
      <w:r>
        <w:t> </w:t>
      </w:r>
      <w:r w:rsidRPr="00B04D30">
        <w:t>bioplynu</w:t>
      </w:r>
      <w:r>
        <w:t xml:space="preserve"> </w:t>
      </w:r>
      <w:r w:rsidRPr="00C16147">
        <w:t>(Ú. v. EÚ L, 2024/1405,</w:t>
      </w:r>
      <w:r>
        <w:t xml:space="preserve"> </w:t>
      </w:r>
      <w:r w:rsidRPr="00C16147">
        <w:t>17.5.2024)</w:t>
      </w:r>
      <w:r w:rsidRPr="00B04D30">
        <w:t>.”</w:t>
      </w:r>
      <w:r>
        <w:t>.</w:t>
      </w:r>
    </w:p>
    <w:p w14:paraId="10982850" w14:textId="4DBDE002" w:rsidR="0C51131C" w:rsidRDefault="0C51131C">
      <w:r>
        <w:br w:type="page"/>
      </w:r>
    </w:p>
    <w:p w14:paraId="6B1EFA45" w14:textId="77777777" w:rsidR="003F71CF" w:rsidRPr="003F71CF" w:rsidRDefault="003F71CF" w:rsidP="003F71CF">
      <w:pPr>
        <w:spacing w:before="120" w:after="240" w:line="276" w:lineRule="auto"/>
        <w:jc w:val="center"/>
        <w:outlineLvl w:val="0"/>
        <w:rPr>
          <w:rFonts w:ascii="Times New Roman" w:eastAsia="Times New Roman" w:hAnsi="Times New Roman" w:cs="Times New Roman"/>
          <w:b/>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lastRenderedPageBreak/>
        <w:t>Čl. IV</w:t>
      </w:r>
    </w:p>
    <w:p w14:paraId="0AF81919" w14:textId="77777777" w:rsidR="003F71CF" w:rsidRPr="003F71CF" w:rsidRDefault="003F71CF" w:rsidP="003F71CF">
      <w:pPr>
        <w:spacing w:before="120" w:after="240" w:line="276" w:lineRule="auto"/>
        <w:jc w:val="both"/>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Zákon č. 657/2004 Z. z., o tepelnej energetike v znení zákona č. 99/2007 Z. z., zákona č. 309/2009 Z. z., zákona č. 136/2010 Z. z., zákona č. 184/2011 Z. z., zákona č. 251/2012 Z. z., zákona č. 100/2014 Z. z., zákona č. 321/2014 Z. z., zákona č. 439/2015 Z. z., zákona č. 91/2016 Z. z., zákona č. 125/2016 Z. z., zákona č. 293/2016 Z. z., zákona č. 175/2018 Z. z., zákona č. 177/2018 Z. z., zákona č. 198/2020 Z. z., zákona č. 419/2020 Z. z., zákona č. 282/2021 Z. z., zákona č. 249/2022 Z. z., zákona č. 363/2022 Z. z., zákona č. 205/2023 Z. z., zákona č. 128/2024 Z. z. a zákona č. 143/2024 Z. z. sa mení a dopĺňa takto:</w:t>
      </w:r>
    </w:p>
    <w:p w14:paraId="74E90D85" w14:textId="3138B523" w:rsidR="0E861790" w:rsidRDefault="0E861790" w:rsidP="004C2D2E">
      <w:pPr>
        <w:numPr>
          <w:ilvl w:val="1"/>
          <w:numId w:val="13"/>
        </w:numPr>
        <w:spacing w:before="120" w:after="240" w:line="276" w:lineRule="auto"/>
        <w:ind w:left="426"/>
        <w:contextualSpacing/>
        <w:jc w:val="both"/>
        <w:rPr>
          <w:rFonts w:ascii="Times New Roman" w:eastAsia="Times New Roman" w:hAnsi="Times New Roman" w:cs="Times New Roman"/>
          <w:sz w:val="24"/>
          <w:szCs w:val="24"/>
          <w:lang w:eastAsia="sk-SK"/>
        </w:rPr>
      </w:pPr>
      <w:r w:rsidRPr="5EDE7FE0">
        <w:rPr>
          <w:rFonts w:ascii="Times New Roman" w:eastAsia="Times New Roman" w:hAnsi="Times New Roman" w:cs="Times New Roman"/>
          <w:sz w:val="24"/>
          <w:szCs w:val="24"/>
          <w:lang w:eastAsia="sk-SK"/>
        </w:rPr>
        <w:t xml:space="preserve">§ 2 sa </w:t>
      </w:r>
      <w:r w:rsidR="00393FE0">
        <w:rPr>
          <w:rFonts w:ascii="Times New Roman" w:eastAsia="Times New Roman" w:hAnsi="Times New Roman" w:cs="Times New Roman"/>
          <w:sz w:val="24"/>
          <w:szCs w:val="24"/>
          <w:lang w:eastAsia="sk-SK"/>
        </w:rPr>
        <w:t>dopĺňa</w:t>
      </w:r>
      <w:r w:rsidR="6641B5A5" w:rsidRPr="5EDE7FE0">
        <w:rPr>
          <w:rFonts w:ascii="Times New Roman" w:eastAsia="Times New Roman" w:hAnsi="Times New Roman" w:cs="Times New Roman"/>
          <w:sz w:val="24"/>
          <w:szCs w:val="24"/>
          <w:lang w:eastAsia="sk-SK"/>
        </w:rPr>
        <w:t xml:space="preserve"> </w:t>
      </w:r>
      <w:r w:rsidRPr="5EDE7FE0">
        <w:rPr>
          <w:rFonts w:ascii="Times New Roman" w:eastAsia="Times New Roman" w:hAnsi="Times New Roman" w:cs="Times New Roman"/>
          <w:sz w:val="24"/>
          <w:szCs w:val="24"/>
          <w:lang w:eastAsia="sk-SK"/>
        </w:rPr>
        <w:t>písmeno</w:t>
      </w:r>
      <w:r w:rsidR="00393FE0">
        <w:rPr>
          <w:rFonts w:ascii="Times New Roman" w:eastAsia="Times New Roman" w:hAnsi="Times New Roman" w:cs="Times New Roman"/>
          <w:sz w:val="24"/>
          <w:szCs w:val="24"/>
          <w:lang w:eastAsia="sk-SK"/>
        </w:rPr>
        <w:t>m</w:t>
      </w:r>
      <w:r w:rsidRPr="5EDE7FE0">
        <w:rPr>
          <w:rFonts w:ascii="Times New Roman" w:eastAsia="Times New Roman" w:hAnsi="Times New Roman" w:cs="Times New Roman"/>
          <w:sz w:val="24"/>
          <w:szCs w:val="24"/>
          <w:lang w:eastAsia="sk-SK"/>
        </w:rPr>
        <w:t xml:space="preserve"> ah) ktoré znie:</w:t>
      </w:r>
    </w:p>
    <w:p w14:paraId="5BB515F2" w14:textId="76021244" w:rsidR="0E861790" w:rsidRDefault="0E861790" w:rsidP="5EDE7FE0">
      <w:pPr>
        <w:spacing w:before="120" w:after="240" w:line="276" w:lineRule="auto"/>
        <w:ind w:left="426"/>
        <w:contextualSpacing/>
        <w:jc w:val="both"/>
        <w:rPr>
          <w:rFonts w:ascii="Times New Roman" w:eastAsia="Times New Roman" w:hAnsi="Times New Roman" w:cs="Times New Roman"/>
          <w:color w:val="000000" w:themeColor="text1"/>
          <w:sz w:val="24"/>
          <w:szCs w:val="24"/>
        </w:rPr>
      </w:pPr>
      <w:r w:rsidRPr="5EDE7FE0">
        <w:rPr>
          <w:rFonts w:ascii="Times New Roman" w:eastAsia="Times New Roman" w:hAnsi="Times New Roman" w:cs="Times New Roman"/>
          <w:sz w:val="24"/>
          <w:szCs w:val="24"/>
          <w:lang w:eastAsia="sk-SK"/>
        </w:rPr>
        <w:t>“</w:t>
      </w:r>
      <w:r w:rsidR="00393FE0">
        <w:rPr>
          <w:rFonts w:ascii="Times New Roman" w:eastAsia="Times New Roman" w:hAnsi="Times New Roman" w:cs="Times New Roman"/>
          <w:sz w:val="24"/>
          <w:szCs w:val="24"/>
          <w:lang w:eastAsia="sk-SK"/>
        </w:rPr>
        <w:t xml:space="preserve">ah) </w:t>
      </w:r>
      <w:r w:rsidR="7972860F" w:rsidRPr="5EDE7FE0">
        <w:rPr>
          <w:rFonts w:ascii="Times New Roman" w:eastAsia="Times New Roman" w:hAnsi="Times New Roman" w:cs="Times New Roman"/>
          <w:color w:val="000000" w:themeColor="text1"/>
          <w:sz w:val="24"/>
          <w:szCs w:val="24"/>
        </w:rPr>
        <w:t>zmluvou o nákupe tepla alebo chladu z obnoviteľných zdrojov energie zmluva, ktorou sa odberateľ tepla alebo chladu zaväzuje odoberať teplo alebo chlad vyrobené z obnoviteľných zdrojov energie priamo od výrobcu tepla alebo chladu.”</w:t>
      </w:r>
    </w:p>
    <w:p w14:paraId="66E1B4ED" w14:textId="5867C24A" w:rsidR="5EDE7FE0" w:rsidRDefault="5EDE7FE0" w:rsidP="5EDE7FE0">
      <w:pPr>
        <w:spacing w:before="120" w:after="240" w:line="276" w:lineRule="auto"/>
        <w:ind w:left="426"/>
        <w:contextualSpacing/>
        <w:jc w:val="both"/>
        <w:rPr>
          <w:rFonts w:ascii="Times New Roman" w:eastAsia="Times New Roman" w:hAnsi="Times New Roman" w:cs="Times New Roman"/>
          <w:color w:val="000000" w:themeColor="text1"/>
          <w:sz w:val="24"/>
          <w:szCs w:val="24"/>
        </w:rPr>
      </w:pPr>
    </w:p>
    <w:p w14:paraId="66032FDA" w14:textId="22DB3081" w:rsidR="003F71CF" w:rsidRPr="003F71CF" w:rsidRDefault="003F71CF" w:rsidP="004C2D2E">
      <w:pPr>
        <w:numPr>
          <w:ilvl w:val="1"/>
          <w:numId w:val="13"/>
        </w:numPr>
        <w:spacing w:before="120" w:after="240" w:line="276" w:lineRule="auto"/>
        <w:ind w:left="426"/>
        <w:contextualSpacing/>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 xml:space="preserve">V § 15 ods. 1 písm. d) sa </w:t>
      </w:r>
      <w:r w:rsidR="00393FE0" w:rsidRPr="003F71CF">
        <w:rPr>
          <w:rFonts w:ascii="Times New Roman" w:eastAsia="Times New Roman" w:hAnsi="Times New Roman" w:cs="Times New Roman"/>
          <w:sz w:val="24"/>
          <w:szCs w:val="24"/>
          <w:lang w:eastAsia="sk-SK"/>
        </w:rPr>
        <w:t xml:space="preserve">na konci </w:t>
      </w:r>
      <w:r w:rsidRPr="003F71CF">
        <w:rPr>
          <w:rFonts w:ascii="Times New Roman" w:eastAsia="Times New Roman" w:hAnsi="Times New Roman" w:cs="Times New Roman"/>
          <w:sz w:val="24"/>
          <w:szCs w:val="24"/>
          <w:lang w:eastAsia="sk-SK"/>
        </w:rPr>
        <w:t>bodka nahrádza bodkočiarkou a pripájajú sa tieto slová „údaje o podiele energie z obnoviteľných zdrojov energie sa vyjadrujú aspoň ako percentuálny podiel hrubej konečnej spotreby na vykurovanie a chladenie pripísané odberateľovi v príslušnom centralizovanom zásobovaní teplom vrátane údajov o tom, koľko energie sa spotrebovalo na dodanie jednotky tepla odberateľovi.“.</w:t>
      </w:r>
    </w:p>
    <w:p w14:paraId="508C98E9" w14:textId="77777777" w:rsidR="003F71CF" w:rsidRPr="003F71CF" w:rsidRDefault="003F71CF" w:rsidP="003F71CF">
      <w:pPr>
        <w:spacing w:before="120" w:after="240" w:line="276" w:lineRule="auto"/>
        <w:ind w:left="426"/>
        <w:contextualSpacing/>
        <w:jc w:val="both"/>
        <w:rPr>
          <w:rFonts w:ascii="Times New Roman" w:eastAsia="Times New Roman" w:hAnsi="Times New Roman" w:cs="Times New Roman"/>
          <w:sz w:val="24"/>
          <w:szCs w:val="24"/>
          <w:lang w:eastAsia="sk-SK"/>
        </w:rPr>
      </w:pPr>
    </w:p>
    <w:p w14:paraId="791FC653" w14:textId="77777777" w:rsidR="003F71CF" w:rsidRPr="003F71CF" w:rsidRDefault="003F71CF" w:rsidP="004C2D2E">
      <w:pPr>
        <w:numPr>
          <w:ilvl w:val="1"/>
          <w:numId w:val="13"/>
        </w:numPr>
        <w:spacing w:before="120" w:after="240" w:line="276" w:lineRule="auto"/>
        <w:ind w:left="426"/>
        <w:contextualSpacing/>
        <w:jc w:val="both"/>
        <w:rPr>
          <w:rFonts w:ascii="Times New Roman" w:eastAsia="Times New Roman" w:hAnsi="Times New Roman" w:cs="Times New Roman"/>
          <w:b/>
          <w:sz w:val="24"/>
          <w:szCs w:val="24"/>
          <w:lang w:eastAsia="sk-SK"/>
        </w:rPr>
      </w:pPr>
      <w:r w:rsidRPr="003F71CF">
        <w:rPr>
          <w:rFonts w:ascii="Times New Roman" w:eastAsia="Times New Roman" w:hAnsi="Times New Roman" w:cs="Times New Roman"/>
          <w:sz w:val="24"/>
          <w:szCs w:val="24"/>
          <w:lang w:eastAsia="sk-SK"/>
        </w:rPr>
        <w:t>V § 18 ods. 4 sa slová „konečnému spotrebiteľovi“ nahrádzajú slovami „do objektu spotreby“.</w:t>
      </w:r>
    </w:p>
    <w:p w14:paraId="779F8E76" w14:textId="77777777" w:rsidR="003F71CF" w:rsidRPr="003F71CF" w:rsidRDefault="003F71CF" w:rsidP="003F71CF">
      <w:pPr>
        <w:spacing w:before="120" w:after="240" w:line="276" w:lineRule="auto"/>
        <w:ind w:left="426"/>
        <w:contextualSpacing/>
        <w:jc w:val="both"/>
        <w:rPr>
          <w:rFonts w:ascii="Times New Roman" w:eastAsia="Times New Roman" w:hAnsi="Times New Roman" w:cs="Times New Roman"/>
          <w:b/>
          <w:sz w:val="24"/>
          <w:szCs w:val="24"/>
          <w:lang w:eastAsia="sk-SK"/>
        </w:rPr>
      </w:pPr>
    </w:p>
    <w:p w14:paraId="435E04FD" w14:textId="77777777" w:rsidR="003F71CF" w:rsidRPr="003F71CF" w:rsidRDefault="003F71CF" w:rsidP="004C2D2E">
      <w:pPr>
        <w:numPr>
          <w:ilvl w:val="1"/>
          <w:numId w:val="13"/>
        </w:numPr>
        <w:spacing w:before="120" w:after="240" w:line="276" w:lineRule="auto"/>
        <w:ind w:left="426"/>
        <w:contextualSpacing/>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 xml:space="preserve">V § 21 sa za odsek 2 vkladajú nové odseky 3 a 4, ktoré znejú: </w:t>
      </w:r>
    </w:p>
    <w:p w14:paraId="14CD2A57" w14:textId="77777777" w:rsidR="003F71CF" w:rsidRPr="003F71CF" w:rsidRDefault="003F71CF" w:rsidP="003F71CF">
      <w:pPr>
        <w:spacing w:before="120" w:after="240" w:line="276" w:lineRule="auto"/>
        <w:ind w:left="709" w:firstLine="426"/>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„(3) Držiteľ povolenia na rozvod tepla môže odmietnuť odoberať teplo len vtedy, ak je splnená aspoň jedna z týchto podmienok:</w:t>
      </w:r>
    </w:p>
    <w:p w14:paraId="3EEBC1A1" w14:textId="77777777" w:rsidR="003F71CF" w:rsidRPr="003F71CF" w:rsidRDefault="003F71CF" w:rsidP="003F71CF">
      <w:pPr>
        <w:spacing w:before="120" w:after="240" w:line="276" w:lineRule="auto"/>
        <w:ind w:left="709" w:hanging="284"/>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a) systém centralizovaného zásobovania teplom nemá dostatočnú kapacitu z dôvodu iných dodávok tepla z obnoviteľných zdrojov alebo odpadového tepla,</w:t>
      </w:r>
    </w:p>
    <w:p w14:paraId="1D762C83" w14:textId="77777777" w:rsidR="003F71CF" w:rsidRPr="003F71CF" w:rsidRDefault="003F71CF" w:rsidP="003F71CF">
      <w:pPr>
        <w:spacing w:before="120" w:after="240" w:line="276" w:lineRule="auto"/>
        <w:ind w:left="709" w:hanging="284"/>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b) držiteľ povolenia na výrobu tepla nesplní technické podmienky,</w:t>
      </w:r>
    </w:p>
    <w:p w14:paraId="0189DCFD" w14:textId="77777777" w:rsidR="003F71CF" w:rsidRPr="003F71CF" w:rsidRDefault="003F71CF" w:rsidP="003F71CF">
      <w:pPr>
        <w:spacing w:before="120" w:after="240" w:line="276" w:lineRule="auto"/>
        <w:ind w:left="709" w:hanging="284"/>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c) držiteľ povolenia na rozvod tepla preukáže, že odoberanie tepla by viedlo k nadmernému zvýšeniu nákladov na teplo,</w:t>
      </w:r>
    </w:p>
    <w:p w14:paraId="6D9C8A4D" w14:textId="77777777" w:rsidR="003F71CF" w:rsidRPr="003F71CF" w:rsidRDefault="003F71CF" w:rsidP="003F71CF">
      <w:pPr>
        <w:spacing w:before="120" w:after="240" w:line="276" w:lineRule="auto"/>
        <w:ind w:left="709" w:hanging="284"/>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d) ide o účinné centralizované zásobovanie teplom.</w:t>
      </w:r>
    </w:p>
    <w:p w14:paraId="129B587F" w14:textId="1A2DA51C" w:rsidR="003F71CF" w:rsidRPr="003F71CF" w:rsidRDefault="003F71CF" w:rsidP="003F71CF">
      <w:pPr>
        <w:spacing w:before="120" w:after="240" w:line="276" w:lineRule="auto"/>
        <w:ind w:left="709" w:firstLine="426"/>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 xml:space="preserve">(4) Ak je to technicky možné, je prevádzkovateľ systému centralizovaného zásobovania teplom s prepravným výkonom systému vyšším ako 25 MW povinný pripojiť do systému centralizovaného zásobovania teplom a odoberať teplo od držiteľa povolenia na výrobu tepla, ktorý vyrába teplo  z obnoviteľných zdrojov tepla alebo odpadné teplo, ak </w:t>
      </w:r>
    </w:p>
    <w:p w14:paraId="3375A3DD" w14:textId="77777777" w:rsidR="003F71CF" w:rsidRPr="003F71CF" w:rsidRDefault="003F71CF" w:rsidP="003F71CF">
      <w:pPr>
        <w:spacing w:before="120" w:after="240" w:line="276" w:lineRule="auto"/>
        <w:ind w:left="709" w:hanging="284"/>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a) je nevyhnutné uspokojiť dopyt po teple do novo pripájajúcich objektov odberu tepla,</w:t>
      </w:r>
    </w:p>
    <w:p w14:paraId="4ABBEA04" w14:textId="77777777" w:rsidR="003F71CF" w:rsidRPr="003F71CF" w:rsidRDefault="003F71CF" w:rsidP="003F71CF">
      <w:pPr>
        <w:spacing w:before="120" w:after="240" w:line="276" w:lineRule="auto"/>
        <w:ind w:left="709" w:hanging="284"/>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lastRenderedPageBreak/>
        <w:t xml:space="preserve">b) má dôjsť k nahradeniu doterajšieho zdroja tepla alebo  zdrojov tepla v centralizovanom zásobovania teplom alebo, </w:t>
      </w:r>
    </w:p>
    <w:p w14:paraId="141947E9" w14:textId="77777777" w:rsidR="003F71CF" w:rsidRPr="003F71CF" w:rsidRDefault="003F71CF" w:rsidP="003F71CF">
      <w:pPr>
        <w:spacing w:before="120" w:after="240" w:line="276" w:lineRule="auto"/>
        <w:ind w:left="709" w:hanging="284"/>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c) ak by na uspokojenie dopytu po teple bolo nevyhnutné inštalovať ďalší zdroj alebo zdroje tepla v centralizovanom zásobovaní teplom.“.</w:t>
      </w:r>
    </w:p>
    <w:p w14:paraId="429D5A8C" w14:textId="77777777" w:rsidR="003F71CF" w:rsidRPr="003F71CF" w:rsidRDefault="003F71CF" w:rsidP="003F71CF">
      <w:pPr>
        <w:spacing w:before="120" w:after="240" w:line="276" w:lineRule="auto"/>
        <w:ind w:left="709"/>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rPr>
        <w:t>Doterajšie odseky 3 až 8 sa označujú ako odseky 5 až 10.</w:t>
      </w:r>
    </w:p>
    <w:p w14:paraId="0F742DB1" w14:textId="77777777" w:rsidR="003F71CF" w:rsidRPr="003F71CF" w:rsidRDefault="003F71CF" w:rsidP="004C2D2E">
      <w:pPr>
        <w:numPr>
          <w:ilvl w:val="1"/>
          <w:numId w:val="13"/>
        </w:num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V § 25 ods. 3 sa slová: „</w:t>
      </w:r>
      <w:r w:rsidRPr="003F71CF">
        <w:rPr>
          <w:rFonts w:ascii="Times New Roman" w:eastAsia="Times New Roman" w:hAnsi="Times New Roman" w:cs="Times New Roman"/>
          <w:sz w:val="24"/>
          <w:szCs w:val="24"/>
          <w:lang w:eastAsia="sk-SK"/>
        </w:rPr>
        <w:t>a odberateľ, ktorý rozpočítava množstvo dodaného tepla konečnému spotrebiteľovi“ nahrádzajú slovami „a odberateľ, ktorý rozpočítava množstvo dodaného tepla v objekte spotreby“.</w:t>
      </w:r>
    </w:p>
    <w:p w14:paraId="19FEEE41" w14:textId="22B5DB5F" w:rsidR="003F71CF" w:rsidRPr="003F71CF" w:rsidRDefault="003F71CF" w:rsidP="5EDE7FE0">
      <w:pPr>
        <w:spacing w:after="0" w:line="240" w:lineRule="auto"/>
        <w:contextualSpacing/>
        <w:jc w:val="both"/>
        <w:rPr>
          <w:rFonts w:ascii="Times New Roman" w:eastAsia="Times New Roman" w:hAnsi="Times New Roman" w:cs="Times New Roman"/>
          <w:sz w:val="24"/>
          <w:szCs w:val="24"/>
          <w:lang w:eastAsia="sk-SK"/>
          <w14:ligatures w14:val="standardContextual"/>
        </w:rPr>
      </w:pPr>
    </w:p>
    <w:p w14:paraId="6A83F7B1" w14:textId="25053513" w:rsidR="003F71CF" w:rsidRPr="003F71CF" w:rsidRDefault="35B0472E" w:rsidP="004C2D2E">
      <w:pPr>
        <w:numPr>
          <w:ilvl w:val="1"/>
          <w:numId w:val="13"/>
        </w:num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r w:rsidRPr="5EDE7FE0">
        <w:rPr>
          <w:rFonts w:ascii="Times New Roman" w:eastAsia="Times New Roman" w:hAnsi="Times New Roman" w:cs="Times New Roman"/>
          <w:sz w:val="24"/>
          <w:szCs w:val="24"/>
          <w:lang w:eastAsia="sk-SK"/>
        </w:rPr>
        <w:t xml:space="preserve"> V § 32 prvej vete sa odkaz „3)“ nahrádza odkazom „22)“. </w:t>
      </w:r>
    </w:p>
    <w:p w14:paraId="118041E4" w14:textId="77777777" w:rsidR="00C15B54" w:rsidRDefault="00C15B54" w:rsidP="5EDE7FE0">
      <w:pPr>
        <w:spacing w:after="0" w:line="240" w:lineRule="auto"/>
        <w:contextualSpacing/>
        <w:jc w:val="both"/>
        <w:rPr>
          <w:rFonts w:ascii="Times New Roman" w:eastAsia="Times New Roman" w:hAnsi="Times New Roman" w:cs="Times New Roman"/>
          <w:sz w:val="24"/>
          <w:szCs w:val="24"/>
          <w:lang w:eastAsia="sk-SK"/>
        </w:rPr>
      </w:pPr>
    </w:p>
    <w:p w14:paraId="29018949" w14:textId="77777777" w:rsidR="001400A5" w:rsidRDefault="267D7459" w:rsidP="00C15B54">
      <w:pPr>
        <w:spacing w:after="0" w:line="240" w:lineRule="auto"/>
        <w:ind w:left="426" w:firstLine="28"/>
        <w:contextualSpacing/>
        <w:jc w:val="both"/>
        <w:rPr>
          <w:rFonts w:ascii="Times New Roman" w:eastAsia="Times New Roman" w:hAnsi="Times New Roman" w:cs="Times New Roman"/>
          <w:sz w:val="24"/>
          <w:szCs w:val="24"/>
          <w:lang w:eastAsia="sk-SK"/>
        </w:rPr>
      </w:pPr>
      <w:r w:rsidRPr="5EDE7FE0">
        <w:rPr>
          <w:rFonts w:ascii="Times New Roman" w:eastAsia="Times New Roman" w:hAnsi="Times New Roman" w:cs="Times New Roman"/>
          <w:sz w:val="24"/>
          <w:szCs w:val="24"/>
          <w:lang w:eastAsia="sk-SK"/>
        </w:rPr>
        <w:t xml:space="preserve">Poznámka pod čiarou k odkazu 22 znie: </w:t>
      </w:r>
    </w:p>
    <w:p w14:paraId="3DE94296" w14:textId="4F48701B" w:rsidR="003F71CF" w:rsidRPr="003F71CF" w:rsidRDefault="267D7459" w:rsidP="00C15B54">
      <w:pPr>
        <w:spacing w:after="0" w:line="240" w:lineRule="auto"/>
        <w:ind w:left="426" w:firstLine="28"/>
        <w:contextualSpacing/>
        <w:jc w:val="both"/>
        <w:rPr>
          <w:rFonts w:ascii="Times New Roman" w:eastAsia="Times New Roman" w:hAnsi="Times New Roman" w:cs="Times New Roman"/>
          <w:sz w:val="24"/>
          <w:szCs w:val="24"/>
          <w:lang w:eastAsia="sk-SK"/>
          <w14:ligatures w14:val="standardContextual"/>
        </w:rPr>
      </w:pPr>
      <w:r w:rsidRPr="5EDE7FE0">
        <w:rPr>
          <w:rFonts w:ascii="Times New Roman" w:eastAsia="Times New Roman" w:hAnsi="Times New Roman" w:cs="Times New Roman"/>
          <w:sz w:val="24"/>
          <w:szCs w:val="24"/>
          <w:lang w:eastAsia="sk-SK"/>
        </w:rPr>
        <w:t>„</w:t>
      </w:r>
      <w:r w:rsidRPr="001400A5">
        <w:rPr>
          <w:rFonts w:ascii="Times New Roman" w:eastAsia="Times New Roman" w:hAnsi="Times New Roman" w:cs="Times New Roman"/>
          <w:sz w:val="24"/>
          <w:szCs w:val="24"/>
          <w:vertAlign w:val="superscript"/>
          <w:lang w:eastAsia="sk-SK"/>
        </w:rPr>
        <w:t>22</w:t>
      </w:r>
      <w:r w:rsidRPr="5EDE7FE0">
        <w:rPr>
          <w:rFonts w:ascii="Times New Roman" w:eastAsia="Times New Roman" w:hAnsi="Times New Roman" w:cs="Times New Roman"/>
          <w:sz w:val="24"/>
          <w:szCs w:val="24"/>
          <w:lang w:eastAsia="sk-SK"/>
        </w:rPr>
        <w:t>) § 89 zákona č. 251/2012 Z. z. o energetike a o zmene a doplnení niektorých zákonov v znení neskorších predpisov.“.</w:t>
      </w:r>
    </w:p>
    <w:p w14:paraId="06EC8BEC" w14:textId="20EC0C56" w:rsidR="003F71CF" w:rsidRPr="003F71CF" w:rsidRDefault="003F71CF" w:rsidP="5EDE7FE0">
      <w:pPr>
        <w:spacing w:after="0" w:line="240" w:lineRule="auto"/>
        <w:contextualSpacing/>
        <w:jc w:val="both"/>
        <w:rPr>
          <w:rFonts w:ascii="Times New Roman" w:eastAsia="Times New Roman" w:hAnsi="Times New Roman" w:cs="Times New Roman"/>
          <w:sz w:val="24"/>
          <w:szCs w:val="24"/>
          <w:lang w:eastAsia="sk-SK"/>
          <w14:ligatures w14:val="standardContextual"/>
        </w:rPr>
      </w:pPr>
    </w:p>
    <w:p w14:paraId="417CBF49" w14:textId="4A621395" w:rsidR="003F71CF" w:rsidRPr="003F71CF" w:rsidRDefault="75F9E75B" w:rsidP="004C2D2E">
      <w:pPr>
        <w:numPr>
          <w:ilvl w:val="1"/>
          <w:numId w:val="13"/>
        </w:num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r w:rsidRPr="5EDE7FE0">
        <w:rPr>
          <w:rFonts w:ascii="Times New Roman" w:eastAsia="Times New Roman" w:hAnsi="Times New Roman" w:cs="Times New Roman"/>
          <w:sz w:val="24"/>
          <w:szCs w:val="24"/>
          <w:lang w:eastAsia="sk-SK"/>
        </w:rPr>
        <w:t xml:space="preserve">V § 35 ods. 1 písmená a) až c) znejú: </w:t>
      </w:r>
    </w:p>
    <w:p w14:paraId="775640D3" w14:textId="5DD52D9F" w:rsidR="003F71CF" w:rsidRPr="003F71CF" w:rsidRDefault="003F71CF" w:rsidP="5EDE7FE0">
      <w:pPr>
        <w:spacing w:after="0" w:line="240" w:lineRule="auto"/>
        <w:ind w:left="927"/>
        <w:contextualSpacing/>
        <w:jc w:val="both"/>
        <w:rPr>
          <w:rFonts w:ascii="Times New Roman" w:eastAsia="Times New Roman" w:hAnsi="Times New Roman" w:cs="Times New Roman"/>
          <w:sz w:val="24"/>
          <w:szCs w:val="24"/>
          <w:lang w:eastAsia="sk-SK"/>
          <w14:ligatures w14:val="standardContextual"/>
        </w:rPr>
      </w:pPr>
    </w:p>
    <w:p w14:paraId="7F2F8B99" w14:textId="0002D734" w:rsidR="003F71CF" w:rsidRPr="003F71CF" w:rsidRDefault="75F9E75B" w:rsidP="5EDE7FE0">
      <w:p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r w:rsidRPr="5EDE7FE0">
        <w:rPr>
          <w:rFonts w:ascii="Times New Roman" w:eastAsia="Times New Roman" w:hAnsi="Times New Roman" w:cs="Times New Roman"/>
          <w:sz w:val="24"/>
          <w:szCs w:val="24"/>
          <w:lang w:eastAsia="sk-SK"/>
        </w:rPr>
        <w:t xml:space="preserve">„a) od 500 eur do 100 000 eur fyzickej osobe alebo právnickej osobe, ktorá podniká v tepelnej energetike bez povolenia alebo v rozpore s vydaným povolením alebo ktorá uskutoční výstavbu sústavy tepelných zariadení alebo jej časti bez vydaného osvedčenia podľa § 12 ods. 1, </w:t>
      </w:r>
    </w:p>
    <w:p w14:paraId="13EE2ED8" w14:textId="0B1E04AF" w:rsidR="003F71CF" w:rsidRPr="003F71CF" w:rsidRDefault="75F9E75B" w:rsidP="5EDE7FE0">
      <w:p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r w:rsidRPr="5EDE7FE0">
        <w:rPr>
          <w:rFonts w:ascii="Times New Roman" w:eastAsia="Times New Roman" w:hAnsi="Times New Roman" w:cs="Times New Roman"/>
          <w:sz w:val="24"/>
          <w:szCs w:val="24"/>
          <w:lang w:eastAsia="sk-SK"/>
        </w:rPr>
        <w:t xml:space="preserve">b) od 500 eur do 50 000 eur za porušenie niektorej z povinností podľa § 10 ods. 16, § 11 ods. 1, § 15 ods. 1 písm. b) a c), § 15 ods. 2, § 16 ods. 1, § 17 ods. 1 až 4 a 7 až 9, § 18 ods. 1 až 4, 6 až 10 a 12, § 18a ods. 4, § 19 ods. 2 a 3, § 21 a 22, § 24 ods. 3, § 25 ods. 2 a 3, § 26 ods. 3, § 33 ods. 4 a 5 a § 36 ods. 7 a 9, </w:t>
      </w:r>
    </w:p>
    <w:p w14:paraId="059C603F" w14:textId="4FBAA5E8" w:rsidR="003F71CF" w:rsidRPr="003F71CF" w:rsidRDefault="75F9E75B" w:rsidP="5EDE7FE0">
      <w:p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r w:rsidRPr="5EDE7FE0">
        <w:rPr>
          <w:rFonts w:ascii="Times New Roman" w:eastAsia="Times New Roman" w:hAnsi="Times New Roman" w:cs="Times New Roman"/>
          <w:sz w:val="24"/>
          <w:szCs w:val="24"/>
          <w:lang w:eastAsia="sk-SK"/>
        </w:rPr>
        <w:t>c) od 50 eur do 3 300 eur za porušenie niektorej z povinností podľa § 17, § 18 ods. 8, § 26 ods. 2 a § 33 ods. 3,“.</w:t>
      </w:r>
    </w:p>
    <w:p w14:paraId="270B814F" w14:textId="795CF92E" w:rsidR="003F71CF" w:rsidRPr="003F71CF" w:rsidRDefault="003F71CF" w:rsidP="5EDE7FE0">
      <w:p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p>
    <w:p w14:paraId="2944440D" w14:textId="77777777" w:rsidR="00393FE0" w:rsidRPr="00393FE0" w:rsidRDefault="5FC008A6" w:rsidP="004C2D2E">
      <w:pPr>
        <w:numPr>
          <w:ilvl w:val="1"/>
          <w:numId w:val="13"/>
        </w:num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r w:rsidRPr="5EDE7FE0">
        <w:rPr>
          <w:rFonts w:ascii="Times New Roman" w:eastAsia="Times New Roman" w:hAnsi="Times New Roman" w:cs="Times New Roman"/>
          <w:sz w:val="24"/>
          <w:szCs w:val="24"/>
          <w:lang w:eastAsia="sk-SK"/>
        </w:rPr>
        <w:t xml:space="preserve">V § 35 odseky 2 a 3 znejú: </w:t>
      </w:r>
    </w:p>
    <w:p w14:paraId="296733B2" w14:textId="77777777" w:rsidR="00393FE0" w:rsidRDefault="5FC008A6" w:rsidP="00393FE0">
      <w:pPr>
        <w:spacing w:after="0" w:line="240" w:lineRule="auto"/>
        <w:ind w:left="426"/>
        <w:contextualSpacing/>
        <w:jc w:val="both"/>
        <w:rPr>
          <w:rFonts w:ascii="Times New Roman" w:eastAsia="Times New Roman" w:hAnsi="Times New Roman" w:cs="Times New Roman"/>
          <w:sz w:val="24"/>
          <w:szCs w:val="24"/>
          <w:lang w:eastAsia="sk-SK"/>
        </w:rPr>
      </w:pPr>
      <w:r w:rsidRPr="5EDE7FE0">
        <w:rPr>
          <w:rFonts w:ascii="Times New Roman" w:eastAsia="Times New Roman" w:hAnsi="Times New Roman" w:cs="Times New Roman"/>
          <w:sz w:val="24"/>
          <w:szCs w:val="24"/>
          <w:lang w:eastAsia="sk-SK"/>
        </w:rPr>
        <w:t xml:space="preserve">„(2) Pri určovaní výšky pokuty úrad prihliada najmä na spôsob, čas trvania a následky protiprávneho stavu; úrad prihliada aj na to, či sa fyzická osoba alebo právnická osoba, ktorej sa pokuta ukladá, dopustila správneho deliktu opakovane do troch rokov odo dňa právoplatnosti rozhodnutia o uložení pokuty. </w:t>
      </w:r>
    </w:p>
    <w:p w14:paraId="7FF80319" w14:textId="3AF3789F" w:rsidR="003F71CF" w:rsidRPr="003F71CF" w:rsidRDefault="5FC008A6" w:rsidP="00393FE0">
      <w:pPr>
        <w:spacing w:after="0" w:line="240" w:lineRule="auto"/>
        <w:ind w:left="426"/>
        <w:contextualSpacing/>
        <w:jc w:val="both"/>
        <w:rPr>
          <w:rFonts w:ascii="Times New Roman" w:eastAsia="Times New Roman" w:hAnsi="Times New Roman" w:cs="Times New Roman"/>
          <w:sz w:val="24"/>
          <w:szCs w:val="24"/>
          <w:lang w:eastAsia="sk-SK"/>
          <w14:ligatures w14:val="standardContextual"/>
        </w:rPr>
      </w:pPr>
      <w:r w:rsidRPr="5EDE7FE0">
        <w:rPr>
          <w:rFonts w:ascii="Times New Roman" w:eastAsia="Times New Roman" w:hAnsi="Times New Roman" w:cs="Times New Roman"/>
          <w:sz w:val="24"/>
          <w:szCs w:val="24"/>
          <w:lang w:eastAsia="sk-SK"/>
        </w:rPr>
        <w:t>(3) Konanie o uložení pokuty možno začať do jedného roka odo dňa, keď úrad zistil, že došlo k správnemu deliktu, najneskôr však do piatich rokov odo dňa, keď došlo k správnemu deliktu.“.</w:t>
      </w:r>
    </w:p>
    <w:p w14:paraId="687A9251" w14:textId="0D35F115" w:rsidR="003F71CF" w:rsidRPr="003F71CF" w:rsidRDefault="003F71CF" w:rsidP="5EDE7FE0">
      <w:pPr>
        <w:spacing w:after="0" w:line="240" w:lineRule="auto"/>
        <w:contextualSpacing/>
        <w:rPr>
          <w:rFonts w:ascii="Times New Roman" w:eastAsia="Times New Roman" w:hAnsi="Times New Roman" w:cs="Times New Roman"/>
          <w:sz w:val="24"/>
          <w:szCs w:val="24"/>
          <w14:ligatures w14:val="standardContextual"/>
        </w:rPr>
      </w:pPr>
    </w:p>
    <w:p w14:paraId="0EAE6D7D" w14:textId="7510B5C3" w:rsidR="003F71CF" w:rsidRPr="00393FE0" w:rsidRDefault="72526D94" w:rsidP="00171EB5">
      <w:pPr>
        <w:spacing w:after="0" w:line="240" w:lineRule="auto"/>
        <w:ind w:left="426" w:hanging="426"/>
        <w:contextualSpacing/>
        <w:rPr>
          <w:rFonts w:ascii="Times New Roman" w:eastAsia="Times New Roman" w:hAnsi="Times New Roman" w:cs="Times New Roman"/>
          <w:b/>
          <w:bCs/>
          <w:sz w:val="24"/>
          <w:szCs w:val="24"/>
          <w:lang w:val="en-US"/>
        </w:rPr>
      </w:pPr>
      <w:r w:rsidRPr="1A600085">
        <w:rPr>
          <w:rFonts w:ascii="Times New Roman" w:eastAsia="Times New Roman" w:hAnsi="Times New Roman" w:cs="Times New Roman"/>
          <w:b/>
          <w:bCs/>
          <w:sz w:val="24"/>
          <w:szCs w:val="24"/>
        </w:rPr>
        <w:t>9.</w:t>
      </w:r>
      <w:r w:rsidR="003F71CF">
        <w:tab/>
      </w:r>
      <w:r w:rsidR="765359BD" w:rsidRPr="00393FE0">
        <w:rPr>
          <w:rFonts w:ascii="Times New Roman" w:eastAsia="Times New Roman" w:hAnsi="Times New Roman" w:cs="Times New Roman"/>
          <w:sz w:val="24"/>
          <w:szCs w:val="24"/>
        </w:rPr>
        <w:t>Za § 38ag sa vkladá nový § 38ah, ktorý vrátane nadpisu znie:</w:t>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3F71CF"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00C15B54" w:rsidRPr="00393FE0">
        <w:rPr>
          <w:sz w:val="24"/>
          <w:szCs w:val="24"/>
        </w:rPr>
        <w:tab/>
      </w:r>
      <w:r w:rsidR="675A0A90" w:rsidRPr="00393FE0">
        <w:rPr>
          <w:sz w:val="24"/>
          <w:szCs w:val="24"/>
        </w:rPr>
        <w:t>“</w:t>
      </w:r>
      <w:r w:rsidR="765359BD" w:rsidRPr="00393FE0">
        <w:rPr>
          <w:rFonts w:ascii="Times New Roman" w:eastAsia="Times New Roman" w:hAnsi="Times New Roman" w:cs="Times New Roman"/>
          <w:b/>
          <w:bCs/>
          <w:sz w:val="24"/>
          <w:szCs w:val="24"/>
          <w:lang w:val="en-US"/>
        </w:rPr>
        <w:t xml:space="preserve">§ 38ah </w:t>
      </w:r>
    </w:p>
    <w:p w14:paraId="1EB12FC7" w14:textId="5BFFD003" w:rsidR="00393FE0" w:rsidRPr="00393FE0" w:rsidRDefault="765359BD" w:rsidP="00393FE0">
      <w:pPr>
        <w:spacing w:after="0" w:line="240" w:lineRule="auto"/>
        <w:contextualSpacing/>
        <w:jc w:val="center"/>
        <w:rPr>
          <w:rFonts w:ascii="Times New Roman" w:eastAsia="Times New Roman" w:hAnsi="Times New Roman" w:cs="Times New Roman"/>
          <w:b/>
          <w:bCs/>
          <w:sz w:val="24"/>
          <w:szCs w:val="24"/>
        </w:rPr>
      </w:pPr>
      <w:r w:rsidRPr="00393FE0">
        <w:rPr>
          <w:rFonts w:ascii="Times New Roman" w:eastAsia="Times New Roman" w:hAnsi="Times New Roman" w:cs="Times New Roman"/>
          <w:b/>
          <w:bCs/>
          <w:sz w:val="24"/>
          <w:szCs w:val="24"/>
        </w:rPr>
        <w:t xml:space="preserve">Prechodné ustanovenia k úpravám účinným od 1. </w:t>
      </w:r>
      <w:r w:rsidR="00B9640F">
        <w:rPr>
          <w:rFonts w:ascii="Times New Roman" w:eastAsia="Times New Roman" w:hAnsi="Times New Roman" w:cs="Times New Roman"/>
          <w:b/>
          <w:bCs/>
          <w:sz w:val="24"/>
          <w:szCs w:val="24"/>
        </w:rPr>
        <w:t>januára</w:t>
      </w:r>
      <w:r w:rsidRPr="00393FE0">
        <w:rPr>
          <w:rFonts w:ascii="Times New Roman" w:eastAsia="Times New Roman" w:hAnsi="Times New Roman" w:cs="Times New Roman"/>
          <w:b/>
          <w:bCs/>
          <w:sz w:val="24"/>
          <w:szCs w:val="24"/>
        </w:rPr>
        <w:t xml:space="preserve"> 202</w:t>
      </w:r>
      <w:r w:rsidR="00B9640F">
        <w:rPr>
          <w:rFonts w:ascii="Times New Roman" w:eastAsia="Times New Roman" w:hAnsi="Times New Roman" w:cs="Times New Roman"/>
          <w:b/>
          <w:bCs/>
          <w:sz w:val="24"/>
          <w:szCs w:val="24"/>
        </w:rPr>
        <w:t>6</w:t>
      </w:r>
    </w:p>
    <w:p w14:paraId="24B886B7" w14:textId="68CAA560" w:rsidR="003F71CF" w:rsidRPr="00393FE0" w:rsidRDefault="765359BD" w:rsidP="001118CD">
      <w:pPr>
        <w:spacing w:before="225" w:after="225" w:line="264" w:lineRule="auto"/>
        <w:ind w:left="345"/>
        <w:contextualSpacing/>
        <w:rPr>
          <w:rFonts w:ascii="Times New Roman" w:eastAsia="Times New Roman" w:hAnsi="Times New Roman" w:cs="Times New Roman"/>
          <w:sz w:val="24"/>
          <w:szCs w:val="24"/>
        </w:rPr>
      </w:pPr>
      <w:r w:rsidRPr="00393FE0">
        <w:rPr>
          <w:rFonts w:ascii="Times New Roman" w:eastAsia="Times New Roman" w:hAnsi="Times New Roman" w:cs="Times New Roman"/>
          <w:sz w:val="24"/>
          <w:szCs w:val="24"/>
        </w:rPr>
        <w:t>Konania o správnych deliktoch začaté a právoplatne neukončené do 3</w:t>
      </w:r>
      <w:r w:rsidR="00B9640F">
        <w:rPr>
          <w:rFonts w:ascii="Times New Roman" w:eastAsia="Times New Roman" w:hAnsi="Times New Roman" w:cs="Times New Roman"/>
          <w:sz w:val="24"/>
          <w:szCs w:val="24"/>
        </w:rPr>
        <w:t>1</w:t>
      </w:r>
      <w:r w:rsidRPr="00393FE0">
        <w:rPr>
          <w:rFonts w:ascii="Times New Roman" w:eastAsia="Times New Roman" w:hAnsi="Times New Roman" w:cs="Times New Roman"/>
          <w:sz w:val="24"/>
          <w:szCs w:val="24"/>
        </w:rPr>
        <w:t xml:space="preserve">. </w:t>
      </w:r>
      <w:r w:rsidR="00B9640F">
        <w:rPr>
          <w:rFonts w:ascii="Times New Roman" w:eastAsia="Times New Roman" w:hAnsi="Times New Roman" w:cs="Times New Roman"/>
          <w:sz w:val="24"/>
          <w:szCs w:val="24"/>
        </w:rPr>
        <w:t>decembra</w:t>
      </w:r>
      <w:r w:rsidRPr="00393FE0">
        <w:rPr>
          <w:rFonts w:ascii="Times New Roman" w:eastAsia="Times New Roman" w:hAnsi="Times New Roman" w:cs="Times New Roman"/>
          <w:sz w:val="24"/>
          <w:szCs w:val="24"/>
        </w:rPr>
        <w:t xml:space="preserve"> 2025 sa dokončia podľa tohto zákona v znení účinnom do 3</w:t>
      </w:r>
      <w:r w:rsidR="00B9640F">
        <w:rPr>
          <w:rFonts w:ascii="Times New Roman" w:eastAsia="Times New Roman" w:hAnsi="Times New Roman" w:cs="Times New Roman"/>
          <w:sz w:val="24"/>
          <w:szCs w:val="24"/>
        </w:rPr>
        <w:t>1</w:t>
      </w:r>
      <w:r w:rsidRPr="00393FE0">
        <w:rPr>
          <w:rFonts w:ascii="Times New Roman" w:eastAsia="Times New Roman" w:hAnsi="Times New Roman" w:cs="Times New Roman"/>
          <w:sz w:val="24"/>
          <w:szCs w:val="24"/>
        </w:rPr>
        <w:t xml:space="preserve">. </w:t>
      </w:r>
      <w:r w:rsidR="00B9640F">
        <w:rPr>
          <w:rFonts w:ascii="Times New Roman" w:eastAsia="Times New Roman" w:hAnsi="Times New Roman" w:cs="Times New Roman"/>
          <w:sz w:val="24"/>
          <w:szCs w:val="24"/>
        </w:rPr>
        <w:t>decembra</w:t>
      </w:r>
      <w:r w:rsidRPr="00393FE0">
        <w:rPr>
          <w:rFonts w:ascii="Times New Roman" w:eastAsia="Times New Roman" w:hAnsi="Times New Roman" w:cs="Times New Roman"/>
          <w:sz w:val="24"/>
          <w:szCs w:val="24"/>
        </w:rPr>
        <w:t xml:space="preserve"> 2025.</w:t>
      </w:r>
      <w:r w:rsidR="145EF81B" w:rsidRPr="00393FE0">
        <w:rPr>
          <w:rFonts w:ascii="Times New Roman" w:eastAsia="Times New Roman" w:hAnsi="Times New Roman" w:cs="Times New Roman"/>
          <w:sz w:val="24"/>
          <w:szCs w:val="24"/>
        </w:rPr>
        <w:t>”</w:t>
      </w:r>
    </w:p>
    <w:p w14:paraId="73A7825C" w14:textId="5823EE53" w:rsidR="003F71CF" w:rsidRPr="003F71CF" w:rsidRDefault="003F71CF" w:rsidP="1A600085">
      <w:pPr>
        <w:spacing w:after="0" w:line="240" w:lineRule="auto"/>
        <w:contextualSpacing/>
        <w:rPr>
          <w:rFonts w:ascii="Times New Roman" w:eastAsia="Times New Roman" w:hAnsi="Times New Roman" w:cs="Times New Roman"/>
          <w:sz w:val="24"/>
          <w:szCs w:val="24"/>
        </w:rPr>
      </w:pPr>
    </w:p>
    <w:p w14:paraId="462FB57F" w14:textId="61204373" w:rsidR="003F71CF" w:rsidRPr="003F71CF" w:rsidRDefault="5C992D4C" w:rsidP="4F637096">
      <w:pPr>
        <w:spacing w:after="0" w:line="240" w:lineRule="auto"/>
        <w:contextualSpacing/>
        <w:rPr>
          <w:rFonts w:ascii="Times New Roman" w:eastAsia="Times New Roman" w:hAnsi="Times New Roman" w:cs="Times New Roman"/>
          <w:sz w:val="24"/>
          <w:szCs w:val="24"/>
        </w:rPr>
      </w:pPr>
      <w:r w:rsidRPr="001118CD">
        <w:rPr>
          <w:rFonts w:ascii="Times New Roman" w:eastAsia="Times New Roman" w:hAnsi="Times New Roman" w:cs="Times New Roman"/>
          <w:b/>
          <w:bCs/>
          <w:sz w:val="24"/>
          <w:szCs w:val="24"/>
        </w:rPr>
        <w:t>10.</w:t>
      </w:r>
      <w:r w:rsidRPr="1A600085">
        <w:rPr>
          <w:rFonts w:ascii="Times New Roman" w:eastAsia="Times New Roman" w:hAnsi="Times New Roman" w:cs="Times New Roman"/>
          <w:sz w:val="24"/>
          <w:szCs w:val="24"/>
        </w:rPr>
        <w:t xml:space="preserve"> </w:t>
      </w:r>
      <w:r w:rsidR="72526D94" w:rsidRPr="1A600085">
        <w:rPr>
          <w:rFonts w:ascii="Times New Roman" w:eastAsia="Times New Roman" w:hAnsi="Times New Roman" w:cs="Times New Roman"/>
          <w:sz w:val="24"/>
          <w:szCs w:val="24"/>
        </w:rPr>
        <w:t xml:space="preserve">Príloha č. 1 sa dopĺňa štvrtým bodom, ktorý znie:  </w:t>
      </w:r>
    </w:p>
    <w:p w14:paraId="4BD5C7D8" w14:textId="576BA66B" w:rsidR="003F71CF" w:rsidRDefault="5457C997" w:rsidP="4F637096">
      <w:pPr>
        <w:spacing w:after="0" w:line="240" w:lineRule="auto"/>
        <w:ind w:left="227" w:firstLine="227"/>
        <w:contextualSpacing/>
        <w:rPr>
          <w:rFonts w:ascii="Times New Roman" w:eastAsia="Times New Roman" w:hAnsi="Times New Roman" w:cs="Times New Roman"/>
          <w:sz w:val="24"/>
          <w:szCs w:val="24"/>
        </w:rPr>
      </w:pPr>
      <w:r w:rsidRPr="4F637096">
        <w:rPr>
          <w:rFonts w:ascii="Times New Roman" w:eastAsia="Times New Roman" w:hAnsi="Times New Roman" w:cs="Times New Roman"/>
          <w:sz w:val="24"/>
          <w:szCs w:val="24"/>
        </w:rPr>
        <w:t xml:space="preserve">,,4. Smernica Európskeho parlamentu a Rady (EÚ) 2023/2413 z 18. októbra 2023, ktorou sa mení smernica (EÚ) 2018/2001, nariadenie (EÚ) 2018/1999 a smernica 98/70/ES, pokiaľ </w:t>
      </w:r>
      <w:r w:rsidRPr="4F637096">
        <w:rPr>
          <w:rFonts w:ascii="Times New Roman" w:eastAsia="Times New Roman" w:hAnsi="Times New Roman" w:cs="Times New Roman"/>
          <w:sz w:val="24"/>
          <w:szCs w:val="24"/>
        </w:rPr>
        <w:lastRenderedPageBreak/>
        <w:t>ide o podporu energie z obnoviteľných zdrojov, a ktorou sa zrušuje smernica Rady (EÚ) 2015/652 (Ú. V. EÚ L, 2023/2413, 31.10.2023).“.</w:t>
      </w:r>
    </w:p>
    <w:p w14:paraId="57DC28EB" w14:textId="341A953D"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ADC2524" w14:textId="6A89CA11"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319CEE9" w14:textId="5023873A"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E0799F4" w14:textId="04AA1656"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0C279BEA" w14:textId="66951C19"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0163DEDA" w14:textId="6F68F6A8"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28CB8458" w14:textId="22A0E5FC"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11A3A900" w14:textId="4E971E2B"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166D482B" w14:textId="7976465A"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975D565" w14:textId="48885058"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307F12D7" w14:textId="160297E7"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C8A2B91" w14:textId="5BB651C9"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C6C6C73" w14:textId="66896F36"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17C5923" w14:textId="5A746A7B"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3F25D78F" w14:textId="29CB71DA"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CDB770F" w14:textId="0A736381"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07BCF275" w14:textId="76AE1485"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0F561DFE" w14:textId="75C94D7F"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6AEF221" w14:textId="408BB288"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A4CDD61" w14:textId="01D5A124"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B939FD1" w14:textId="6967088A"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30BF9164" w14:textId="40397B73"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841C79C" w14:textId="0E93ADE7"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52831EB4" w14:textId="0B3DCA8B"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5C8FE03B" w14:textId="169A17F2"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30955098" w14:textId="6B419B1A"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EE82403" w14:textId="3ABA72C3"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1DD17D5B" w14:textId="08C2CFB9"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34A7A082" w14:textId="1DC56CD3"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39ECAD13" w14:textId="47B88440"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0CB656A2" w14:textId="4A262DFD"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35BF1209" w14:textId="7E23B5E9"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3B06B942" w14:textId="0BFDFE82"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2A19796D" w14:textId="2E5406EB"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689A2150" w14:textId="7BFCDFE3"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2F2601E6" w14:textId="6023A6E6"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52C6B74C" w14:textId="2C72AE1C"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68E374C" w14:textId="58EC3141"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82A71DD" w14:textId="0F5F10AB"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D0F1A75" w14:textId="5776C608"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0297FE59" w14:textId="1C053CDA"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0FFC4A99" w14:textId="5CC67A11"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545B7A4" w14:textId="1EA2E3C6"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6A08EA8F" w14:textId="731B62A9"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CA4F11D" w14:textId="5EC2F253"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7D73FAD" w14:textId="17B2D4C6"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2996C66" w14:textId="12E04EF0"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42410469" w14:textId="77777777" w:rsidR="001E3D6D" w:rsidRDefault="001E3D6D" w:rsidP="4F637096">
      <w:pPr>
        <w:spacing w:after="0" w:line="240" w:lineRule="auto"/>
        <w:ind w:left="227" w:firstLine="227"/>
        <w:contextualSpacing/>
        <w:rPr>
          <w:rFonts w:ascii="Times New Roman" w:eastAsia="Times New Roman" w:hAnsi="Times New Roman" w:cs="Times New Roman"/>
          <w:sz w:val="24"/>
          <w:szCs w:val="24"/>
        </w:rPr>
      </w:pPr>
    </w:p>
    <w:p w14:paraId="7A280C1C" w14:textId="77777777" w:rsidR="001400A5" w:rsidRPr="003F71CF" w:rsidRDefault="001400A5" w:rsidP="4F637096">
      <w:pPr>
        <w:spacing w:after="0" w:line="240" w:lineRule="auto"/>
        <w:ind w:left="227" w:firstLine="227"/>
        <w:contextualSpacing/>
        <w:rPr>
          <w:rFonts w:ascii="Times New Roman" w:eastAsia="Times New Roman" w:hAnsi="Times New Roman" w:cs="Times New Roman"/>
          <w:sz w:val="24"/>
          <w:szCs w:val="24"/>
          <w14:ligatures w14:val="standardContextual"/>
        </w:rPr>
      </w:pPr>
    </w:p>
    <w:p w14:paraId="49CF1D9B" w14:textId="77777777" w:rsidR="003F71CF" w:rsidRPr="003F71CF" w:rsidRDefault="003F71CF" w:rsidP="003F71CF">
      <w:pPr>
        <w:jc w:val="center"/>
        <w:rPr>
          <w:rFonts w:ascii="Times New Roman" w:eastAsia="Times New Roman" w:hAnsi="Times New Roman" w:cs="Times New Roman"/>
          <w:b/>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t>Čl. V</w:t>
      </w:r>
    </w:p>
    <w:p w14:paraId="279BF686" w14:textId="77777777" w:rsidR="003F71CF" w:rsidRPr="003F71CF" w:rsidRDefault="003F71CF" w:rsidP="003F71CF">
      <w:pPr>
        <w:jc w:val="both"/>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Zákon č. 391/2015 Z. z., o alternatívnom riešení spotrebiteľských sporov v znení                  zákona č. 177/2018 Z. z., zákona č. 373/2018 Z. z., zákona č. 221/2019 Z. z. a zákona č. 108/2024 Z. z. sa mení a dopĺňa takto:</w:t>
      </w:r>
    </w:p>
    <w:p w14:paraId="6E87CB08" w14:textId="77777777" w:rsidR="003F71CF" w:rsidRPr="003F71CF" w:rsidRDefault="003F71CF" w:rsidP="003F71CF">
      <w:pPr>
        <w:ind w:left="426"/>
        <w:jc w:val="both"/>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V</w:t>
      </w:r>
      <w:r w:rsidRPr="003F71CF">
        <w:rPr>
          <w:rFonts w:ascii="Times New Roman" w:eastAsia="Times New Roman" w:hAnsi="Times New Roman" w:cs="Times New Roman"/>
          <w:b/>
          <w:sz w:val="24"/>
          <w:szCs w:val="24"/>
          <w:lang w:eastAsia="sk-SK"/>
          <w14:ligatures w14:val="standardContextual"/>
        </w:rPr>
        <w:t xml:space="preserve"> </w:t>
      </w:r>
      <w:r w:rsidRPr="003F71CF">
        <w:rPr>
          <w:rFonts w:ascii="Times New Roman" w:eastAsia="Times New Roman" w:hAnsi="Times New Roman" w:cs="Times New Roman"/>
          <w:sz w:val="24"/>
          <w:szCs w:val="24"/>
          <w:lang w:eastAsia="sk-SK"/>
          <w14:ligatures w14:val="standardContextual"/>
        </w:rPr>
        <w:t>§ 3 ods. 2 písmeno a) znie:</w:t>
      </w:r>
    </w:p>
    <w:p w14:paraId="422DBC1B" w14:textId="77777777" w:rsidR="003F71CF" w:rsidRPr="00393FE0" w:rsidRDefault="003F71CF" w:rsidP="003F71CF">
      <w:pPr>
        <w:spacing w:before="120" w:after="120" w:line="276" w:lineRule="auto"/>
        <w:jc w:val="both"/>
        <w:rPr>
          <w:rFonts w:ascii="Times New Roman" w:eastAsia="Times New Roman" w:hAnsi="Times New Roman" w:cs="Times New Roman"/>
          <w:sz w:val="24"/>
          <w:szCs w:val="24"/>
          <w:lang w:eastAsia="sk-SK"/>
        </w:rPr>
      </w:pPr>
      <w:r w:rsidRPr="003F71CF">
        <w:rPr>
          <w:rFonts w:ascii="Times New Roman" w:eastAsia="Times New Roman" w:hAnsi="Times New Roman" w:cs="Times New Roman"/>
          <w:sz w:val="24"/>
          <w:szCs w:val="24"/>
          <w:lang w:eastAsia="sk-SK"/>
          <w14:ligatures w14:val="standardContextual"/>
        </w:rPr>
        <w:t xml:space="preserve">,,a) </w:t>
      </w:r>
      <w:r w:rsidRPr="003F71CF">
        <w:rPr>
          <w:rFonts w:ascii="Times New Roman" w:eastAsia="Times New Roman" w:hAnsi="Times New Roman" w:cs="Times New Roman"/>
          <w:sz w:val="24"/>
          <w:szCs w:val="24"/>
          <w:lang w:eastAsia="sk-SK"/>
        </w:rPr>
        <w:t>Úrad pre reguláciu sieťových odvetví</w:t>
      </w:r>
      <w:r w:rsidRPr="003F71CF">
        <w:rPr>
          <w:rFonts w:ascii="Times New Roman" w:eastAsia="Times New Roman" w:hAnsi="Times New Roman" w:cs="Times New Roman"/>
          <w:sz w:val="24"/>
          <w:szCs w:val="24"/>
          <w:vertAlign w:val="superscript"/>
          <w:lang w:eastAsia="sk-SK"/>
        </w:rPr>
        <w:t>10)</w:t>
      </w:r>
      <w:r w:rsidRPr="003F71CF">
        <w:rPr>
          <w:rFonts w:ascii="Times New Roman" w:eastAsia="Times New Roman" w:hAnsi="Times New Roman" w:cs="Times New Roman"/>
          <w:sz w:val="24"/>
          <w:szCs w:val="24"/>
          <w:lang w:eastAsia="sk-SK"/>
        </w:rPr>
        <w:t xml:space="preserve"> pre spory vyplývajúce zo zmlúv o pripojení do </w:t>
      </w:r>
      <w:r w:rsidRPr="001118CD">
        <w:rPr>
          <w:rFonts w:ascii="Times New Roman" w:eastAsia="Times New Roman" w:hAnsi="Times New Roman" w:cs="Times New Roman"/>
          <w:sz w:val="24"/>
          <w:szCs w:val="24"/>
          <w:lang w:eastAsia="sk-SK"/>
        </w:rPr>
        <w:t>distribučnej sústavy, zmlúv o pripojení do distribučnej siete, zmlúv o združenej dodávke elektriny,</w:t>
      </w:r>
      <w:r w:rsidRPr="001118CD">
        <w:rPr>
          <w:rFonts w:ascii="Times New Roman" w:eastAsia="Times New Roman" w:hAnsi="Times New Roman" w:cs="Times New Roman"/>
          <w:b/>
          <w:bCs/>
          <w:sz w:val="24"/>
          <w:szCs w:val="24"/>
          <w:lang w:eastAsia="sk-SK"/>
        </w:rPr>
        <w:t xml:space="preserve"> </w:t>
      </w:r>
      <w:r w:rsidRPr="00393FE0">
        <w:rPr>
          <w:rFonts w:ascii="Times New Roman" w:eastAsia="Times New Roman" w:hAnsi="Times New Roman" w:cs="Times New Roman"/>
          <w:bCs/>
          <w:sz w:val="24"/>
          <w:szCs w:val="24"/>
          <w:lang w:eastAsia="sk-SK"/>
        </w:rPr>
        <w:t>zmlúv, ktorých predmetom je zabezpečenie zdieľania elektriny aktívneho odberateľa alebo aktívnemu odberateľovi,</w:t>
      </w:r>
      <w:r w:rsidRPr="00393FE0">
        <w:rPr>
          <w:rFonts w:ascii="Times New Roman" w:eastAsia="Times New Roman" w:hAnsi="Times New Roman" w:cs="Times New Roman"/>
          <w:sz w:val="24"/>
          <w:szCs w:val="24"/>
          <w:lang w:eastAsia="sk-SK"/>
        </w:rPr>
        <w:t xml:space="preserve"> zmlúv o združenej dodávke plynu, zmlúv o dodávke a odbere tepla, zmlúv o dodávke pitnej vody a zmlúv o odvádzaní odpadovej vody uzatvorených so subjektom vykonávajúcim regulovanú činnosť podľa osobitného predpisu</w:t>
      </w:r>
      <w:r w:rsidRPr="00393FE0">
        <w:rPr>
          <w:rFonts w:ascii="Times New Roman" w:eastAsia="Times New Roman" w:hAnsi="Times New Roman" w:cs="Times New Roman"/>
          <w:sz w:val="24"/>
          <w:szCs w:val="24"/>
          <w:vertAlign w:val="superscript"/>
          <w:lang w:eastAsia="sk-SK"/>
        </w:rPr>
        <w:t xml:space="preserve">11) </w:t>
      </w:r>
      <w:r w:rsidRPr="00393FE0">
        <w:rPr>
          <w:rFonts w:ascii="Times New Roman" w:eastAsia="Times New Roman" w:hAnsi="Times New Roman" w:cs="Times New Roman"/>
          <w:sz w:val="24"/>
          <w:szCs w:val="24"/>
          <w:lang w:eastAsia="sk-SK"/>
        </w:rPr>
        <w:t>a pre spory vyplývajúce zo zmlúv, ktorých predmetom je zdieľanie elektriny,“.</w:t>
      </w:r>
    </w:p>
    <w:p w14:paraId="44F69B9A" w14:textId="77777777" w:rsidR="003F71CF" w:rsidRPr="003F71CF" w:rsidRDefault="003F71CF" w:rsidP="003F71CF">
      <w:pPr>
        <w:ind w:left="426"/>
        <w:jc w:val="both"/>
        <w:rPr>
          <w:rFonts w:ascii="Times New Roman" w:eastAsia="Times New Roman" w:hAnsi="Times New Roman" w:cs="Times New Roman"/>
          <w:sz w:val="24"/>
          <w:szCs w:val="24"/>
          <w:lang w:eastAsia="sk-SK"/>
          <w14:ligatures w14:val="standardContextual"/>
        </w:rPr>
      </w:pPr>
    </w:p>
    <w:p w14:paraId="5F07D11E"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41508A3C"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43D6B1D6"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17DBC151"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6F8BD81B"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2613E9C1"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1037B8A3"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687C6DE0"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5B2F9378"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58E6DD4E"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7D3BEE8F"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3B88899E"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69E2BB2B"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57C0D796"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0D142F6F"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4475AD14"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120C4E94"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p>
    <w:p w14:paraId="42AFC42D" w14:textId="77777777" w:rsidR="003F71CF" w:rsidRPr="003F71CF" w:rsidRDefault="003F71CF" w:rsidP="003F71CF">
      <w:pPr>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br w:type="page"/>
      </w:r>
    </w:p>
    <w:p w14:paraId="7397BBF6" w14:textId="77777777" w:rsidR="003F71CF" w:rsidRPr="003F71CF" w:rsidRDefault="003F71CF" w:rsidP="003F71CF">
      <w:pPr>
        <w:spacing w:after="0" w:line="240" w:lineRule="auto"/>
        <w:jc w:val="center"/>
        <w:outlineLvl w:val="0"/>
        <w:rPr>
          <w:rFonts w:ascii="Times New Roman" w:eastAsia="Times New Roman" w:hAnsi="Times New Roman" w:cs="Times New Roman"/>
          <w:b/>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lastRenderedPageBreak/>
        <w:t>Čl. VI</w:t>
      </w:r>
    </w:p>
    <w:p w14:paraId="271CA723" w14:textId="77777777" w:rsidR="003F71CF" w:rsidRPr="003F71CF" w:rsidRDefault="003F71CF" w:rsidP="003F71CF">
      <w:pPr>
        <w:spacing w:after="0" w:line="240" w:lineRule="auto"/>
        <w:jc w:val="center"/>
        <w:outlineLvl w:val="0"/>
        <w:rPr>
          <w:rFonts w:ascii="Times New Roman" w:eastAsia="Times New Roman" w:hAnsi="Times New Roman" w:cs="Times New Roman"/>
          <w:b/>
          <w:sz w:val="24"/>
          <w:szCs w:val="24"/>
          <w:lang w:eastAsia="sk-SK"/>
          <w14:ligatures w14:val="standardContextual"/>
        </w:rPr>
      </w:pPr>
    </w:p>
    <w:p w14:paraId="0E9D562F" w14:textId="77777777" w:rsidR="003F71CF" w:rsidRPr="003F71CF" w:rsidRDefault="003F71CF" w:rsidP="003F71CF">
      <w:pPr>
        <w:spacing w:after="0" w:line="240" w:lineRule="auto"/>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Zákon č. 51/1988 Zb. o banskej činnosti, výbušninách a o štátnej banskej správe v znení zákona č. 499/1991 Zb., v znení zákona č. 154/1995 Z. z., v znení zákona č. 58/1998 Z. z., v znení zákona č. 533/2004 Z. z., v znení zákona č. 577/2007 Z. z., v znení zákona č. 292/2009 Z. z., v znení zákona č. 145/2010 Z. z., v znení zákona č. 136/2010 Z. z., v znení zákona č. 258/2011 Z. z., v znení zákona č. 350/2012 Z. z., v znení zákona č. 58/2014 Z. z., v znení zákona č. 314/2014 Z. z., v znení zákona č. 91/2016 Z. z., v znení zákona č. 315/2016 Z. z., v znení zákona č. 142/2017 Z. z., v znení zákona č. 315/2016 Z. z., v znení zákona č. 177/2018 Z. z., v znení zákona č. 241/2019 Z. z., v znení zákona č. 205/2023 Z. z. sa mení a dopĺňa takto:</w:t>
      </w:r>
    </w:p>
    <w:p w14:paraId="75FBE423" w14:textId="77777777" w:rsidR="003F71CF" w:rsidRPr="003F71CF" w:rsidRDefault="003F71CF" w:rsidP="003F71CF">
      <w:pPr>
        <w:spacing w:after="0" w:line="240" w:lineRule="auto"/>
        <w:jc w:val="both"/>
        <w:outlineLvl w:val="0"/>
        <w:rPr>
          <w:rFonts w:ascii="Times New Roman" w:eastAsia="Times New Roman" w:hAnsi="Times New Roman" w:cs="Times New Roman"/>
          <w:sz w:val="24"/>
          <w:szCs w:val="24"/>
          <w:lang w:eastAsia="sk-SK"/>
          <w14:ligatures w14:val="standardContextual"/>
        </w:rPr>
      </w:pPr>
    </w:p>
    <w:p w14:paraId="397F18B1"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t>1.</w:t>
      </w:r>
      <w:r w:rsidRPr="003F71CF">
        <w:rPr>
          <w:rFonts w:ascii="Times New Roman" w:eastAsia="Times New Roman" w:hAnsi="Times New Roman" w:cs="Times New Roman"/>
          <w:sz w:val="24"/>
          <w:szCs w:val="24"/>
          <w:lang w:eastAsia="sk-SK"/>
          <w14:ligatures w14:val="standardContextual"/>
        </w:rPr>
        <w:tab/>
        <w:t>V § 38 ods. 1 písm. c) sa vypúšťajú štvrtý a piaty bod.</w:t>
      </w:r>
    </w:p>
    <w:p w14:paraId="2D3F0BEC"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2A462639"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t>2.</w:t>
      </w:r>
      <w:r w:rsidRPr="003F71CF">
        <w:rPr>
          <w:rFonts w:ascii="Times New Roman" w:eastAsia="Times New Roman" w:hAnsi="Times New Roman" w:cs="Times New Roman"/>
          <w:sz w:val="24"/>
          <w:szCs w:val="24"/>
          <w:lang w:eastAsia="sk-SK"/>
          <w14:ligatures w14:val="standardContextual"/>
        </w:rPr>
        <w:tab/>
        <w:t xml:space="preserve">V § 38 odsek 2 znie: </w:t>
      </w:r>
    </w:p>
    <w:p w14:paraId="53EDCB4D" w14:textId="77777777" w:rsidR="003F71CF" w:rsidRPr="003F71CF" w:rsidRDefault="003F71CF" w:rsidP="003F71C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„(2) Obvody pôsobnosti obvodných banských úradov ustanoví Hlavný banský úrad opatrením so súhlasom Ministerstva hospodárstva Slovenskej republiky.“.</w:t>
      </w:r>
    </w:p>
    <w:p w14:paraId="75CF4315"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07DDA2DA"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t>3.</w:t>
      </w:r>
      <w:r w:rsidRPr="003F71CF">
        <w:rPr>
          <w:rFonts w:ascii="Times New Roman" w:eastAsia="Times New Roman" w:hAnsi="Times New Roman" w:cs="Times New Roman"/>
          <w:sz w:val="24"/>
          <w:szCs w:val="24"/>
          <w:lang w:eastAsia="sk-SK"/>
          <w14:ligatures w14:val="standardContextual"/>
        </w:rPr>
        <w:tab/>
        <w:t>§ 39 sa dopĺňa odsekmi 6 a 7, ktoré znejú:</w:t>
      </w:r>
    </w:p>
    <w:p w14:paraId="6B192D6C" w14:textId="77777777" w:rsidR="003F71CF" w:rsidRPr="003F71CF" w:rsidRDefault="003F71CF" w:rsidP="003F71CF">
      <w:pPr>
        <w:spacing w:after="0" w:line="276" w:lineRule="auto"/>
        <w:ind w:firstLine="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„(6) Hlavný banský úrad</w:t>
      </w:r>
    </w:p>
    <w:p w14:paraId="51DE7FAF" w14:textId="77777777" w:rsidR="003F71CF" w:rsidRPr="003F71CF" w:rsidRDefault="003F71CF" w:rsidP="003F71CF">
      <w:pPr>
        <w:spacing w:after="0" w:line="276" w:lineRule="auto"/>
        <w:ind w:left="708" w:firstLine="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a) vykonáva štátny dozor nad ustanoveniami podľa osobitného predpisu</w:t>
      </w:r>
      <w:r w:rsidRPr="003F71CF">
        <w:rPr>
          <w:rFonts w:ascii="Times New Roman" w:eastAsia="Times New Roman" w:hAnsi="Times New Roman" w:cs="Times New Roman"/>
          <w:sz w:val="24"/>
          <w:szCs w:val="24"/>
          <w:vertAlign w:val="superscript"/>
          <w:lang w:eastAsia="sk-SK"/>
          <w14:ligatures w14:val="standardContextual"/>
        </w:rPr>
        <w:t>26</w:t>
      </w:r>
      <w:r w:rsidRPr="003F71CF">
        <w:rPr>
          <w:rFonts w:ascii="Times New Roman" w:eastAsia="Times New Roman" w:hAnsi="Times New Roman" w:cs="Times New Roman"/>
          <w:sz w:val="24"/>
          <w:szCs w:val="24"/>
          <w:lang w:eastAsia="sk-SK"/>
          <w14:ligatures w14:val="standardContextual"/>
        </w:rPr>
        <w:t>),</w:t>
      </w:r>
    </w:p>
    <w:p w14:paraId="458E6D1C" w14:textId="77777777" w:rsidR="003F71CF" w:rsidRPr="003F71CF" w:rsidRDefault="003F71CF" w:rsidP="003F71CF">
      <w:pPr>
        <w:spacing w:after="0" w:line="276" w:lineRule="auto"/>
        <w:ind w:left="708" w:firstLine="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b) ukladá opatrenia na odstránenie zistených nedostatkov,</w:t>
      </w:r>
    </w:p>
    <w:p w14:paraId="3CEECBBB" w14:textId="77777777" w:rsidR="003F71CF" w:rsidRPr="003F71CF" w:rsidRDefault="003F71CF" w:rsidP="003F71CF">
      <w:pPr>
        <w:spacing w:after="0" w:line="276" w:lineRule="auto"/>
        <w:ind w:left="708" w:firstLine="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c) ukladá pokuty.</w:t>
      </w:r>
    </w:p>
    <w:p w14:paraId="2802DD25" w14:textId="4D624720" w:rsidR="003F71CF" w:rsidRPr="003F71CF" w:rsidRDefault="397F4ABA" w:rsidP="003F71C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(7) Výkon niektorých úloh</w:t>
      </w:r>
      <w:r w:rsidR="20EFC3AC" w:rsidRPr="003F71CF">
        <w:rPr>
          <w:rFonts w:ascii="Times New Roman" w:eastAsia="Times New Roman" w:hAnsi="Times New Roman" w:cs="Times New Roman"/>
          <w:sz w:val="24"/>
          <w:szCs w:val="24"/>
          <w:lang w:eastAsia="sk-SK"/>
          <w14:ligatures w14:val="standardContextual"/>
        </w:rPr>
        <w:t xml:space="preserve"> najmä v oblasti kontrolných činností na mieste</w:t>
      </w:r>
      <w:r w:rsidRPr="003F71CF">
        <w:rPr>
          <w:rFonts w:ascii="Times New Roman" w:eastAsia="Times New Roman" w:hAnsi="Times New Roman" w:cs="Times New Roman"/>
          <w:sz w:val="24"/>
          <w:szCs w:val="24"/>
          <w:lang w:eastAsia="sk-SK"/>
          <w14:ligatures w14:val="standardContextual"/>
        </w:rPr>
        <w:t xml:space="preserve"> podľa osobitného predpisu</w:t>
      </w:r>
      <w:r w:rsidRPr="003F71CF">
        <w:rPr>
          <w:rFonts w:ascii="Times New Roman" w:eastAsia="Times New Roman" w:hAnsi="Times New Roman" w:cs="Times New Roman"/>
          <w:sz w:val="24"/>
          <w:szCs w:val="24"/>
          <w:vertAlign w:val="superscript"/>
          <w:lang w:eastAsia="sk-SK"/>
          <w14:ligatures w14:val="standardContextual"/>
        </w:rPr>
        <w:t>26</w:t>
      </w:r>
      <w:r w:rsidRPr="003F71CF">
        <w:rPr>
          <w:rFonts w:ascii="Times New Roman" w:eastAsia="Times New Roman" w:hAnsi="Times New Roman" w:cs="Times New Roman"/>
          <w:sz w:val="24"/>
          <w:szCs w:val="24"/>
          <w:lang w:eastAsia="sk-SK"/>
          <w14:ligatures w14:val="standardContextual"/>
        </w:rPr>
        <w:t>) môže Hlavný banský úrad preniesť na obvodné banské úrady.“.</w:t>
      </w:r>
    </w:p>
    <w:p w14:paraId="3CB648E9"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419C124C" w14:textId="77777777" w:rsidR="003F71CF" w:rsidRPr="003F71CF" w:rsidRDefault="003F71CF" w:rsidP="003F71CF">
      <w:pPr>
        <w:spacing w:after="0" w:line="276" w:lineRule="auto"/>
        <w:ind w:firstLine="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 xml:space="preserve">Poznámka pod čiarou k odkazu 26) znie: </w:t>
      </w:r>
    </w:p>
    <w:p w14:paraId="2DD41144" w14:textId="77777777" w:rsidR="003F71CF" w:rsidRPr="003F71CF" w:rsidRDefault="003F71CF" w:rsidP="003F71C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„26) Nariadenie Európskeho parlamentu a Rady (EÚ) 2024/1787 z 13. júna 2024                                o znižovaní emisií metánu v odvetví energetiky a o zmene nariadenia (EÚ) 2019/942 (Ú. v. EÚ L, 2024/1787, 15.7.2024).“.</w:t>
      </w:r>
    </w:p>
    <w:p w14:paraId="0C178E9E" w14:textId="77777777" w:rsidR="003F71CF" w:rsidRPr="003F71CF" w:rsidRDefault="003F71CF" w:rsidP="003F71C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p>
    <w:p w14:paraId="78A0789B"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t>4.</w:t>
      </w:r>
      <w:r w:rsidRPr="003F71CF">
        <w:rPr>
          <w:rFonts w:ascii="Times New Roman" w:eastAsia="Times New Roman" w:hAnsi="Times New Roman" w:cs="Times New Roman"/>
          <w:sz w:val="24"/>
          <w:szCs w:val="24"/>
          <w:lang w:eastAsia="sk-SK"/>
          <w14:ligatures w14:val="standardContextual"/>
        </w:rPr>
        <w:tab/>
        <w:t>Za § 47i sa vkladá § 47j, ktorý vrátane nadpisu znie:</w:t>
      </w:r>
    </w:p>
    <w:p w14:paraId="3C0395D3"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7486DA5F" w14:textId="77777777" w:rsidR="003F71CF" w:rsidRPr="003F71CF" w:rsidRDefault="003F71CF" w:rsidP="003F71CF">
      <w:pPr>
        <w:spacing w:after="0" w:line="276" w:lineRule="auto"/>
        <w:jc w:val="center"/>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 47j</w:t>
      </w:r>
    </w:p>
    <w:p w14:paraId="0F92052E" w14:textId="77777777" w:rsidR="003F71CF" w:rsidRPr="003F71CF" w:rsidRDefault="003F71CF" w:rsidP="003F71CF">
      <w:pPr>
        <w:spacing w:after="0" w:line="276" w:lineRule="auto"/>
        <w:jc w:val="center"/>
        <w:outlineLvl w:val="0"/>
        <w:rPr>
          <w:rFonts w:ascii="Times New Roman" w:eastAsia="Times New Roman" w:hAnsi="Times New Roman" w:cs="Times New Roman"/>
          <w:b/>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t>Prechodné ustanovenie k úpravám účinným od (dátum účinnosti predpisu)</w:t>
      </w:r>
    </w:p>
    <w:p w14:paraId="3254BC2F"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01F6163C" w14:textId="75158AFC" w:rsidR="003F71CF" w:rsidRPr="003F71CF" w:rsidRDefault="003F71CF" w:rsidP="003F71C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 xml:space="preserve">Konania začaté na Obvodnom banskom úrade v Prievidzi a Obvodnom banskom úrade v Spišskej Novej Vsi a výkon hlavného dozoru  právoplatne neukončený pred účinnosťou tohto zákona sa dokončia na Obvodnom banskom úrade v Banskej Bystrici a Obvodnom banskom úrade v Košiciach podľa obvodov pôsobnosti určených po </w:t>
      </w:r>
      <w:r w:rsidR="02160F06" w:rsidRPr="003F71CF">
        <w:rPr>
          <w:rFonts w:ascii="Times New Roman" w:eastAsia="Times New Roman" w:hAnsi="Times New Roman" w:cs="Times New Roman"/>
          <w:sz w:val="24"/>
          <w:szCs w:val="24"/>
          <w:lang w:eastAsia="sk-SK"/>
          <w14:ligatures w14:val="standardContextual"/>
        </w:rPr>
        <w:t>(dátum účinnosti predpisu)</w:t>
      </w:r>
      <w:r w:rsidRPr="003F71CF">
        <w:rPr>
          <w:rFonts w:ascii="Times New Roman" w:eastAsia="Times New Roman" w:hAnsi="Times New Roman" w:cs="Times New Roman"/>
          <w:sz w:val="24"/>
          <w:szCs w:val="24"/>
          <w:lang w:eastAsia="sk-SK"/>
          <w14:ligatures w14:val="standardContextual"/>
        </w:rPr>
        <w:t>“.</w:t>
      </w:r>
    </w:p>
    <w:p w14:paraId="651E9592" w14:textId="77777777" w:rsidR="003F71CF" w:rsidRPr="003F71CF" w:rsidRDefault="003F71CF" w:rsidP="003F71C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p>
    <w:p w14:paraId="3B3D1496" w14:textId="77777777" w:rsidR="003F71CF" w:rsidRPr="003F71CF" w:rsidRDefault="003F71CF" w:rsidP="003F71CF">
      <w:pPr>
        <w:spacing w:after="0" w:line="276" w:lineRule="auto"/>
        <w:ind w:left="705" w:hanging="705"/>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t>5.</w:t>
      </w:r>
      <w:r w:rsidRPr="003F71CF">
        <w:rPr>
          <w:rFonts w:ascii="Times New Roman" w:eastAsia="Times New Roman" w:hAnsi="Times New Roman" w:cs="Times New Roman"/>
          <w:sz w:val="24"/>
          <w:szCs w:val="24"/>
          <w:lang w:eastAsia="sk-SK"/>
          <w14:ligatures w14:val="standardContextual"/>
        </w:rPr>
        <w:tab/>
        <w:t>Za § 48b sa vkladá § 48c, ktorý vrátane nadpisu znie:</w:t>
      </w:r>
    </w:p>
    <w:p w14:paraId="269E314A" w14:textId="77777777" w:rsidR="003F71CF" w:rsidRPr="003F71CF" w:rsidRDefault="003F71CF" w:rsidP="003F71CF">
      <w:pPr>
        <w:spacing w:after="0" w:line="276" w:lineRule="auto"/>
        <w:ind w:left="705" w:hanging="705"/>
        <w:jc w:val="both"/>
        <w:outlineLvl w:val="0"/>
        <w:rPr>
          <w:rFonts w:ascii="Times New Roman" w:eastAsia="Times New Roman" w:hAnsi="Times New Roman" w:cs="Times New Roman"/>
          <w:sz w:val="24"/>
          <w:szCs w:val="24"/>
          <w:lang w:eastAsia="sk-SK"/>
          <w14:ligatures w14:val="standardContextual"/>
        </w:rPr>
      </w:pPr>
    </w:p>
    <w:p w14:paraId="64BC36D8" w14:textId="77777777" w:rsidR="003F71CF" w:rsidRPr="003F71CF" w:rsidRDefault="003F71CF" w:rsidP="003F71CF">
      <w:pPr>
        <w:spacing w:after="0" w:line="276" w:lineRule="auto"/>
        <w:ind w:left="705" w:hanging="705"/>
        <w:jc w:val="center"/>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 48c</w:t>
      </w:r>
    </w:p>
    <w:p w14:paraId="13371C94" w14:textId="77777777" w:rsidR="003F71CF" w:rsidRPr="003F71CF" w:rsidRDefault="003F71CF" w:rsidP="003F71CF">
      <w:pPr>
        <w:spacing w:after="0" w:line="276" w:lineRule="auto"/>
        <w:ind w:left="705" w:hanging="705"/>
        <w:jc w:val="center"/>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b/>
          <w:sz w:val="24"/>
          <w:szCs w:val="24"/>
          <w:lang w:eastAsia="sk-SK"/>
          <w14:ligatures w14:val="standardContextual"/>
        </w:rPr>
        <w:t>Zrušovacie ustanovenie účinné od (dátum účinnosti predpisu)</w:t>
      </w:r>
    </w:p>
    <w:p w14:paraId="47341341"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3C0BA3BD" w14:textId="12DE07D3" w:rsidR="2FFC6213" w:rsidRDefault="2FFC6213" w:rsidP="495B3CB0">
      <w:pPr>
        <w:spacing w:after="0" w:line="276" w:lineRule="auto"/>
        <w:ind w:left="708"/>
        <w:jc w:val="both"/>
        <w:outlineLvl w:val="0"/>
        <w:rPr>
          <w:rFonts w:ascii="Times New Roman" w:eastAsia="Times New Roman" w:hAnsi="Times New Roman" w:cs="Times New Roman"/>
          <w:sz w:val="24"/>
          <w:szCs w:val="24"/>
          <w:lang w:eastAsia="sk-SK"/>
        </w:rPr>
      </w:pPr>
      <w:r w:rsidRPr="495B3CB0">
        <w:rPr>
          <w:rFonts w:ascii="Times New Roman" w:eastAsia="Times New Roman" w:hAnsi="Times New Roman" w:cs="Times New Roman"/>
          <w:sz w:val="24"/>
          <w:szCs w:val="24"/>
          <w:lang w:eastAsia="sk-SK"/>
        </w:rPr>
        <w:t>Zrušujú sa:</w:t>
      </w:r>
    </w:p>
    <w:p w14:paraId="702D1E30" w14:textId="27B1C5D1" w:rsidR="495B3CB0" w:rsidRDefault="495B3CB0" w:rsidP="495B3CB0">
      <w:pPr>
        <w:spacing w:after="0" w:line="276" w:lineRule="auto"/>
        <w:ind w:left="708"/>
        <w:jc w:val="both"/>
        <w:outlineLvl w:val="0"/>
        <w:rPr>
          <w:rFonts w:ascii="Times New Roman" w:eastAsia="Times New Roman" w:hAnsi="Times New Roman" w:cs="Times New Roman"/>
          <w:sz w:val="24"/>
          <w:szCs w:val="24"/>
          <w:lang w:eastAsia="sk-SK"/>
        </w:rPr>
      </w:pPr>
    </w:p>
    <w:p w14:paraId="5233F773" w14:textId="13FFF697" w:rsidR="003F71CF" w:rsidRPr="003F71CF" w:rsidRDefault="350B9E56" w:rsidP="003F71C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1.</w:t>
      </w:r>
      <w:r w:rsidR="003F71CF" w:rsidRPr="003F71CF">
        <w:rPr>
          <w:rFonts w:ascii="Times New Roman" w:eastAsia="Times New Roman" w:hAnsi="Times New Roman" w:cs="Times New Roman"/>
          <w:sz w:val="24"/>
          <w:szCs w:val="24"/>
          <w:lang w:eastAsia="sk-SK"/>
          <w14:ligatures w14:val="standardContextual"/>
        </w:rPr>
        <w:t xml:space="preserve"> </w:t>
      </w:r>
      <w:r w:rsidR="7FD37ED0" w:rsidRPr="003F71CF">
        <w:rPr>
          <w:rFonts w:ascii="Times New Roman" w:eastAsia="Times New Roman" w:hAnsi="Times New Roman" w:cs="Times New Roman"/>
          <w:sz w:val="24"/>
          <w:szCs w:val="24"/>
          <w:lang w:eastAsia="sk-SK"/>
          <w14:ligatures w14:val="standardContextual"/>
        </w:rPr>
        <w:t>v</w:t>
      </w:r>
      <w:r w:rsidR="003F71CF" w:rsidRPr="003F71CF">
        <w:rPr>
          <w:rFonts w:ascii="Times New Roman" w:eastAsia="Times New Roman" w:hAnsi="Times New Roman" w:cs="Times New Roman"/>
          <w:sz w:val="24"/>
          <w:szCs w:val="24"/>
          <w:lang w:eastAsia="sk-SK"/>
          <w14:ligatures w14:val="standardContextual"/>
        </w:rPr>
        <w:t xml:space="preserve">yhláška Ministerstva hospodárstva Slovenskej republiky č. 146/2020 Z. z., ktorou sa ustanovujú obvody pôsobnosti obvodných banských úradov. </w:t>
      </w:r>
    </w:p>
    <w:p w14:paraId="42EF2083"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02586864" w14:textId="6B6A9F25" w:rsidR="003F71CF" w:rsidRPr="003F71CF" w:rsidRDefault="4FD48D9E" w:rsidP="003F71C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r w:rsidRPr="003F71CF">
        <w:rPr>
          <w:rFonts w:ascii="Times New Roman" w:eastAsia="Times New Roman" w:hAnsi="Times New Roman" w:cs="Times New Roman"/>
          <w:sz w:val="24"/>
          <w:szCs w:val="24"/>
          <w:lang w:eastAsia="sk-SK"/>
          <w14:ligatures w14:val="standardContextual"/>
        </w:rPr>
        <w:t>2.</w:t>
      </w:r>
      <w:r w:rsidR="003F71CF" w:rsidRPr="003F71CF">
        <w:rPr>
          <w:rFonts w:ascii="Times New Roman" w:eastAsia="Times New Roman" w:hAnsi="Times New Roman" w:cs="Times New Roman"/>
          <w:sz w:val="24"/>
          <w:szCs w:val="24"/>
          <w:lang w:eastAsia="sk-SK"/>
          <w14:ligatures w14:val="standardContextual"/>
        </w:rPr>
        <w:t xml:space="preserve"> </w:t>
      </w:r>
      <w:r w:rsidR="088E76AF" w:rsidRPr="003F71CF">
        <w:rPr>
          <w:rFonts w:ascii="Times New Roman" w:eastAsia="Times New Roman" w:hAnsi="Times New Roman" w:cs="Times New Roman"/>
          <w:sz w:val="24"/>
          <w:szCs w:val="24"/>
          <w:lang w:eastAsia="sk-SK"/>
          <w14:ligatures w14:val="standardContextual"/>
        </w:rPr>
        <w:t>v</w:t>
      </w:r>
      <w:r w:rsidR="003F71CF" w:rsidRPr="003F71CF">
        <w:rPr>
          <w:rFonts w:ascii="Times New Roman" w:eastAsia="Times New Roman" w:hAnsi="Times New Roman" w:cs="Times New Roman"/>
          <w:sz w:val="24"/>
          <w:szCs w:val="24"/>
          <w:lang w:eastAsia="sk-SK"/>
          <w14:ligatures w14:val="standardContextual"/>
        </w:rPr>
        <w:t>yhláška Ministerstva hospodárstva Slovenskej republiky č. 313/2020 Z. z., ktorou sa mení a dopĺňa vyhláška Ministerstva hospodárstva Slovenskej republiky č. 146/2020 Z. z., ktorou sa ustanovujú obvody pôsobnosti obvodných banských úradov.“.</w:t>
      </w:r>
    </w:p>
    <w:p w14:paraId="7B40C951" w14:textId="77777777" w:rsidR="003F71CF" w:rsidRPr="003F71CF" w:rsidRDefault="003F71CF" w:rsidP="003F71CF">
      <w:pPr>
        <w:spacing w:after="0" w:line="276" w:lineRule="auto"/>
        <w:jc w:val="both"/>
        <w:outlineLvl w:val="0"/>
        <w:rPr>
          <w:rFonts w:ascii="Times New Roman" w:eastAsia="Times New Roman" w:hAnsi="Times New Roman" w:cs="Times New Roman"/>
          <w:sz w:val="24"/>
          <w:szCs w:val="24"/>
          <w:lang w:eastAsia="sk-SK"/>
          <w14:ligatures w14:val="standardContextual"/>
        </w:rPr>
      </w:pPr>
    </w:p>
    <w:p w14:paraId="4B4D7232" w14:textId="77777777" w:rsidR="003F71CF" w:rsidRPr="003F71CF" w:rsidRDefault="003F71CF" w:rsidP="003F71CF">
      <w:pPr>
        <w:spacing w:after="0" w:line="276" w:lineRule="auto"/>
        <w:ind w:left="708"/>
        <w:jc w:val="both"/>
        <w:outlineLvl w:val="0"/>
        <w:rPr>
          <w:rFonts w:ascii="Times New Roman" w:eastAsia="Times New Roman" w:hAnsi="Times New Roman" w:cs="Times New Roman"/>
          <w:sz w:val="24"/>
          <w:szCs w:val="24"/>
          <w:lang w:eastAsia="sk-SK"/>
          <w14:ligatures w14:val="standardContextual"/>
        </w:rPr>
      </w:pPr>
    </w:p>
    <w:p w14:paraId="2093CA67" w14:textId="77777777" w:rsidR="003F71CF" w:rsidRPr="003F71CF" w:rsidRDefault="003F71CF" w:rsidP="003F71CF">
      <w:pPr>
        <w:spacing w:after="0" w:line="240" w:lineRule="auto"/>
        <w:outlineLvl w:val="0"/>
        <w:rPr>
          <w:rFonts w:ascii="Times New Roman" w:eastAsia="Times New Roman" w:hAnsi="Times New Roman" w:cs="Times New Roman"/>
          <w:sz w:val="24"/>
          <w:szCs w:val="24"/>
          <w:lang w:eastAsia="sk-SK"/>
          <w14:ligatures w14:val="standardContextual"/>
        </w:rPr>
      </w:pPr>
    </w:p>
    <w:p w14:paraId="2503B197" w14:textId="77777777" w:rsidR="003F71CF" w:rsidRPr="003F71CF" w:rsidRDefault="003F71CF" w:rsidP="1209CC5F">
      <w:pPr>
        <w:spacing w:after="0" w:line="240" w:lineRule="auto"/>
        <w:jc w:val="center"/>
        <w:outlineLvl w:val="0"/>
        <w:rPr>
          <w:rFonts w:ascii="Times New Roman" w:eastAsia="Times New Roman" w:hAnsi="Times New Roman" w:cs="Times New Roman"/>
          <w:b/>
          <w:bCs/>
          <w:sz w:val="24"/>
          <w:szCs w:val="24"/>
          <w:lang w:eastAsia="sk-SK"/>
          <w14:ligatures w14:val="standardContextual"/>
        </w:rPr>
      </w:pPr>
      <w:r w:rsidRPr="1209CC5F">
        <w:rPr>
          <w:rFonts w:ascii="Times New Roman" w:eastAsia="Times New Roman" w:hAnsi="Times New Roman" w:cs="Times New Roman"/>
          <w:b/>
          <w:bCs/>
          <w:sz w:val="24"/>
          <w:szCs w:val="24"/>
          <w:lang w:eastAsia="sk-SK"/>
        </w:rPr>
        <w:br w:type="page"/>
      </w:r>
    </w:p>
    <w:p w14:paraId="18721C58" w14:textId="77777777" w:rsidR="6E65EE42" w:rsidRDefault="6E65EE42" w:rsidP="1209CC5F">
      <w:pPr>
        <w:spacing w:after="0" w:line="240" w:lineRule="auto"/>
        <w:jc w:val="center"/>
        <w:outlineLvl w:val="0"/>
        <w:rPr>
          <w:rFonts w:ascii="Times New Roman" w:eastAsia="Times New Roman" w:hAnsi="Times New Roman" w:cs="Times New Roman"/>
          <w:b/>
          <w:bCs/>
          <w:sz w:val="24"/>
          <w:szCs w:val="24"/>
          <w:lang w:eastAsia="sk-SK"/>
        </w:rPr>
      </w:pPr>
      <w:r w:rsidRPr="1209CC5F">
        <w:rPr>
          <w:rFonts w:ascii="Times New Roman" w:eastAsia="Times New Roman" w:hAnsi="Times New Roman" w:cs="Times New Roman"/>
          <w:b/>
          <w:bCs/>
          <w:sz w:val="24"/>
          <w:szCs w:val="24"/>
          <w:lang w:eastAsia="sk-SK"/>
        </w:rPr>
        <w:lastRenderedPageBreak/>
        <w:t>Čl. VII</w:t>
      </w:r>
    </w:p>
    <w:p w14:paraId="46284B75" w14:textId="378F86E4" w:rsidR="1209CC5F" w:rsidRDefault="1209CC5F" w:rsidP="1209CC5F">
      <w:pPr>
        <w:spacing w:after="0" w:line="240" w:lineRule="auto"/>
        <w:jc w:val="center"/>
        <w:outlineLvl w:val="0"/>
        <w:rPr>
          <w:rFonts w:ascii="Times New Roman" w:eastAsia="Times New Roman" w:hAnsi="Times New Roman" w:cs="Times New Roman"/>
          <w:b/>
          <w:bCs/>
          <w:sz w:val="24"/>
          <w:szCs w:val="24"/>
          <w:lang w:eastAsia="sk-SK"/>
        </w:rPr>
      </w:pPr>
    </w:p>
    <w:p w14:paraId="03F354DD" w14:textId="6AF6E27B"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Zákon č. </w:t>
      </w:r>
      <w:hyperlink r:id="rId16" w:history="1">
        <w:r w:rsidRPr="1209CC5F">
          <w:rPr>
            <w:rStyle w:val="Hypertextovprepojenie"/>
            <w:rFonts w:ascii="Times New Roman" w:eastAsia="Times New Roman" w:hAnsi="Times New Roman" w:cs="Times New Roman"/>
            <w:color w:val="0000FF"/>
            <w:sz w:val="24"/>
            <w:szCs w:val="24"/>
          </w:rPr>
          <w:t>71/2013 Z. z.</w:t>
        </w:r>
      </w:hyperlink>
      <w:r w:rsidRPr="1209CC5F">
        <w:rPr>
          <w:rFonts w:ascii="Times New Roman" w:eastAsia="Times New Roman" w:hAnsi="Times New Roman" w:cs="Times New Roman"/>
          <w:sz w:val="24"/>
          <w:szCs w:val="24"/>
        </w:rPr>
        <w:t xml:space="preserve"> o poskytovaní dotácií v pôsobnosti Ministerstva hospodárstva Slovenskej republiky v znení zákona č. 321/2014 Z. z., zákona č. 331/2015 Z. z., zákona č. 290/2016 Z. z., zákona č. 177/2018 Z. z., zákona č. 302/2018 Z. z., zákona č. 221/2019 Z. z., zákona č. 298/2019 Z. z., zákona č. 155/2020 Z. z., zákona č. 349/2020 Z. z., zákona č. 402/2022 Z. z., zákona č. 433/2022 Z. z., zákona č. 467/2022 Z. z., zákona č. 108/2024 Z. z. a zákona č. 236/2024 Z. z.sa dopĺňa takto: </w:t>
      </w:r>
    </w:p>
    <w:p w14:paraId="0B8C32EA" w14:textId="64CB4DAD" w:rsidR="0B1EC2A5" w:rsidRDefault="0B1EC2A5" w:rsidP="001118CD">
      <w:pPr>
        <w:spacing w:after="0"/>
        <w:jc w:val="both"/>
        <w:rPr>
          <w:rFonts w:ascii="Times New Roman" w:eastAsia="Times New Roman" w:hAnsi="Times New Roman" w:cs="Times New Roman"/>
          <w:b/>
          <w:bCs/>
          <w:sz w:val="24"/>
          <w:szCs w:val="24"/>
        </w:rPr>
      </w:pPr>
      <w:r w:rsidRPr="1209CC5F">
        <w:rPr>
          <w:rFonts w:ascii="Times New Roman" w:eastAsia="Times New Roman" w:hAnsi="Times New Roman" w:cs="Times New Roman"/>
          <w:b/>
          <w:bCs/>
          <w:sz w:val="24"/>
          <w:szCs w:val="24"/>
        </w:rPr>
        <w:t xml:space="preserve"> </w:t>
      </w:r>
    </w:p>
    <w:p w14:paraId="4482DE01" w14:textId="5ABC7DB8" w:rsidR="0B1EC2A5" w:rsidRDefault="0B1EC2A5" w:rsidP="004C2D2E">
      <w:pPr>
        <w:pStyle w:val="Odsekzoznamu"/>
        <w:numPr>
          <w:ilvl w:val="0"/>
          <w:numId w:val="5"/>
        </w:numPr>
        <w:jc w:val="both"/>
      </w:pPr>
      <w:r w:rsidRPr="1209CC5F">
        <w:t>§ 2 sa dopĺňa písmenom n), ktoré znie:</w:t>
      </w:r>
    </w:p>
    <w:p w14:paraId="068421AA" w14:textId="783ACEF7"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„n) investícií z prostriedkov modernizačného fondu podľa osobitného predpisu</w:t>
      </w:r>
      <w:r w:rsidRPr="1209CC5F">
        <w:rPr>
          <w:rFonts w:ascii="Times New Roman" w:eastAsia="Times New Roman" w:hAnsi="Times New Roman" w:cs="Times New Roman"/>
          <w:sz w:val="24"/>
          <w:szCs w:val="24"/>
          <w:vertAlign w:val="superscript"/>
        </w:rPr>
        <w:t>3c</w:t>
      </w:r>
      <w:r w:rsidRPr="1209CC5F">
        <w:rPr>
          <w:rFonts w:ascii="Times New Roman" w:eastAsia="Times New Roman" w:hAnsi="Times New Roman" w:cs="Times New Roman"/>
          <w:sz w:val="24"/>
          <w:szCs w:val="24"/>
        </w:rPr>
        <w:t>) (ďalej len „modernizačný fond“)</w:t>
      </w:r>
      <w:r w:rsidRPr="1209CC5F">
        <w:rPr>
          <w:rFonts w:ascii="Times New Roman" w:eastAsia="Times New Roman" w:hAnsi="Times New Roman" w:cs="Times New Roman"/>
          <w:sz w:val="24"/>
          <w:szCs w:val="24"/>
          <w:vertAlign w:val="superscript"/>
        </w:rPr>
        <w:t>“</w:t>
      </w:r>
      <w:r w:rsidRPr="1209CC5F">
        <w:rPr>
          <w:rFonts w:ascii="Times New Roman" w:eastAsia="Times New Roman" w:hAnsi="Times New Roman" w:cs="Times New Roman"/>
          <w:sz w:val="24"/>
          <w:szCs w:val="24"/>
        </w:rPr>
        <w:t>.</w:t>
      </w:r>
    </w:p>
    <w:p w14:paraId="31E552DB" w14:textId="42109BC6"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p>
    <w:p w14:paraId="1852213C" w14:textId="21181B15"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Poznámka pod čiarou k odkazu 3c znie:</w:t>
      </w:r>
    </w:p>
    <w:p w14:paraId="0E15D4ED" w14:textId="1A75A9E0"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w:t>
      </w:r>
      <w:r w:rsidRPr="1209CC5F">
        <w:rPr>
          <w:rFonts w:ascii="Times New Roman" w:eastAsia="Times New Roman" w:hAnsi="Times New Roman" w:cs="Times New Roman"/>
          <w:sz w:val="24"/>
          <w:szCs w:val="24"/>
          <w:vertAlign w:val="superscript"/>
        </w:rPr>
        <w:t>3c</w:t>
      </w:r>
      <w:r w:rsidRPr="1209CC5F">
        <w:rPr>
          <w:rFonts w:ascii="Times New Roman" w:eastAsia="Times New Roman" w:hAnsi="Times New Roman" w:cs="Times New Roman"/>
          <w:sz w:val="24"/>
          <w:szCs w:val="24"/>
        </w:rPr>
        <w:t>) § 2 písm. z) a § 18 zákona č. 414/2012 Z. z. v znení neskorších predpisov, vykonávacie nariadenie Komisie (EÚ) 2020/1001 z 9. júla 2020, ktorým sa stanovujú podrobné pravidlá uplatňovania smernice Európskeho parlamentu a Rady 2003/87/ES, pokiaľ ide o prevádzkovanie modernizačného fondu na podporu investícií na modernizáciu energetických systémov a zlepšenie energetickej efektívnosti niektorých členských štátov (Ú. v. EÚ L 221, 10. 7. 2020) v platnom znení.“.</w:t>
      </w:r>
    </w:p>
    <w:p w14:paraId="7C8AD205" w14:textId="22B95058" w:rsidR="0B1EC2A5" w:rsidRDefault="0B1EC2A5" w:rsidP="001118CD">
      <w:pPr>
        <w:spacing w:after="0"/>
        <w:jc w:val="both"/>
        <w:rPr>
          <w:rFonts w:ascii="Times New Roman" w:eastAsia="Times New Roman" w:hAnsi="Times New Roman" w:cs="Times New Roman"/>
          <w:sz w:val="20"/>
          <w:szCs w:val="20"/>
        </w:rPr>
      </w:pPr>
      <w:r w:rsidRPr="1209CC5F">
        <w:rPr>
          <w:rFonts w:ascii="Times New Roman" w:eastAsia="Times New Roman" w:hAnsi="Times New Roman" w:cs="Times New Roman"/>
          <w:sz w:val="20"/>
          <w:szCs w:val="20"/>
        </w:rPr>
        <w:t xml:space="preserve"> </w:t>
      </w:r>
    </w:p>
    <w:p w14:paraId="1B0D76AC" w14:textId="1DCFF30D" w:rsidR="0B1EC2A5" w:rsidRDefault="0B1EC2A5" w:rsidP="004C2D2E">
      <w:pPr>
        <w:pStyle w:val="Odsekzoznamu"/>
        <w:numPr>
          <w:ilvl w:val="0"/>
          <w:numId w:val="5"/>
        </w:numPr>
        <w:jc w:val="both"/>
      </w:pPr>
      <w:r w:rsidRPr="1209CC5F">
        <w:t xml:space="preserve">Za § 13f sa vkladajú § 13g až 13j, ktoré vrátane nadpisu znejú: </w:t>
      </w:r>
    </w:p>
    <w:p w14:paraId="0BED96CF" w14:textId="6979C04F" w:rsidR="0B1EC2A5" w:rsidRDefault="0B1EC2A5" w:rsidP="001118CD">
      <w:pPr>
        <w:spacing w:after="0"/>
        <w:ind w:left="72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p>
    <w:p w14:paraId="5BE8A24E" w14:textId="752C8AF1" w:rsidR="0B1EC2A5" w:rsidRDefault="0B1EC2A5" w:rsidP="001118CD">
      <w:pPr>
        <w:spacing w:after="0"/>
        <w:jc w:val="center"/>
        <w:rPr>
          <w:rFonts w:ascii="Times New Roman" w:eastAsia="Times New Roman" w:hAnsi="Times New Roman" w:cs="Times New Roman"/>
          <w:b/>
          <w:bCs/>
          <w:sz w:val="24"/>
          <w:szCs w:val="24"/>
        </w:rPr>
      </w:pPr>
      <w:r w:rsidRPr="1209CC5F">
        <w:rPr>
          <w:rFonts w:ascii="Times New Roman" w:eastAsia="Times New Roman" w:hAnsi="Times New Roman" w:cs="Times New Roman"/>
          <w:b/>
          <w:bCs/>
          <w:sz w:val="24"/>
          <w:szCs w:val="24"/>
        </w:rPr>
        <w:t>„Poskytovanie finančných prostriedkov z modernizačného fondu</w:t>
      </w:r>
    </w:p>
    <w:p w14:paraId="65DC5758" w14:textId="48E05BFA" w:rsidR="0B1EC2A5" w:rsidRDefault="0B1EC2A5" w:rsidP="001118CD">
      <w:pPr>
        <w:spacing w:after="0"/>
        <w:jc w:val="center"/>
        <w:rPr>
          <w:rFonts w:ascii="Times New Roman" w:eastAsia="Times New Roman" w:hAnsi="Times New Roman" w:cs="Times New Roman"/>
          <w:b/>
          <w:bCs/>
          <w:sz w:val="24"/>
          <w:szCs w:val="24"/>
        </w:rPr>
      </w:pPr>
      <w:r w:rsidRPr="1209CC5F">
        <w:rPr>
          <w:rFonts w:ascii="Times New Roman" w:eastAsia="Times New Roman" w:hAnsi="Times New Roman" w:cs="Times New Roman"/>
          <w:b/>
          <w:bCs/>
          <w:sz w:val="24"/>
          <w:szCs w:val="24"/>
        </w:rPr>
        <w:t>§ 13g</w:t>
      </w:r>
    </w:p>
    <w:p w14:paraId="173978A5" w14:textId="49B753C5" w:rsidR="0B1EC2A5" w:rsidRDefault="0B1EC2A5" w:rsidP="001118CD">
      <w:pPr>
        <w:spacing w:after="0"/>
        <w:jc w:val="both"/>
        <w:rPr>
          <w:rFonts w:ascii="Times New Roman" w:eastAsia="Times New Roman" w:hAnsi="Times New Roman" w:cs="Times New Roman"/>
          <w:b/>
          <w:bCs/>
          <w:sz w:val="24"/>
          <w:szCs w:val="24"/>
        </w:rPr>
      </w:pPr>
      <w:r w:rsidRPr="1209CC5F">
        <w:rPr>
          <w:rFonts w:ascii="Times New Roman" w:eastAsia="Times New Roman" w:hAnsi="Times New Roman" w:cs="Times New Roman"/>
          <w:b/>
          <w:bCs/>
          <w:sz w:val="24"/>
          <w:szCs w:val="24"/>
        </w:rPr>
        <w:t xml:space="preserve"> </w:t>
      </w:r>
    </w:p>
    <w:p w14:paraId="10F4ACA4" w14:textId="7ED8BCAB" w:rsidR="0B1EC2A5" w:rsidRDefault="0B1EC2A5" w:rsidP="004C2D2E">
      <w:pPr>
        <w:pStyle w:val="Odsekzoznamu"/>
        <w:numPr>
          <w:ilvl w:val="0"/>
          <w:numId w:val="4"/>
        </w:numPr>
        <w:jc w:val="both"/>
      </w:pPr>
      <w:r w:rsidRPr="1209CC5F">
        <w:t>Finančné prostriedky z modernizačného fondu sa poskytujú na základe písomnej zmluvy podľa § 13j. Poskytnutie finančných prostriedkov z modernizačného fondu na základe zmluvy je viazané na splnenie podmienok dohodnutých v zmluve.</w:t>
      </w:r>
    </w:p>
    <w:p w14:paraId="219F14DA" w14:textId="683ADD55" w:rsidR="0B1EC2A5" w:rsidRDefault="0B1EC2A5" w:rsidP="004C2D2E">
      <w:pPr>
        <w:pStyle w:val="Odsekzoznamu"/>
        <w:numPr>
          <w:ilvl w:val="0"/>
          <w:numId w:val="4"/>
        </w:numPr>
        <w:jc w:val="both"/>
      </w:pPr>
      <w:r w:rsidRPr="1209CC5F">
        <w:t xml:space="preserve">Právny nárok na poskytnutie finančných prostriedkov z modernizačného fondu vzniká nadobudnutím účinnosti zmluvy. </w:t>
      </w:r>
    </w:p>
    <w:p w14:paraId="5FD4DFB0" w14:textId="10E1AB3E" w:rsidR="0B1EC2A5" w:rsidRDefault="0B1EC2A5" w:rsidP="004C2D2E">
      <w:pPr>
        <w:pStyle w:val="Odsekzoznamu"/>
        <w:numPr>
          <w:ilvl w:val="0"/>
          <w:numId w:val="4"/>
        </w:numPr>
        <w:spacing w:line="276" w:lineRule="auto"/>
        <w:jc w:val="both"/>
      </w:pPr>
      <w:r w:rsidRPr="1209CC5F">
        <w:t>Na poskytovanie finančných prostriedkov z modernizačného fondu sa nevzťahuje všeobecný predpis o správnom konaní</w:t>
      </w:r>
      <w:r w:rsidRPr="1209CC5F">
        <w:rPr>
          <w:vertAlign w:val="superscript"/>
        </w:rPr>
        <w:t>31</w:t>
      </w:r>
      <w:r w:rsidRPr="1209CC5F">
        <w:t xml:space="preserve"> okrem ustanovení § 15, § 24 až 25a, § 27 a § 52 ods. 1 všeobecného predpisu o správnom konaní.</w:t>
      </w:r>
    </w:p>
    <w:p w14:paraId="609C937E" w14:textId="5AAB1EB5" w:rsidR="0B1EC2A5" w:rsidRDefault="0B1EC2A5" w:rsidP="004C2D2E">
      <w:pPr>
        <w:pStyle w:val="Odsekzoznamu"/>
        <w:numPr>
          <w:ilvl w:val="0"/>
          <w:numId w:val="4"/>
        </w:numPr>
        <w:jc w:val="both"/>
      </w:pPr>
      <w:r w:rsidRPr="1209CC5F">
        <w:t xml:space="preserve"> Na poskytovanie finančných prostriedkov z modernizačného fondu sa ustanovenia § 9 až 11 a §12 ods. 1 až 3 nepoužijú.</w:t>
      </w:r>
    </w:p>
    <w:p w14:paraId="6EABFB1B" w14:textId="31662CFA" w:rsidR="0B1EC2A5" w:rsidRDefault="0B1EC2A5" w:rsidP="004C2D2E">
      <w:pPr>
        <w:pStyle w:val="Odsekzoznamu"/>
        <w:numPr>
          <w:ilvl w:val="0"/>
          <w:numId w:val="4"/>
        </w:numPr>
        <w:jc w:val="both"/>
      </w:pPr>
      <w:r w:rsidRPr="1209CC5F">
        <w:t>Finančné prostriedky z modernizačného fondu nemožno poskytnúť na financovanie výdavkov, na ktoré sa prijíma dotácia, príspevok, grant alebo iná forma pomoci, ktorá by predstavovala dvojité financovanie tých istých výdavkov zo zdrojov Európskej únie alebo zo zdrojov štátneho rozpočtu.</w:t>
      </w:r>
    </w:p>
    <w:p w14:paraId="78A357CC" w14:textId="52F9301B" w:rsidR="0B1EC2A5" w:rsidRDefault="0B1EC2A5" w:rsidP="004C2D2E">
      <w:pPr>
        <w:pStyle w:val="Odsekzoznamu"/>
        <w:numPr>
          <w:ilvl w:val="0"/>
          <w:numId w:val="4"/>
        </w:numPr>
        <w:jc w:val="both"/>
      </w:pPr>
      <w:r w:rsidRPr="1209CC5F">
        <w:t>Finančné prostriedky z modernizačného fondu nemožno poskytnúť na financovanie zariadení na výrobu energie, ktoré využívajú fosílne palivá.</w:t>
      </w:r>
    </w:p>
    <w:p w14:paraId="0CDDE706" w14:textId="180CADC2" w:rsidR="0B1EC2A5" w:rsidRDefault="0B1EC2A5" w:rsidP="004C2D2E">
      <w:pPr>
        <w:pStyle w:val="Odsekzoznamu"/>
        <w:numPr>
          <w:ilvl w:val="0"/>
          <w:numId w:val="4"/>
        </w:numPr>
        <w:jc w:val="both"/>
      </w:pPr>
      <w:r w:rsidRPr="1209CC5F">
        <w:t>Ministerstvo môže poskytovať finančné prostriedky z modernizačného fondu alebo ich časť formou zjednodušeného vykazovania výdavkov podľa osobitného predpisu.</w:t>
      </w:r>
      <w:r w:rsidRPr="1209CC5F">
        <w:rPr>
          <w:vertAlign w:val="superscript"/>
        </w:rPr>
        <w:t>42</w:t>
      </w:r>
      <w:r w:rsidRPr="1209CC5F">
        <w:t xml:space="preserve">) </w:t>
      </w:r>
    </w:p>
    <w:p w14:paraId="3995607D" w14:textId="6F0EADB9" w:rsidR="0B1EC2A5" w:rsidRDefault="0B1EC2A5" w:rsidP="004C2D2E">
      <w:pPr>
        <w:pStyle w:val="Odsekzoznamu"/>
        <w:numPr>
          <w:ilvl w:val="0"/>
          <w:numId w:val="4"/>
        </w:numPr>
        <w:jc w:val="both"/>
      </w:pPr>
      <w:r w:rsidRPr="1209CC5F">
        <w:t>Ministerstvo, ak vykonáva kontrolu podľa osobitného predpisu,</w:t>
      </w:r>
      <w:r w:rsidRPr="1209CC5F">
        <w:rPr>
          <w:vertAlign w:val="superscript"/>
        </w:rPr>
        <w:t>43</w:t>
      </w:r>
      <w:r w:rsidRPr="1209CC5F">
        <w:t>) môže overiť len tie skutočnosti podľa osobitného predpisu, ktoré určí so zohľadnením písomnej analýzy rizík alebo môže aplikovať pri výkone administratívnej finančnej kontroly výber vzorky alebo uplatní kombináciu týchto postupov.</w:t>
      </w:r>
    </w:p>
    <w:p w14:paraId="704ADD45" w14:textId="5C81C490" w:rsidR="0B1EC2A5" w:rsidRDefault="0B1EC2A5" w:rsidP="001118CD">
      <w:pPr>
        <w:spacing w:after="0"/>
        <w:ind w:left="36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lastRenderedPageBreak/>
        <w:t xml:space="preserve"> Poznámky pod čiarou k odkazom 42 a 43 znejú:</w:t>
      </w:r>
    </w:p>
    <w:p w14:paraId="45F4A22F" w14:textId="6971892C" w:rsidR="0B1EC2A5" w:rsidRDefault="0B1EC2A5" w:rsidP="001118CD">
      <w:pPr>
        <w:spacing w:after="0"/>
        <w:ind w:left="36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w:t>
      </w:r>
      <w:r w:rsidRPr="1209CC5F">
        <w:rPr>
          <w:rFonts w:ascii="Times New Roman" w:eastAsia="Times New Roman" w:hAnsi="Times New Roman" w:cs="Times New Roman"/>
          <w:sz w:val="24"/>
          <w:szCs w:val="24"/>
          <w:vertAlign w:val="superscript"/>
        </w:rPr>
        <w:t>42</w:t>
      </w:r>
      <w:r w:rsidRPr="1209CC5F">
        <w:rPr>
          <w:rFonts w:ascii="Times New Roman" w:eastAsia="Times New Roman" w:hAnsi="Times New Roman" w:cs="Times New Roman"/>
          <w:sz w:val="24"/>
          <w:szCs w:val="24"/>
        </w:rPr>
        <w:t>) Článok 125 ods. 1 Nariadenia Európskeho parlamentu a Rady (EÚ, Euratom) 2024/2509 z 23. septembra 2024 o rozpočtových pravidlách, ktoré sa vzťahujú na všeobecný rozpočet Únie (prepracované znenie) (</w:t>
      </w:r>
      <w:r w:rsidRPr="1209CC5F">
        <w:rPr>
          <w:rFonts w:ascii="Times New Roman" w:eastAsia="Times New Roman" w:hAnsi="Times New Roman" w:cs="Times New Roman"/>
          <w:i/>
          <w:iCs/>
          <w:sz w:val="24"/>
          <w:szCs w:val="24"/>
        </w:rPr>
        <w:t>Ú. v. EÚ L, 2024/2509, 26.9.2024)</w:t>
      </w:r>
      <w:r w:rsidRPr="1209CC5F">
        <w:rPr>
          <w:rFonts w:ascii="Times New Roman" w:eastAsia="Times New Roman" w:hAnsi="Times New Roman" w:cs="Times New Roman"/>
          <w:sz w:val="24"/>
          <w:szCs w:val="24"/>
        </w:rPr>
        <w:t xml:space="preserve"> . </w:t>
      </w:r>
    </w:p>
    <w:p w14:paraId="2BF4C019" w14:textId="0357BBD0" w:rsidR="0B1EC2A5" w:rsidRDefault="0B1EC2A5" w:rsidP="00C15B54">
      <w:pPr>
        <w:spacing w:after="0"/>
        <w:ind w:left="435"/>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vertAlign w:val="superscript"/>
        </w:rPr>
        <w:t>43</w:t>
      </w:r>
      <w:r w:rsidRPr="1209CC5F">
        <w:rPr>
          <w:rFonts w:ascii="Times New Roman" w:eastAsia="Times New Roman" w:hAnsi="Times New Roman" w:cs="Times New Roman"/>
          <w:sz w:val="24"/>
          <w:szCs w:val="24"/>
        </w:rPr>
        <w:t>)</w:t>
      </w:r>
      <w:r w:rsidRPr="1209CC5F">
        <w:rPr>
          <w:rFonts w:ascii="Times New Roman" w:eastAsia="Times New Roman" w:hAnsi="Times New Roman" w:cs="Times New Roman"/>
          <w:sz w:val="20"/>
          <w:szCs w:val="20"/>
        </w:rPr>
        <w:t xml:space="preserve"> </w:t>
      </w:r>
      <w:r w:rsidRPr="1209CC5F">
        <w:rPr>
          <w:rFonts w:ascii="Times New Roman" w:eastAsia="Times New Roman" w:hAnsi="Times New Roman" w:cs="Times New Roman"/>
          <w:sz w:val="24"/>
          <w:szCs w:val="24"/>
        </w:rPr>
        <w:t>Zákon č. 357/2015 Z. z. o finančnej kontrole a audite a o zmene a doplnení niektorých zákonov v znení neskorších predpisov.“</w:t>
      </w:r>
    </w:p>
    <w:p w14:paraId="0EB0A24A" w14:textId="24951999"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p>
    <w:p w14:paraId="4B9ECFB0" w14:textId="7B635FC5" w:rsidR="0B1EC2A5" w:rsidRDefault="0B1EC2A5" w:rsidP="001118CD">
      <w:pPr>
        <w:spacing w:after="0"/>
        <w:jc w:val="center"/>
        <w:rPr>
          <w:rFonts w:ascii="Times New Roman" w:eastAsia="Times New Roman" w:hAnsi="Times New Roman" w:cs="Times New Roman"/>
          <w:b/>
          <w:bCs/>
          <w:sz w:val="24"/>
          <w:szCs w:val="24"/>
        </w:rPr>
      </w:pPr>
      <w:r w:rsidRPr="1209CC5F">
        <w:rPr>
          <w:rFonts w:ascii="Times New Roman" w:eastAsia="Times New Roman" w:hAnsi="Times New Roman" w:cs="Times New Roman"/>
          <w:b/>
          <w:bCs/>
          <w:sz w:val="24"/>
          <w:szCs w:val="24"/>
        </w:rPr>
        <w:t>§ 13h</w:t>
      </w:r>
    </w:p>
    <w:p w14:paraId="6BD96F30" w14:textId="4A0A9F2A"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p>
    <w:p w14:paraId="17CA7B08" w14:textId="679B8897" w:rsidR="0B1EC2A5" w:rsidRDefault="0B1EC2A5" w:rsidP="004C2D2E">
      <w:pPr>
        <w:pStyle w:val="Odsekzoznamu"/>
        <w:numPr>
          <w:ilvl w:val="0"/>
          <w:numId w:val="3"/>
        </w:numPr>
        <w:jc w:val="both"/>
      </w:pPr>
      <w:r w:rsidRPr="1209CC5F">
        <w:t>Ak z investičného návrhu potvrdeného Európskou investičnou bankou alebo odporúčaného na financovanie investičným výborom podľa osobitného predpisu</w:t>
      </w:r>
      <w:r w:rsidRPr="1209CC5F">
        <w:rPr>
          <w:vertAlign w:val="superscript"/>
        </w:rPr>
        <w:t>44</w:t>
      </w:r>
      <w:r w:rsidRPr="1209CC5F">
        <w:t>) nevyplývajú konkrétne parametre potvrdeného alebo odporúčaného projektu podľa § 13j ods. 2, ministerstvo vyhlási výzvu na predkladanie žiadostí o poskytnutie finančných prostriedkov z modernizačného fondu (ďalej len „výzva“). Výzva sa vyhlasuje zverejnením na webovom sídle ministerstva.</w:t>
      </w:r>
    </w:p>
    <w:p w14:paraId="3F45D32B" w14:textId="73B44E83" w:rsidR="0B1EC2A5" w:rsidRDefault="0B1EC2A5" w:rsidP="004C2D2E">
      <w:pPr>
        <w:pStyle w:val="Odsekzoznamu"/>
        <w:numPr>
          <w:ilvl w:val="0"/>
          <w:numId w:val="3"/>
        </w:numPr>
        <w:jc w:val="both"/>
      </w:pPr>
      <w:r w:rsidRPr="1209CC5F">
        <w:t>Výzva obsahuje formálne náležitosti, vecné zameranie podpory, skutočnosti vyplývajúce z osobitného predpisu,</w:t>
      </w:r>
      <w:r w:rsidRPr="1209CC5F">
        <w:rPr>
          <w:vertAlign w:val="superscript"/>
        </w:rPr>
        <w:t>45</w:t>
      </w:r>
      <w:r w:rsidRPr="1209CC5F">
        <w:t xml:space="preserve">) podmienky poskytnutia finančných prostriedkov z modernizačného fondu určené ministerstvom a môže obsahovať aj ďalšie skutočnosti určené ministerstvom a prílohy. </w:t>
      </w:r>
    </w:p>
    <w:p w14:paraId="4EAE313B" w14:textId="62325651" w:rsidR="0B1EC2A5" w:rsidRDefault="0B1EC2A5" w:rsidP="004C2D2E">
      <w:pPr>
        <w:pStyle w:val="Odsekzoznamu"/>
        <w:numPr>
          <w:ilvl w:val="0"/>
          <w:numId w:val="3"/>
        </w:numPr>
        <w:jc w:val="both"/>
      </w:pPr>
      <w:r w:rsidRPr="1209CC5F">
        <w:t xml:space="preserve">Formálnymi náležitosťami výzvy sú: </w:t>
      </w:r>
    </w:p>
    <w:p w14:paraId="2F3F422A" w14:textId="5AB5023D" w:rsidR="0B1EC2A5" w:rsidRDefault="0B1EC2A5" w:rsidP="004C2D2E">
      <w:pPr>
        <w:pStyle w:val="Odsekzoznamu"/>
        <w:numPr>
          <w:ilvl w:val="0"/>
          <w:numId w:val="26"/>
        </w:numPr>
        <w:ind w:left="1094" w:hanging="357"/>
        <w:jc w:val="both"/>
      </w:pPr>
      <w:r w:rsidRPr="1209CC5F">
        <w:t xml:space="preserve">označenie ministerstva, jeho kontaktné údaje a spôsob komunikácie, </w:t>
      </w:r>
    </w:p>
    <w:p w14:paraId="339F4C52" w14:textId="1E2EBC62" w:rsidR="0B1EC2A5" w:rsidRDefault="0B1EC2A5" w:rsidP="004C2D2E">
      <w:pPr>
        <w:pStyle w:val="Odsekzoznamu"/>
        <w:numPr>
          <w:ilvl w:val="0"/>
          <w:numId w:val="26"/>
        </w:numPr>
        <w:ind w:left="1094" w:hanging="357"/>
        <w:jc w:val="both"/>
      </w:pPr>
      <w:r w:rsidRPr="1209CC5F">
        <w:t>dátum vyhlásenia výzvy a spôsob uzavretia výzvy,</w:t>
      </w:r>
    </w:p>
    <w:p w14:paraId="0B5DA9BB" w14:textId="73B0F4F0" w:rsidR="0B1EC2A5" w:rsidRDefault="0B1EC2A5" w:rsidP="004C2D2E">
      <w:pPr>
        <w:pStyle w:val="Odsekzoznamu"/>
        <w:numPr>
          <w:ilvl w:val="0"/>
          <w:numId w:val="26"/>
        </w:numPr>
        <w:ind w:left="1094" w:hanging="357"/>
        <w:jc w:val="both"/>
      </w:pPr>
      <w:r w:rsidRPr="1209CC5F">
        <w:t xml:space="preserve">výška finančných prostriedkov určených na vyčerpanie vo výzve, </w:t>
      </w:r>
    </w:p>
    <w:p w14:paraId="2CF4AA0C" w14:textId="76C0A363" w:rsidR="0B1EC2A5" w:rsidRDefault="0B1EC2A5" w:rsidP="004C2D2E">
      <w:pPr>
        <w:pStyle w:val="Odsekzoznamu"/>
        <w:numPr>
          <w:ilvl w:val="0"/>
          <w:numId w:val="26"/>
        </w:numPr>
        <w:ind w:left="1094" w:hanging="357"/>
        <w:jc w:val="both"/>
      </w:pPr>
      <w:r w:rsidRPr="1209CC5F">
        <w:t xml:space="preserve">spôsob podania žiadosti, </w:t>
      </w:r>
    </w:p>
    <w:p w14:paraId="6828B174" w14:textId="7523478C" w:rsidR="0B1EC2A5" w:rsidRDefault="0B1EC2A5" w:rsidP="004C2D2E">
      <w:pPr>
        <w:pStyle w:val="Odsekzoznamu"/>
        <w:numPr>
          <w:ilvl w:val="0"/>
          <w:numId w:val="26"/>
        </w:numPr>
        <w:ind w:left="1094" w:hanging="357"/>
        <w:jc w:val="both"/>
      </w:pPr>
      <w:r w:rsidRPr="1209CC5F">
        <w:t>ďalšie formálne náležitosti.</w:t>
      </w:r>
    </w:p>
    <w:p w14:paraId="5BAE31BD" w14:textId="0B5A451D" w:rsidR="0B1EC2A5" w:rsidRDefault="0B1EC2A5" w:rsidP="004C2D2E">
      <w:pPr>
        <w:pStyle w:val="Odsekzoznamu"/>
        <w:numPr>
          <w:ilvl w:val="0"/>
          <w:numId w:val="3"/>
        </w:numPr>
        <w:jc w:val="both"/>
      </w:pPr>
      <w:r w:rsidRPr="1209CC5F">
        <w:t>Ministerstvo môže výzvu zmeniť, okrem náležitostí podľa odseku 2, ktoré priamo vyplývajú z investičného návrhu potvrdeného Európskou investičnou bankou  alebo odporúčaného na financovanie investičným výborom podľa osobitného predpisu</w:t>
      </w:r>
      <w:r w:rsidRPr="1209CC5F">
        <w:rPr>
          <w:vertAlign w:val="superscript"/>
        </w:rPr>
        <w:t>44</w:t>
      </w:r>
      <w:r w:rsidRPr="1209CC5F">
        <w:t>)</w:t>
      </w:r>
      <w:r w:rsidRPr="1209CC5F">
        <w:rPr>
          <w:vertAlign w:val="superscript"/>
        </w:rPr>
        <w:t xml:space="preserve"> </w:t>
      </w:r>
      <w:r w:rsidRPr="1209CC5F">
        <w:t>alebo z pravidiel štátnej alebo minimálnej pomoci. Výzva sa mení zverejnením zmeny výzvy vrátane zdôvodnenia tejto zmeny na webovom sídle ministerstva. Ministerstvo umožní žiadateľovi upraviť žiadosť podanú pred zmenou výzvy, o ktorej nebolo do zmeny výzvy rozhodnuté a ktorá môže byť zmenou výzvy dotknutá, v lehote nie kratšej ako 10 pracovných dní. Rozhodnutie podľa odseku 9, ktoré bolo vydané na základe výzvy pred jej zmenou, nie je zmenou výzvy dotknuté.</w:t>
      </w:r>
    </w:p>
    <w:p w14:paraId="390D0E72" w14:textId="155BFA2B" w:rsidR="0B1EC2A5" w:rsidRDefault="0B1EC2A5" w:rsidP="004C2D2E">
      <w:pPr>
        <w:pStyle w:val="Odsekzoznamu"/>
        <w:numPr>
          <w:ilvl w:val="0"/>
          <w:numId w:val="3"/>
        </w:numPr>
        <w:jc w:val="both"/>
      </w:pPr>
      <w:r w:rsidRPr="1209CC5F">
        <w:t xml:space="preserve">Ministerstvo môže výzvu zrušiť. Rozhodnutie podľa odseku 9, ktoré bolo vydané na základe výzvy do jej zrušenia, je zrušením výzvy nedotknuté. Ministerstvo predloženú žiadosť podanú do zrušenia výzvy, o ktorej nebolo rozhodnuté, žiadateľovi vráti. Výzva sa zruší zverejnením informácie o zrušení výzvy a zdôvodnenia jej zrušenia na webovom sídle ministerstva. </w:t>
      </w:r>
    </w:p>
    <w:p w14:paraId="2B00385D" w14:textId="1A6CA730" w:rsidR="0B1EC2A5" w:rsidRDefault="0B1EC2A5" w:rsidP="004C2D2E">
      <w:pPr>
        <w:pStyle w:val="Odsekzoznamu"/>
        <w:numPr>
          <w:ilvl w:val="0"/>
          <w:numId w:val="3"/>
        </w:numPr>
        <w:jc w:val="both"/>
      </w:pPr>
      <w:r w:rsidRPr="1209CC5F">
        <w:t xml:space="preserve">Konanie o žiadosti o poskytnutie finančných prostriedkov z modernizačného fondu (ďalej ako „žiadosť“) sa začína doručením písomnej žiadosti podľa odseku 3 písm. d) na základe vyhlásenej výzvy do jej uzavretia podľa odseku 3 písm. b). </w:t>
      </w:r>
    </w:p>
    <w:p w14:paraId="1A7CF2DD" w14:textId="5AD4EFCD" w:rsidR="0B1EC2A5" w:rsidRDefault="0B1EC2A5" w:rsidP="004C2D2E">
      <w:pPr>
        <w:pStyle w:val="Odsekzoznamu"/>
        <w:numPr>
          <w:ilvl w:val="0"/>
          <w:numId w:val="3"/>
        </w:numPr>
        <w:jc w:val="both"/>
      </w:pPr>
      <w:r w:rsidRPr="1209CC5F">
        <w:t>Ministerstvo spôsobom uvedeným vo výzve v konaní o žiadosti zisťuje, či žiadosť spĺňa vecné zameranie podpory, či boli splnené skutočnosti vyplývajúce z osobitného predpisu</w:t>
      </w:r>
      <w:r w:rsidRPr="1209CC5F">
        <w:rPr>
          <w:vertAlign w:val="superscript"/>
        </w:rPr>
        <w:t>45</w:t>
      </w:r>
      <w:r w:rsidRPr="1209CC5F">
        <w:t>)</w:t>
      </w:r>
      <w:r w:rsidRPr="1209CC5F">
        <w:rPr>
          <w:vertAlign w:val="superscript"/>
        </w:rPr>
        <w:t xml:space="preserve"> </w:t>
      </w:r>
      <w:r w:rsidRPr="1209CC5F">
        <w:t>a</w:t>
      </w:r>
      <w:r w:rsidRPr="1209CC5F">
        <w:rPr>
          <w:vertAlign w:val="superscript"/>
        </w:rPr>
        <w:t xml:space="preserve"> </w:t>
      </w:r>
      <w:r w:rsidRPr="1209CC5F">
        <w:t>či boli splnené podmienky poskytnutia prostriedkov z modernizačného fondu.</w:t>
      </w:r>
    </w:p>
    <w:p w14:paraId="5D408629" w14:textId="2AAA3C2D" w:rsidR="0B1EC2A5" w:rsidRDefault="0B1EC2A5" w:rsidP="004C2D2E">
      <w:pPr>
        <w:pStyle w:val="Odsekzoznamu"/>
        <w:numPr>
          <w:ilvl w:val="0"/>
          <w:numId w:val="3"/>
        </w:numPr>
        <w:jc w:val="both"/>
      </w:pPr>
      <w:r w:rsidRPr="1209CC5F">
        <w:t xml:space="preserve">Ak ministerstvo počas konania zistí nedostatky v predloženej žiadosti, vyzve žiadateľa na odstránenie zisteného nedostatku v lehote nie krajšej ako sedem dní a súčasne ho poučí, že ak v ustanovenej lehote nedôjde k odstráneniu zisteného nedostatku, ministerstvo môže konanie o žiadosti zastaviť. </w:t>
      </w:r>
    </w:p>
    <w:p w14:paraId="0A59A7A9" w14:textId="7BD2842D" w:rsidR="0B1EC2A5" w:rsidRDefault="0B1EC2A5" w:rsidP="004C2D2E">
      <w:pPr>
        <w:pStyle w:val="Odsekzoznamu"/>
        <w:numPr>
          <w:ilvl w:val="0"/>
          <w:numId w:val="3"/>
        </w:numPr>
        <w:jc w:val="both"/>
      </w:pPr>
      <w:r w:rsidRPr="1209CC5F">
        <w:lastRenderedPageBreak/>
        <w:t xml:space="preserve">Ministerstvo vydá rozhodnutie o </w:t>
      </w:r>
    </w:p>
    <w:p w14:paraId="23227E2E" w14:textId="68340F96" w:rsidR="0B1EC2A5" w:rsidRDefault="0B1EC2A5" w:rsidP="004C2D2E">
      <w:pPr>
        <w:pStyle w:val="Odsekzoznamu"/>
        <w:numPr>
          <w:ilvl w:val="0"/>
          <w:numId w:val="27"/>
        </w:numPr>
        <w:ind w:left="1094" w:hanging="357"/>
        <w:jc w:val="both"/>
      </w:pPr>
      <w:r w:rsidRPr="1209CC5F">
        <w:t>schválení žiadosti, ktorá splnila podmienky podľa odseku 7 a ktorá splnila podmienku podľa odseku 10, alebo</w:t>
      </w:r>
    </w:p>
    <w:p w14:paraId="68066DAF" w14:textId="112EC141" w:rsidR="0B1EC2A5" w:rsidRDefault="0B1EC2A5" w:rsidP="004C2D2E">
      <w:pPr>
        <w:pStyle w:val="Odsekzoznamu"/>
        <w:numPr>
          <w:ilvl w:val="0"/>
          <w:numId w:val="27"/>
        </w:numPr>
        <w:ind w:left="1094" w:hanging="357"/>
        <w:jc w:val="both"/>
      </w:pPr>
      <w:r w:rsidRPr="1209CC5F">
        <w:t>neschválení žiadosti, ktorá nesplnila niektorú podmienku podľa odseku 7, alebo</w:t>
      </w:r>
    </w:p>
    <w:p w14:paraId="7D1AE2D3" w14:textId="03F09BBF" w:rsidR="0B1EC2A5" w:rsidRDefault="0B1EC2A5" w:rsidP="004C2D2E">
      <w:pPr>
        <w:pStyle w:val="Odsekzoznamu"/>
        <w:numPr>
          <w:ilvl w:val="0"/>
          <w:numId w:val="27"/>
        </w:numPr>
        <w:ind w:left="1094" w:hanging="357"/>
        <w:jc w:val="both"/>
      </w:pPr>
      <w:r w:rsidRPr="1209CC5F">
        <w:t>o neschválení žiadosti, ktorá síce splnila podmienky podľa odseku 7, avšak žiadosť nebolo možné schváliť z dôvodu nedostatku finančných prostriedkov určených na vyčerpanie vo výzve podľa odseku 3 písm. c) na základe poradia žiadostí predložených v rámci výzvy; poradie žiadostí sa určuje spôsobom uvedeným vo výzve, alebo</w:t>
      </w:r>
    </w:p>
    <w:p w14:paraId="1BC9F66B" w14:textId="361EBA2D" w:rsidR="0B1EC2A5" w:rsidRDefault="0B1EC2A5" w:rsidP="004C2D2E">
      <w:pPr>
        <w:pStyle w:val="Odsekzoznamu"/>
        <w:numPr>
          <w:ilvl w:val="0"/>
          <w:numId w:val="27"/>
        </w:numPr>
        <w:ind w:left="1094" w:hanging="357"/>
        <w:jc w:val="both"/>
      </w:pPr>
      <w:r w:rsidRPr="1209CC5F">
        <w:t xml:space="preserve">zastavení konania, ak </w:t>
      </w:r>
    </w:p>
    <w:p w14:paraId="160A37E6" w14:textId="15BB6080" w:rsidR="0B1EC2A5" w:rsidRDefault="0B1EC2A5" w:rsidP="001118CD">
      <w:pPr>
        <w:spacing w:after="0"/>
        <w:ind w:left="180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1. nebol odstránený nedostatok podľa odseku 8 alebo ak napriek výzve podľa odseku 8 pretrvávajú pochybnosti o splnení podmienok podľa odseku 7 a žiadateľ bol o možnosti zastavenia konania poučený, alebo </w:t>
      </w:r>
    </w:p>
    <w:p w14:paraId="163F08FA" w14:textId="6AC3B082" w:rsidR="0B1EC2A5" w:rsidRDefault="0B1EC2A5" w:rsidP="001118CD">
      <w:pPr>
        <w:spacing w:after="0"/>
        <w:ind w:left="180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2. napriek odporúčaniu ministerstva na schválenie žiadosti komisia podľa osobitného predpisu</w:t>
      </w:r>
      <w:r w:rsidRPr="1209CC5F">
        <w:rPr>
          <w:rFonts w:ascii="Times New Roman" w:eastAsia="Times New Roman" w:hAnsi="Times New Roman" w:cs="Times New Roman"/>
          <w:sz w:val="24"/>
          <w:szCs w:val="24"/>
          <w:vertAlign w:val="superscript"/>
        </w:rPr>
        <w:t>46</w:t>
      </w:r>
      <w:r w:rsidRPr="1209CC5F">
        <w:rPr>
          <w:rFonts w:ascii="Times New Roman" w:eastAsia="Times New Roman" w:hAnsi="Times New Roman" w:cs="Times New Roman"/>
          <w:sz w:val="24"/>
          <w:szCs w:val="24"/>
        </w:rPr>
        <w:t>)</w:t>
      </w:r>
      <w:r w:rsidRPr="1209CC5F">
        <w:rPr>
          <w:rFonts w:ascii="Times New Roman" w:eastAsia="Times New Roman" w:hAnsi="Times New Roman" w:cs="Times New Roman"/>
          <w:sz w:val="24"/>
          <w:szCs w:val="24"/>
          <w:vertAlign w:val="superscript"/>
        </w:rPr>
        <w:t xml:space="preserve">  </w:t>
      </w:r>
      <w:r w:rsidRPr="1209CC5F">
        <w:rPr>
          <w:rFonts w:ascii="Times New Roman" w:eastAsia="Times New Roman" w:hAnsi="Times New Roman" w:cs="Times New Roman"/>
          <w:sz w:val="24"/>
          <w:szCs w:val="24"/>
        </w:rPr>
        <w:t xml:space="preserve">nerozhodla o súhlase so schválením žiadosti podľa odseku 10, alebo </w:t>
      </w:r>
    </w:p>
    <w:p w14:paraId="4F28CAC7" w14:textId="37871E2F" w:rsidR="0B1EC2A5" w:rsidRDefault="0B1EC2A5" w:rsidP="001118CD">
      <w:pPr>
        <w:spacing w:after="0"/>
        <w:ind w:left="180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3.  žiadateľ vzal žiadosť späť pred vydaním rozhodnutia, alebo </w:t>
      </w:r>
    </w:p>
    <w:p w14:paraId="56D5BB41" w14:textId="7456CD3E" w:rsidR="0B1EC2A5" w:rsidRDefault="0B1EC2A5" w:rsidP="001118CD">
      <w:pPr>
        <w:spacing w:after="0"/>
        <w:ind w:left="180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4.  žiadateľ zomrel, bol vyhlásený za mŕtveho alebo zanikol bez právneho nástupcu. </w:t>
      </w:r>
    </w:p>
    <w:p w14:paraId="498FD881" w14:textId="1C921AE1" w:rsidR="0B1EC2A5" w:rsidRDefault="0B1EC2A5" w:rsidP="004C2D2E">
      <w:pPr>
        <w:pStyle w:val="Odsekzoznamu"/>
        <w:numPr>
          <w:ilvl w:val="0"/>
          <w:numId w:val="3"/>
        </w:numPr>
        <w:jc w:val="both"/>
      </w:pPr>
      <w:r w:rsidRPr="1209CC5F">
        <w:t>Ministerstvo vydá rozhodnutie podľa odseku 9 písm. a) po predchádzajúcom rozhodnutí komisie podľa osobitného predpisu</w:t>
      </w:r>
      <w:r w:rsidRPr="1209CC5F">
        <w:rPr>
          <w:vertAlign w:val="superscript"/>
        </w:rPr>
        <w:t>46</w:t>
      </w:r>
      <w:r w:rsidRPr="1209CC5F">
        <w:t>)</w:t>
      </w:r>
      <w:r w:rsidRPr="1209CC5F">
        <w:rPr>
          <w:vertAlign w:val="superscript"/>
        </w:rPr>
        <w:t xml:space="preserve">  </w:t>
      </w:r>
      <w:r w:rsidRPr="1209CC5F">
        <w:t>o súhlase</w:t>
      </w:r>
      <w:r w:rsidRPr="1209CC5F">
        <w:rPr>
          <w:vertAlign w:val="superscript"/>
        </w:rPr>
        <w:t xml:space="preserve"> </w:t>
      </w:r>
      <w:r w:rsidRPr="1209CC5F">
        <w:t>so schválením žiadosti.</w:t>
      </w:r>
    </w:p>
    <w:p w14:paraId="571FD4AC" w14:textId="6BFF43CC" w:rsidR="0B1EC2A5" w:rsidRDefault="0B1EC2A5" w:rsidP="004C2D2E">
      <w:pPr>
        <w:pStyle w:val="Odsekzoznamu"/>
        <w:numPr>
          <w:ilvl w:val="0"/>
          <w:numId w:val="3"/>
        </w:numPr>
        <w:jc w:val="both"/>
      </w:pPr>
      <w:r w:rsidRPr="1209CC5F">
        <w:t>Rozhodnutie ministerstva sa vyhotovuje písomne podľa osobitného predpisu.</w:t>
      </w:r>
      <w:r w:rsidRPr="1209CC5F">
        <w:rPr>
          <w:vertAlign w:val="superscript"/>
        </w:rPr>
        <w:t>47</w:t>
      </w:r>
      <w:r w:rsidRPr="1209CC5F">
        <w:t>) Rozhodnutie obsahuje výrok, odôvodnenie a poučenie o opravnom prostriedku, označenie ministerstva a označenie žiadosti, o ktorej sa konalo. Rozhodnutie o schválení žiadosti obsahuje aj schválenú výšku finančných prostriedkov z modernizačného fondu. Chyby v písaní, v počítaní a iné zrejmé nesprávnosti v písomnom vyhotovení rozhodnutia ministerstvo kedykoľvek opraví a upovedomí o tom žiadateľa.</w:t>
      </w:r>
    </w:p>
    <w:p w14:paraId="1691FF7F" w14:textId="124F7E59" w:rsidR="0B1EC2A5" w:rsidRDefault="0B1EC2A5" w:rsidP="004C2D2E">
      <w:pPr>
        <w:pStyle w:val="Odsekzoznamu"/>
        <w:numPr>
          <w:ilvl w:val="0"/>
          <w:numId w:val="3"/>
        </w:numPr>
        <w:jc w:val="both"/>
      </w:pPr>
      <w:r w:rsidRPr="1209CC5F">
        <w:t>Rozhodnutie ministerstva, proti ktorému nemožno podať námietky, je právoplatné.</w:t>
      </w:r>
    </w:p>
    <w:p w14:paraId="66258689" w14:textId="610E84C3"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p>
    <w:p w14:paraId="7E0C5CF0" w14:textId="2BB99473" w:rsidR="0B1EC2A5" w:rsidRDefault="0B1EC2A5" w:rsidP="00C15B54">
      <w:pPr>
        <w:spacing w:after="0"/>
        <w:ind w:left="133" w:firstLine="227"/>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Poznámky pod čiarou k odkazom 44 až 47 znejú:</w:t>
      </w:r>
    </w:p>
    <w:p w14:paraId="3CBD3ABA" w14:textId="0424A2D8" w:rsidR="0B1EC2A5" w:rsidRDefault="0B1EC2A5" w:rsidP="00C15B54">
      <w:pPr>
        <w:spacing w:after="0"/>
        <w:ind w:left="36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w:t>
      </w:r>
      <w:r w:rsidRPr="1209CC5F">
        <w:rPr>
          <w:rFonts w:ascii="Times New Roman" w:eastAsia="Times New Roman" w:hAnsi="Times New Roman" w:cs="Times New Roman"/>
          <w:sz w:val="24"/>
          <w:szCs w:val="24"/>
          <w:vertAlign w:val="superscript"/>
        </w:rPr>
        <w:t>44</w:t>
      </w:r>
      <w:r w:rsidRPr="1209CC5F">
        <w:rPr>
          <w:rFonts w:ascii="Times New Roman" w:eastAsia="Times New Roman" w:hAnsi="Times New Roman" w:cs="Times New Roman"/>
          <w:sz w:val="24"/>
          <w:szCs w:val="24"/>
        </w:rPr>
        <w:t xml:space="preserve">) Článok 8 a 11 a príloha I vykonávacieho nariadenia Komisie (EÚ) č. 2020/1001 v platnom znení. </w:t>
      </w:r>
    </w:p>
    <w:p w14:paraId="6D2F3AB2" w14:textId="41CCBA8C" w:rsidR="0B1EC2A5" w:rsidRDefault="0B1EC2A5" w:rsidP="00C15B54">
      <w:pPr>
        <w:spacing w:after="0"/>
        <w:ind w:left="133" w:firstLine="227"/>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vertAlign w:val="superscript"/>
        </w:rPr>
        <w:t>45</w:t>
      </w:r>
      <w:r w:rsidRPr="1209CC5F">
        <w:rPr>
          <w:rFonts w:ascii="Times New Roman" w:eastAsia="Times New Roman" w:hAnsi="Times New Roman" w:cs="Times New Roman"/>
          <w:sz w:val="24"/>
          <w:szCs w:val="24"/>
        </w:rPr>
        <w:t>)Príloha I vykonávacieho nariadenia Komisie (EÚ) č. 2020/1001 v platnom znení.</w:t>
      </w:r>
    </w:p>
    <w:p w14:paraId="2913562E" w14:textId="4879387D" w:rsidR="0B1EC2A5" w:rsidRDefault="0B1EC2A5" w:rsidP="00C15B54">
      <w:pPr>
        <w:spacing w:after="0"/>
        <w:ind w:left="133" w:firstLine="227"/>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vertAlign w:val="superscript"/>
        </w:rPr>
        <w:t>46</w:t>
      </w:r>
      <w:r w:rsidRPr="1209CC5F">
        <w:rPr>
          <w:rFonts w:ascii="Times New Roman" w:eastAsia="Times New Roman" w:hAnsi="Times New Roman" w:cs="Times New Roman"/>
          <w:sz w:val="24"/>
          <w:szCs w:val="24"/>
        </w:rPr>
        <w:t>) § 18 ods. 16 zák. č. 414/2012 Z. z. v znení neskorších predpisov.</w:t>
      </w:r>
    </w:p>
    <w:p w14:paraId="68D7BBE7" w14:textId="0FFBD93E" w:rsidR="0B1EC2A5" w:rsidRDefault="0B1EC2A5" w:rsidP="00C15B54">
      <w:pPr>
        <w:spacing w:after="0"/>
        <w:ind w:left="36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vertAlign w:val="superscript"/>
        </w:rPr>
        <w:t>47</w:t>
      </w:r>
      <w:r w:rsidRPr="1209CC5F">
        <w:rPr>
          <w:rFonts w:ascii="Times New Roman" w:eastAsia="Times New Roman" w:hAnsi="Times New Roman" w:cs="Times New Roman"/>
          <w:sz w:val="24"/>
          <w:szCs w:val="24"/>
        </w:rPr>
        <w:t>) Zákon č. 305/2013 Z. z. o elektronickej podobe výkonu pôsobnosti orgánov verejnej moci a o zmene a doplnení niektorých zákonov (zákon o e-Governmente) v znení neskorších predpisov.“.</w:t>
      </w:r>
    </w:p>
    <w:p w14:paraId="2CB662BD" w14:textId="025B4A38" w:rsidR="0B1EC2A5" w:rsidRDefault="0B1EC2A5" w:rsidP="001118CD">
      <w:pPr>
        <w:spacing w:after="0"/>
        <w:jc w:val="center"/>
        <w:rPr>
          <w:rFonts w:ascii="Times New Roman" w:eastAsia="Times New Roman" w:hAnsi="Times New Roman" w:cs="Times New Roman"/>
          <w:sz w:val="20"/>
          <w:szCs w:val="20"/>
        </w:rPr>
      </w:pPr>
      <w:r w:rsidRPr="1209CC5F">
        <w:rPr>
          <w:rFonts w:ascii="Times New Roman" w:eastAsia="Times New Roman" w:hAnsi="Times New Roman" w:cs="Times New Roman"/>
          <w:sz w:val="20"/>
          <w:szCs w:val="20"/>
        </w:rPr>
        <w:t xml:space="preserve"> </w:t>
      </w:r>
    </w:p>
    <w:p w14:paraId="27ECB559" w14:textId="2E2BBF8F" w:rsidR="0B1EC2A5" w:rsidRDefault="0B1EC2A5" w:rsidP="001118CD">
      <w:pPr>
        <w:spacing w:after="0"/>
        <w:ind w:left="360"/>
        <w:jc w:val="center"/>
        <w:rPr>
          <w:rFonts w:ascii="Times New Roman" w:eastAsia="Times New Roman" w:hAnsi="Times New Roman" w:cs="Times New Roman"/>
          <w:b/>
          <w:bCs/>
          <w:sz w:val="24"/>
          <w:szCs w:val="24"/>
        </w:rPr>
      </w:pPr>
      <w:r w:rsidRPr="1209CC5F">
        <w:rPr>
          <w:rFonts w:ascii="Times New Roman" w:eastAsia="Times New Roman" w:hAnsi="Times New Roman" w:cs="Times New Roman"/>
          <w:b/>
          <w:bCs/>
          <w:sz w:val="24"/>
          <w:szCs w:val="24"/>
        </w:rPr>
        <w:t>§ 13i</w:t>
      </w:r>
    </w:p>
    <w:p w14:paraId="5771321A" w14:textId="1806DD5A" w:rsidR="0B1EC2A5" w:rsidRDefault="0B1EC2A5" w:rsidP="001118CD">
      <w:pPr>
        <w:spacing w:after="0"/>
        <w:ind w:left="360"/>
        <w:jc w:val="center"/>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p>
    <w:p w14:paraId="1A9B9403" w14:textId="7E0972DF" w:rsidR="0B1EC2A5" w:rsidRDefault="0B1EC2A5" w:rsidP="004C2D2E">
      <w:pPr>
        <w:pStyle w:val="Odsekzoznamu"/>
        <w:numPr>
          <w:ilvl w:val="0"/>
          <w:numId w:val="2"/>
        </w:numPr>
        <w:jc w:val="both"/>
      </w:pPr>
      <w:r w:rsidRPr="1209CC5F">
        <w:t xml:space="preserve">Proti rozhodnutiu podľa § 13h ods. 9 písm. a) až d) prvý bod možno podať písomné námietky. Námietky nemožno podať, ak žiadosť bola schválená tak, ako bola podaná. Žiadateľ sa môže práva na podanie námietok písomne vzdať. </w:t>
      </w:r>
    </w:p>
    <w:p w14:paraId="4286516A" w14:textId="405787ED" w:rsidR="0B1EC2A5" w:rsidRDefault="0B1EC2A5" w:rsidP="004C2D2E">
      <w:pPr>
        <w:pStyle w:val="Odsekzoznamu"/>
        <w:numPr>
          <w:ilvl w:val="0"/>
          <w:numId w:val="2"/>
        </w:numPr>
        <w:jc w:val="both"/>
      </w:pPr>
      <w:r w:rsidRPr="1209CC5F">
        <w:t xml:space="preserve">Písomné námietky možno podať v lehote sedem dní od doručenia rozhodnutia ministerstva; na neskoro podané námietky sa neprihliada. </w:t>
      </w:r>
    </w:p>
    <w:p w14:paraId="1D2AA0DC" w14:textId="157DF78B" w:rsidR="0B1EC2A5" w:rsidRDefault="0B1EC2A5" w:rsidP="004C2D2E">
      <w:pPr>
        <w:pStyle w:val="Odsekzoznamu"/>
        <w:numPr>
          <w:ilvl w:val="0"/>
          <w:numId w:val="2"/>
        </w:numPr>
        <w:jc w:val="both"/>
      </w:pPr>
      <w:r w:rsidRPr="1209CC5F">
        <w:t xml:space="preserve">Ak námietky neobsahujú označenie rozhodnutia ministerstva, voči ktorému smerujú, aspoň stručné odôvodnenie a vyjadrenie toho, čo žiadateľ navrhuje, ministerstvo námietky odmietne a informuje o tom žiadateľa. Rovnakým spôsobom ministerstvo </w:t>
      </w:r>
      <w:r w:rsidRPr="1209CC5F">
        <w:lastRenderedPageBreak/>
        <w:t xml:space="preserve">postupuje aj v prípade neskoro podaných námietok podľa odseku 2. Na námietky sa v takýchto prípadoch hľadí, akoby neboli podané. </w:t>
      </w:r>
    </w:p>
    <w:p w14:paraId="51B47579" w14:textId="440903E6" w:rsidR="0B1EC2A5" w:rsidRDefault="0B1EC2A5" w:rsidP="004C2D2E">
      <w:pPr>
        <w:pStyle w:val="Odsekzoznamu"/>
        <w:numPr>
          <w:ilvl w:val="0"/>
          <w:numId w:val="2"/>
        </w:numPr>
        <w:jc w:val="both"/>
      </w:pPr>
      <w:r w:rsidRPr="1209CC5F">
        <w:t xml:space="preserve">Ministerstvo môže námietkami napadnuté rozhodnutie zmeniť, ak námietkam v plnom rozsahu vyhovie. Zmenené rozhodnutie ministerstvo doručí žiadateľovi. Voči zmenenému rozhodnutiu nemožno podať námietky. </w:t>
      </w:r>
    </w:p>
    <w:p w14:paraId="4D650119" w14:textId="79610D6E" w:rsidR="0B1EC2A5" w:rsidRDefault="0B1EC2A5" w:rsidP="004C2D2E">
      <w:pPr>
        <w:pStyle w:val="Odsekzoznamu"/>
        <w:numPr>
          <w:ilvl w:val="0"/>
          <w:numId w:val="2"/>
        </w:numPr>
        <w:jc w:val="both"/>
      </w:pPr>
      <w:r w:rsidRPr="1209CC5F">
        <w:t xml:space="preserve">Ak ministerstvo námietkam v plnom rozsahu nevyhovie, predloží ich na rozhodnutie ministrovi hospodárstva Slovenskej republiky, ktorý o nich rozhodne do 30 dní, v zložitejších prípadoch do 60 dní, od predloženia námietok ministrovi hospodárstva Slovenskej republiky. </w:t>
      </w:r>
    </w:p>
    <w:p w14:paraId="46F33D8D" w14:textId="3075011B" w:rsidR="0B1EC2A5" w:rsidRDefault="0B1EC2A5" w:rsidP="004C2D2E">
      <w:pPr>
        <w:pStyle w:val="Odsekzoznamu"/>
        <w:numPr>
          <w:ilvl w:val="0"/>
          <w:numId w:val="2"/>
        </w:numPr>
        <w:jc w:val="both"/>
      </w:pPr>
      <w:r w:rsidRPr="1209CC5F">
        <w:t>Minister hospodárstva Slovenskej republiky napadnuté rozhodnutie zmení, ak sú na to dôvody, alebo ho zruší a vec vráti ministerstvu na nové konanie a rozhodnutie, ak zistenie skutkového stavu ministerstvom bolo nedostačujúce na riadne posúdenie veci alebo, ak je to vhodnejšie najmä z dôvodu rýchlosti a hospodárnosti konania, inak rozhodnutie potvrdí. V rozhodnutí o zrušení napadnutého rozhodnutia a vrátení veci ministerstvu na nové konanie a rozhodnutie minister hospodárstva Slovenskej republiky vyjadrí právny názor, ktorý je pre ministerstvo záväzný. Konanie o námietkach možno zastaviť, ak žiadateľ vzal námietky písomne späť pred vydaním rozhodnutia o námietkach, alebo ak žiadateľ zomrel, bol vyhlásený za mŕtveho alebo zanikol bez právneho nástupcu alebo ak nie je možné konanie o námietkach ukončiť z iných dôvodov.</w:t>
      </w:r>
    </w:p>
    <w:p w14:paraId="08823245" w14:textId="1A10E89D" w:rsidR="0B1EC2A5" w:rsidRDefault="0B1EC2A5" w:rsidP="004C2D2E">
      <w:pPr>
        <w:pStyle w:val="Odsekzoznamu"/>
        <w:numPr>
          <w:ilvl w:val="0"/>
          <w:numId w:val="2"/>
        </w:numPr>
        <w:jc w:val="both"/>
      </w:pPr>
      <w:r w:rsidRPr="1209CC5F">
        <w:t xml:space="preserve">Minister hospodárstva Slovenskej republiky môže preskúmať právoplatné rozhodnutie podľa § 13h ods. 9 z vlastného podnetu. Z preskúmavania sú vylúčené rozhodnutia ministerstva, voči ktorým boli podané námietky. Preskúmať možno rozhodnutie podľa § 13h ods. 9 písm. a) do zaslania návrhu zmluvy podľa § 13j a ostatné rozhodnutia podľa § 13h ods. 9 do dvoch rokov od nadobudnutia ich právoplatnosti. </w:t>
      </w:r>
    </w:p>
    <w:p w14:paraId="5CEACEAD" w14:textId="3A84CDC4" w:rsidR="0B1EC2A5" w:rsidRDefault="0B1EC2A5" w:rsidP="004C2D2E">
      <w:pPr>
        <w:pStyle w:val="Odsekzoznamu"/>
        <w:numPr>
          <w:ilvl w:val="0"/>
          <w:numId w:val="2"/>
        </w:numPr>
        <w:jc w:val="both"/>
      </w:pPr>
      <w:r w:rsidRPr="1209CC5F">
        <w:t>Preskúmavacie konanie podľa odseku 7 prvá veta začína oznámením ministra hospodárstva Slovenskej republiky žiadateľovi o začatí konania o preskúmaní rozhodnutia podľa § 13h ods. 9. Ak sa v preskúmavacom konaní zistí, že rozhodnutie podľa § 13h ods. 9 bolo vydané v rozpore s týmto zákonom alebo s iným zákonom alebo s právnym aktom EÚ alebo s obsahom výzvy, minister hospodárstva Slovenskej republiky rozhodnutie podľa § 13h ods. 9 zmení, inak preskúmavacie konanie zastaví. Ak minister hospodárstva Slovenskej republiky zistí skutočnosti podľa predchádzajúcej vety, môže rozhodnutie podľa § 13h ods. 9 zrušiť a vrátiť vec ministerstvu na nové konanie a rozhodnutie, ak zistenie skutkového stavu ministerstvom bolo nedostačujúce na riadne posúdenie veci alebo ak je to vhodnejšie najmä z dôvodu rýchlosti a hospodárnosti konania. Ustanovenie odseku 6 druhej vety sa vzťahuje aj na preskúmavacie konanie.</w:t>
      </w:r>
    </w:p>
    <w:p w14:paraId="2A8A6030" w14:textId="276DDD1E" w:rsidR="0B1EC2A5" w:rsidRDefault="0B1EC2A5" w:rsidP="004C2D2E">
      <w:pPr>
        <w:pStyle w:val="Odsekzoznamu"/>
        <w:numPr>
          <w:ilvl w:val="0"/>
          <w:numId w:val="2"/>
        </w:numPr>
        <w:jc w:val="both"/>
      </w:pPr>
      <w:r w:rsidRPr="1209CC5F">
        <w:t>Ministerstvo môže z vlastného podnetu zmeniť rozhodnutie podľa § 13h ods. 9 písm. c) na rozhodnutie o schválení žiadosti, ak</w:t>
      </w:r>
    </w:p>
    <w:p w14:paraId="1B37649F" w14:textId="41360B82" w:rsidR="0B1EC2A5" w:rsidRDefault="0B1EC2A5" w:rsidP="004C2D2E">
      <w:pPr>
        <w:pStyle w:val="Odsekzoznamu"/>
        <w:numPr>
          <w:ilvl w:val="0"/>
          <w:numId w:val="28"/>
        </w:numPr>
        <w:ind w:left="1094" w:hanging="357"/>
        <w:jc w:val="both"/>
      </w:pPr>
      <w:r w:rsidRPr="1209CC5F">
        <w:t xml:space="preserve">ministerstvo po vydaní rozhodnutia podľa § 13h ods. 9 písm. c) disponuje dostatočnými finančnými prostriedkami určenými na zabezpečenie financovania projektu, ktorý je predmetom žiadosti, </w:t>
      </w:r>
    </w:p>
    <w:p w14:paraId="16E2EC93" w14:textId="4E7E2E2D" w:rsidR="0B1EC2A5" w:rsidRDefault="0B1EC2A5" w:rsidP="004C2D2E">
      <w:pPr>
        <w:pStyle w:val="Odsekzoznamu"/>
        <w:numPr>
          <w:ilvl w:val="0"/>
          <w:numId w:val="28"/>
        </w:numPr>
        <w:ind w:left="1094" w:hanging="357"/>
        <w:jc w:val="both"/>
      </w:pPr>
      <w:r w:rsidRPr="1209CC5F">
        <w:t xml:space="preserve">podmienky podľa § 13h ods. 7 podľa obsahu výzvy sú splnené, </w:t>
      </w:r>
    </w:p>
    <w:p w14:paraId="65433720" w14:textId="170F88F4" w:rsidR="0B1EC2A5" w:rsidRDefault="0B1EC2A5" w:rsidP="004C2D2E">
      <w:pPr>
        <w:pStyle w:val="Odsekzoznamu"/>
        <w:numPr>
          <w:ilvl w:val="0"/>
          <w:numId w:val="28"/>
        </w:numPr>
        <w:ind w:left="1094" w:hanging="357"/>
        <w:jc w:val="both"/>
      </w:pPr>
      <w:r w:rsidRPr="1209CC5F">
        <w:t xml:space="preserve">žiadateľ so zmenou rozhodnutia súhlasí a </w:t>
      </w:r>
    </w:p>
    <w:p w14:paraId="0BC67FE6" w14:textId="70FA7452" w:rsidR="0B1EC2A5" w:rsidRDefault="0B1EC2A5" w:rsidP="004C2D2E">
      <w:pPr>
        <w:pStyle w:val="Odsekzoznamu"/>
        <w:numPr>
          <w:ilvl w:val="0"/>
          <w:numId w:val="28"/>
        </w:numPr>
        <w:ind w:left="1094" w:hanging="357"/>
        <w:jc w:val="both"/>
      </w:pPr>
      <w:r w:rsidRPr="1209CC5F">
        <w:t>komisia podľa osobitného predpisu</w:t>
      </w:r>
      <w:r w:rsidRPr="1209CC5F">
        <w:rPr>
          <w:vertAlign w:val="superscript"/>
        </w:rPr>
        <w:t xml:space="preserve"> 46</w:t>
      </w:r>
      <w:r w:rsidRPr="1209CC5F">
        <w:t>) rozhodla</w:t>
      </w:r>
      <w:r w:rsidRPr="1209CC5F">
        <w:rPr>
          <w:vertAlign w:val="superscript"/>
        </w:rPr>
        <w:t xml:space="preserve"> </w:t>
      </w:r>
      <w:r w:rsidRPr="1209CC5F">
        <w:t>o súhlase</w:t>
      </w:r>
      <w:r w:rsidRPr="1209CC5F">
        <w:rPr>
          <w:vertAlign w:val="superscript"/>
        </w:rPr>
        <w:t xml:space="preserve"> </w:t>
      </w:r>
      <w:r w:rsidRPr="1209CC5F">
        <w:t xml:space="preserve">so schválením žiadosti. </w:t>
      </w:r>
    </w:p>
    <w:p w14:paraId="52A593DA" w14:textId="44B9E46C" w:rsidR="0B1EC2A5" w:rsidRDefault="0B1EC2A5" w:rsidP="004C2D2E">
      <w:pPr>
        <w:pStyle w:val="Odsekzoznamu"/>
        <w:numPr>
          <w:ilvl w:val="0"/>
          <w:numId w:val="2"/>
        </w:numPr>
        <w:jc w:val="both"/>
      </w:pPr>
      <w:r w:rsidRPr="1209CC5F">
        <w:t xml:space="preserve">Ministerstvo overí splnenie podmienky podľa odseku 9 písm. b) podľa obsahu výzvy v čase vykonania overenia. Ak podmienky podľa odseku 9 nie sú splnené alebo sa overenie nepodarí vykonať, na takúto žiadosť sa ďalej neprihliada. K zmene rozhodnutia podľa odseku 9 dochádza pri zachovaní poradia vytvoreného podľa § 13h ods. 9 písm. c). </w:t>
      </w:r>
    </w:p>
    <w:p w14:paraId="0D7B6A21" w14:textId="795EBB19" w:rsidR="0B1EC2A5" w:rsidRDefault="0B1EC2A5" w:rsidP="004C2D2E">
      <w:pPr>
        <w:pStyle w:val="Odsekzoznamu"/>
        <w:numPr>
          <w:ilvl w:val="0"/>
          <w:numId w:val="2"/>
        </w:numPr>
        <w:rPr>
          <w:b/>
          <w:bCs/>
        </w:rPr>
      </w:pPr>
      <w:r w:rsidRPr="1209CC5F">
        <w:lastRenderedPageBreak/>
        <w:t xml:space="preserve">Na rozhodnutia podľa odsekov 4, 6, 8 a 9 sa uplatní § 13h ods. 11 primerane. </w:t>
      </w:r>
      <w:r>
        <w:br/>
      </w:r>
      <w:r>
        <w:br/>
      </w:r>
      <w:r w:rsidRPr="1209CC5F">
        <w:t xml:space="preserve"> </w:t>
      </w:r>
      <w:r>
        <w:br/>
      </w:r>
      <w:r>
        <w:br/>
      </w:r>
      <w:r>
        <w:tab/>
      </w:r>
      <w:r>
        <w:tab/>
      </w:r>
      <w:r>
        <w:tab/>
      </w:r>
      <w:r>
        <w:tab/>
      </w:r>
      <w:r>
        <w:tab/>
      </w:r>
      <w:r>
        <w:tab/>
      </w:r>
      <w:r>
        <w:tab/>
      </w:r>
      <w:r>
        <w:tab/>
      </w:r>
      <w:r>
        <w:tab/>
      </w:r>
      <w:r>
        <w:tab/>
      </w:r>
      <w:r>
        <w:tab/>
      </w:r>
      <w:r>
        <w:tab/>
      </w:r>
      <w:r>
        <w:tab/>
      </w:r>
      <w:r>
        <w:tab/>
      </w:r>
      <w:r>
        <w:tab/>
      </w:r>
      <w:r>
        <w:tab/>
      </w:r>
      <w:r>
        <w:tab/>
      </w:r>
      <w:r w:rsidRPr="1209CC5F">
        <w:rPr>
          <w:b/>
          <w:bCs/>
        </w:rPr>
        <w:t>§13</w:t>
      </w:r>
      <w:r w:rsidR="001118CD">
        <w:rPr>
          <w:b/>
          <w:bCs/>
        </w:rPr>
        <w:t xml:space="preserve"> </w:t>
      </w:r>
      <w:r w:rsidRPr="1209CC5F">
        <w:rPr>
          <w:b/>
          <w:bCs/>
        </w:rPr>
        <w:t>j</w:t>
      </w:r>
      <w:r>
        <w:br/>
      </w:r>
      <w:r>
        <w:br/>
      </w:r>
    </w:p>
    <w:p w14:paraId="07AD6FF7" w14:textId="3A9F9EEB" w:rsidR="0B1EC2A5" w:rsidRDefault="0B1EC2A5" w:rsidP="004C2D2E">
      <w:pPr>
        <w:pStyle w:val="Odsekzoznamu"/>
        <w:numPr>
          <w:ilvl w:val="0"/>
          <w:numId w:val="1"/>
        </w:numPr>
        <w:jc w:val="both"/>
      </w:pPr>
      <w:r w:rsidRPr="1209CC5F">
        <w:t>Finančné prostriedky z modernizačného fondu sa poskytujú žiadateľovi na základe a v súlade so zmluvou uzavretou podľa osobitného predpisu.</w:t>
      </w:r>
      <w:r w:rsidRPr="1209CC5F">
        <w:rPr>
          <w:vertAlign w:val="superscript"/>
        </w:rPr>
        <w:t>48</w:t>
      </w:r>
      <w:r w:rsidRPr="1209CC5F">
        <w:t>)</w:t>
      </w:r>
      <w:r w:rsidRPr="1209CC5F">
        <w:rPr>
          <w:vertAlign w:val="superscript"/>
        </w:rPr>
        <w:t xml:space="preserve"> </w:t>
      </w:r>
      <w:r w:rsidRPr="1209CC5F">
        <w:t xml:space="preserve">Nadobudnutím účinnosti zmluvy sa žiadateľ označuje ako prijímateľ. </w:t>
      </w:r>
    </w:p>
    <w:p w14:paraId="7671A61E" w14:textId="4D73C63B" w:rsidR="0B1EC2A5" w:rsidRDefault="0B1EC2A5" w:rsidP="004C2D2E">
      <w:pPr>
        <w:pStyle w:val="Odsekzoznamu"/>
        <w:numPr>
          <w:ilvl w:val="0"/>
          <w:numId w:val="1"/>
        </w:numPr>
        <w:jc w:val="both"/>
      </w:pPr>
      <w:r w:rsidRPr="1209CC5F">
        <w:t>Ak z investičného návrhu potvrdeného Európskou investičnou bankou alebo odporúčaného na financovanie investičným výborom podľa osobitného predpisu</w:t>
      </w:r>
      <w:r w:rsidRPr="1209CC5F">
        <w:rPr>
          <w:vertAlign w:val="superscript"/>
        </w:rPr>
        <w:t>44</w:t>
      </w:r>
      <w:r w:rsidRPr="1209CC5F">
        <w:t>) vyplývajú konkrétne parametre potvrdeného alebo odporúčaného projektu v rozsahu označenia budúceho prijímateľa, miesta realizácie projektu, celkových investičných nákladov, opisu projektu od uskutočniteľnosti po fungovanie, harmonogramu realizácie projektu a jeho cieľov a očakávaného termínu uvedenia projektu do prevádzky, ministerstvo je oprávnené pristúpiť k  uzavretiu zmluvy a ustanovenia odseku 4 písm. a) a ustanovenia § 13h a § 13i sa nepoužijú.</w:t>
      </w:r>
    </w:p>
    <w:p w14:paraId="36B783A4" w14:textId="60D70A50" w:rsidR="0B1EC2A5" w:rsidRDefault="0B1EC2A5" w:rsidP="004C2D2E">
      <w:pPr>
        <w:pStyle w:val="Odsekzoznamu"/>
        <w:numPr>
          <w:ilvl w:val="0"/>
          <w:numId w:val="1"/>
        </w:numPr>
        <w:jc w:val="both"/>
      </w:pPr>
      <w:r w:rsidRPr="1209CC5F">
        <w:t xml:space="preserve">Žiadateľ alebo budúci prijímateľ podľa odseku 2 je povinný poskytnúť ministerstvu pred uzavretím zmluvy súčinnosť. Rozsah súčinnosti potrebnej na uzavretie zmluvy vyplýva z výzvy alebo z osobitného úkonu ministerstva vydaného na tento účel. Ak žiadateľ alebo budúci prijímateľ podľa odseku 2 súčinnosť neposkytne, ministerstvo nie je povinné zmluvu uzavrieť. </w:t>
      </w:r>
    </w:p>
    <w:p w14:paraId="111B803A" w14:textId="224E5D94" w:rsidR="0B1EC2A5" w:rsidRDefault="0B1EC2A5" w:rsidP="004C2D2E">
      <w:pPr>
        <w:pStyle w:val="Odsekzoznamu"/>
        <w:numPr>
          <w:ilvl w:val="0"/>
          <w:numId w:val="1"/>
        </w:numPr>
        <w:jc w:val="both"/>
      </w:pPr>
      <w:r w:rsidRPr="1209CC5F">
        <w:t>Ministerstvo zašle žiadateľovi alebo budúcemu prijímateľovi podľa odseku 2 písomný návrh zmluvy a určí lehotu na jeho prijatie, ak</w:t>
      </w:r>
    </w:p>
    <w:p w14:paraId="7BDBBBEB" w14:textId="57D33D7E" w:rsidR="0B1EC2A5" w:rsidRDefault="0B1EC2A5" w:rsidP="004C2D2E">
      <w:pPr>
        <w:pStyle w:val="Odsekzoznamu"/>
        <w:numPr>
          <w:ilvl w:val="0"/>
          <w:numId w:val="29"/>
        </w:numPr>
        <w:ind w:left="1094" w:hanging="357"/>
        <w:jc w:val="both"/>
      </w:pPr>
      <w:r w:rsidRPr="1209CC5F">
        <w:t xml:space="preserve">rozhodnutie o schválení nadobudlo právoplatnosť a </w:t>
      </w:r>
    </w:p>
    <w:p w14:paraId="59AD09B9" w14:textId="59F1F193" w:rsidR="0B1EC2A5" w:rsidRDefault="0B1EC2A5" w:rsidP="004C2D2E">
      <w:pPr>
        <w:pStyle w:val="Odsekzoznamu"/>
        <w:numPr>
          <w:ilvl w:val="0"/>
          <w:numId w:val="29"/>
        </w:numPr>
        <w:ind w:left="1094" w:hanging="357"/>
        <w:jc w:val="both"/>
      </w:pPr>
      <w:r w:rsidRPr="1209CC5F">
        <w:t>žiadateľ alebo budúci prijímateľ podľa odseku 2 poskytol potrebnú súčinnosť.</w:t>
      </w:r>
    </w:p>
    <w:p w14:paraId="097B5036" w14:textId="661609B4" w:rsidR="0B1EC2A5" w:rsidRDefault="0B1EC2A5" w:rsidP="004C2D2E">
      <w:pPr>
        <w:pStyle w:val="Odsekzoznamu"/>
        <w:numPr>
          <w:ilvl w:val="0"/>
          <w:numId w:val="1"/>
        </w:numPr>
        <w:jc w:val="both"/>
      </w:pPr>
      <w:r w:rsidRPr="1209CC5F">
        <w:t>Zmluva upravuje práva a povinnosti prijímateľa a poskytovateľa týkajúce sa najmä realizácie projektu. Ministerstvo a prijímateľ sú ako zmluvné strany oprávnení od zmluvy odstúpiť alebo zmluvu ukončiť iným spôsobom za podmienok dohodnutých v zmluve alebo podľa osobitného predpisu.</w:t>
      </w:r>
      <w:r w:rsidRPr="1209CC5F">
        <w:rPr>
          <w:vertAlign w:val="superscript"/>
        </w:rPr>
        <w:t>49</w:t>
      </w:r>
      <w:r w:rsidRPr="1209CC5F">
        <w:t>)“.</w:t>
      </w:r>
    </w:p>
    <w:p w14:paraId="66274575" w14:textId="2A14B7B9" w:rsidR="0B1EC2A5" w:rsidRDefault="0B1EC2A5" w:rsidP="001118CD">
      <w:pPr>
        <w:spacing w:after="0"/>
        <w:ind w:left="72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p>
    <w:p w14:paraId="2DF404BC" w14:textId="3C956FE1" w:rsidR="0B1EC2A5" w:rsidRDefault="0B1EC2A5" w:rsidP="00C15B54">
      <w:pPr>
        <w:spacing w:after="0"/>
        <w:ind w:firstLine="227"/>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Poznámky pod čiarou k odkazom 48 a 49 znejú:</w:t>
      </w:r>
    </w:p>
    <w:p w14:paraId="2FE0A51F" w14:textId="0FCB66C2" w:rsidR="0B1EC2A5" w:rsidRDefault="0B1EC2A5" w:rsidP="00C15B54">
      <w:pPr>
        <w:spacing w:after="0"/>
        <w:ind w:firstLine="227"/>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r w:rsidRPr="1209CC5F">
        <w:rPr>
          <w:rFonts w:ascii="Times New Roman" w:eastAsia="Times New Roman" w:hAnsi="Times New Roman" w:cs="Times New Roman"/>
          <w:sz w:val="24"/>
          <w:szCs w:val="24"/>
          <w:vertAlign w:val="superscript"/>
        </w:rPr>
        <w:t>48</w:t>
      </w:r>
      <w:r w:rsidRPr="1209CC5F">
        <w:rPr>
          <w:rFonts w:ascii="Times New Roman" w:eastAsia="Times New Roman" w:hAnsi="Times New Roman" w:cs="Times New Roman"/>
          <w:sz w:val="24"/>
          <w:szCs w:val="24"/>
        </w:rPr>
        <w:t>) § 269 ods. 2 Obchodného zákonníka.</w:t>
      </w:r>
    </w:p>
    <w:p w14:paraId="309E61BC" w14:textId="000C298A" w:rsidR="0B1EC2A5" w:rsidRDefault="0B1EC2A5" w:rsidP="00C15B54">
      <w:pPr>
        <w:spacing w:after="0"/>
        <w:ind w:firstLine="227"/>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vertAlign w:val="superscript"/>
        </w:rPr>
        <w:t>49</w:t>
      </w:r>
      <w:r w:rsidRPr="1209CC5F">
        <w:rPr>
          <w:rFonts w:ascii="Times New Roman" w:eastAsia="Times New Roman" w:hAnsi="Times New Roman" w:cs="Times New Roman"/>
          <w:sz w:val="24"/>
          <w:szCs w:val="24"/>
        </w:rPr>
        <w:t>)</w:t>
      </w:r>
      <w:r w:rsidRPr="1209CC5F">
        <w:rPr>
          <w:rFonts w:ascii="Times New Roman" w:eastAsia="Times New Roman" w:hAnsi="Times New Roman" w:cs="Times New Roman"/>
          <w:sz w:val="24"/>
          <w:szCs w:val="24"/>
          <w:vertAlign w:val="superscript"/>
        </w:rPr>
        <w:t xml:space="preserve"> </w:t>
      </w:r>
      <w:r w:rsidRPr="1209CC5F">
        <w:rPr>
          <w:rFonts w:ascii="Times New Roman" w:eastAsia="Times New Roman" w:hAnsi="Times New Roman" w:cs="Times New Roman"/>
          <w:sz w:val="24"/>
          <w:szCs w:val="24"/>
        </w:rPr>
        <w:t>napr. § 344 až 364 Obchodného zákonníka.“.</w:t>
      </w:r>
    </w:p>
    <w:p w14:paraId="7D86F504" w14:textId="6F9E1BF8"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p>
    <w:p w14:paraId="6939CB4C" w14:textId="2F81D66D" w:rsidR="0B1EC2A5" w:rsidRDefault="0B1EC2A5" w:rsidP="004C2D2E">
      <w:pPr>
        <w:pStyle w:val="Odsekzoznamu"/>
        <w:numPr>
          <w:ilvl w:val="0"/>
          <w:numId w:val="5"/>
        </w:numPr>
        <w:jc w:val="both"/>
      </w:pPr>
      <w:r w:rsidRPr="1209CC5F">
        <w:t>Príloha č. 4 sa dopĺňa tretím bodom, ktorý znie:</w:t>
      </w:r>
    </w:p>
    <w:p w14:paraId="687F70AF" w14:textId="27E0F0CE"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 xml:space="preserve"> </w:t>
      </w:r>
    </w:p>
    <w:p w14:paraId="736E8952" w14:textId="5DE8883A" w:rsidR="0B1EC2A5" w:rsidRDefault="0B1EC2A5" w:rsidP="001118CD">
      <w:pPr>
        <w:spacing w:after="0"/>
        <w:jc w:val="both"/>
        <w:rPr>
          <w:rFonts w:ascii="Times New Roman" w:eastAsia="Times New Roman" w:hAnsi="Times New Roman" w:cs="Times New Roman"/>
          <w:sz w:val="24"/>
          <w:szCs w:val="24"/>
        </w:rPr>
      </w:pPr>
      <w:r w:rsidRPr="1209CC5F">
        <w:rPr>
          <w:rFonts w:ascii="Times New Roman" w:eastAsia="Times New Roman" w:hAnsi="Times New Roman" w:cs="Times New Roman"/>
          <w:sz w:val="24"/>
          <w:szCs w:val="24"/>
        </w:rPr>
        <w:t>„3. Smernica Európskeho parlamentu a Rady 2003/87/ES z 13. októbra 2003 o vytvorení systému obchodovania s emisnými kvótami skleníkových plynov v Spoločenstve a ktorou sa mení a dopĺňa smernica Rady 96/61/ES (Mimoriadne vydanie Ú. v. EÚ, kap. 15/zv. 7) v znení smernice Európskeho parlamentu a Rady 2004/101/ES z 27. októbra 2004 (Ú. v. EÚ L 338, 13. 11. 2004), smernice Európskeho parlamentu a Rady 2008/101/ES z 19. novembra 2008 (Ú. v. EÚ L 8, 13. 1. 2009), nariadenia Európskeho parlamentu a Rady (ES) č. 219/2009 z 11. marca 2009 (Ú. v. EÚ L 87, 31. 3. 2009), smernice Európskeho parlamentu a Rady 2009/29/ES z 23. apríla 2009 (Ú. v. EÚ L 140, 5. 6. 2009), rozhodnutia Európskeho parlamentu a Rady 1359/2013/EÚ zo 17. decembra 2013 (Ú. v. EÚ L 343, 19. 12. 2013) a nariadenia Európskeho parlamentu a Rady (EÚ) č. 421/2014 zo 16. apríla 2014 (Ú. v. EÚ L 129, 30. 4. 2014).“.</w:t>
      </w:r>
    </w:p>
    <w:p w14:paraId="7478BF31" w14:textId="492E0739" w:rsidR="1209CC5F" w:rsidRDefault="1209CC5F" w:rsidP="1209CC5F">
      <w:pPr>
        <w:spacing w:after="0" w:line="240" w:lineRule="auto"/>
        <w:jc w:val="center"/>
        <w:outlineLvl w:val="0"/>
        <w:rPr>
          <w:rFonts w:ascii="Times New Roman" w:eastAsia="Times New Roman" w:hAnsi="Times New Roman" w:cs="Times New Roman"/>
          <w:b/>
          <w:bCs/>
          <w:sz w:val="24"/>
          <w:szCs w:val="24"/>
          <w:lang w:eastAsia="sk-SK"/>
        </w:rPr>
      </w:pPr>
    </w:p>
    <w:p w14:paraId="1DED9DE4" w14:textId="773FB2A8" w:rsidR="003F71CF" w:rsidRPr="003F71CF" w:rsidRDefault="003F71CF" w:rsidP="1209CC5F">
      <w:pPr>
        <w:spacing w:after="0" w:line="240" w:lineRule="auto"/>
        <w:jc w:val="center"/>
        <w:outlineLvl w:val="0"/>
        <w:rPr>
          <w:rFonts w:ascii="Times New Roman" w:eastAsia="Times New Roman" w:hAnsi="Times New Roman" w:cs="Times New Roman"/>
          <w:b/>
          <w:bCs/>
          <w:sz w:val="24"/>
          <w:szCs w:val="24"/>
          <w:lang w:eastAsia="sk-SK"/>
          <w14:ligatures w14:val="standardContextual"/>
        </w:rPr>
      </w:pPr>
      <w:r w:rsidRPr="1209CC5F">
        <w:rPr>
          <w:rFonts w:ascii="Times New Roman" w:eastAsia="Times New Roman" w:hAnsi="Times New Roman" w:cs="Times New Roman"/>
          <w:b/>
          <w:bCs/>
          <w:sz w:val="24"/>
          <w:szCs w:val="24"/>
          <w:lang w:eastAsia="sk-SK"/>
          <w14:ligatures w14:val="standardContextual"/>
        </w:rPr>
        <w:lastRenderedPageBreak/>
        <w:t>Čl. VI</w:t>
      </w:r>
      <w:r w:rsidR="106834FC" w:rsidRPr="1209CC5F">
        <w:rPr>
          <w:rFonts w:ascii="Times New Roman" w:eastAsia="Times New Roman" w:hAnsi="Times New Roman" w:cs="Times New Roman"/>
          <w:b/>
          <w:bCs/>
          <w:sz w:val="24"/>
          <w:szCs w:val="24"/>
          <w:lang w:eastAsia="sk-SK"/>
          <w14:ligatures w14:val="standardContextual"/>
        </w:rPr>
        <w:t>I</w:t>
      </w:r>
      <w:r w:rsidRPr="1209CC5F">
        <w:rPr>
          <w:rFonts w:ascii="Times New Roman" w:eastAsia="Times New Roman" w:hAnsi="Times New Roman" w:cs="Times New Roman"/>
          <w:b/>
          <w:bCs/>
          <w:sz w:val="24"/>
          <w:szCs w:val="24"/>
          <w:lang w:eastAsia="sk-SK"/>
          <w14:ligatures w14:val="standardContextual"/>
        </w:rPr>
        <w:t>I</w:t>
      </w:r>
    </w:p>
    <w:p w14:paraId="38288749" w14:textId="77777777" w:rsidR="003F71CF" w:rsidRPr="003F71CF" w:rsidRDefault="003F71CF" w:rsidP="003F71CF">
      <w:pPr>
        <w:spacing w:after="0" w:line="240" w:lineRule="auto"/>
        <w:jc w:val="both"/>
        <w:rPr>
          <w:rFonts w:ascii="Times New Roman" w:eastAsia="Times New Roman" w:hAnsi="Times New Roman" w:cs="Times New Roman"/>
          <w:sz w:val="24"/>
          <w:szCs w:val="24"/>
          <w:lang w:eastAsia="sk-SK"/>
          <w14:ligatures w14:val="standardContextual"/>
        </w:rPr>
      </w:pPr>
    </w:p>
    <w:p w14:paraId="4462A70C" w14:textId="579B2781" w:rsidR="008F37A0" w:rsidRDefault="397F4ABA" w:rsidP="1209CC5F">
      <w:pPr>
        <w:spacing w:after="0" w:line="276" w:lineRule="auto"/>
        <w:ind w:firstLine="426"/>
        <w:jc w:val="both"/>
        <w:rPr>
          <w:rFonts w:ascii="Times New Roman" w:eastAsia="Times New Roman" w:hAnsi="Times New Roman" w:cs="Times New Roman"/>
          <w:sz w:val="24"/>
          <w:szCs w:val="24"/>
          <w:lang w:eastAsia="sk-SK"/>
          <w14:ligatures w14:val="standardContextual"/>
        </w:rPr>
      </w:pPr>
      <w:r w:rsidRPr="00C15B54">
        <w:rPr>
          <w:rFonts w:ascii="Times New Roman" w:eastAsia="Times New Roman" w:hAnsi="Times New Roman" w:cs="Times New Roman"/>
          <w:sz w:val="24"/>
          <w:szCs w:val="24"/>
          <w:lang w:eastAsia="sk-SK"/>
          <w14:ligatures w14:val="standardContextual"/>
        </w:rPr>
        <w:t xml:space="preserve">Tento zákon nadobúda účinnosť dňom 1. </w:t>
      </w:r>
      <w:r w:rsidR="4A074B55" w:rsidRPr="00C15B54">
        <w:rPr>
          <w:rFonts w:ascii="Times New Roman" w:eastAsia="Times New Roman" w:hAnsi="Times New Roman" w:cs="Times New Roman"/>
          <w:sz w:val="24"/>
          <w:szCs w:val="24"/>
          <w:lang w:eastAsia="sk-SK"/>
        </w:rPr>
        <w:t xml:space="preserve">januára </w:t>
      </w:r>
      <w:r w:rsidR="6951DBD8" w:rsidRPr="00C15B54">
        <w:rPr>
          <w:rFonts w:ascii="Times New Roman" w:eastAsia="Times New Roman" w:hAnsi="Times New Roman" w:cs="Times New Roman"/>
          <w:sz w:val="24"/>
          <w:szCs w:val="24"/>
          <w:lang w:eastAsia="sk-SK"/>
          <w14:ligatures w14:val="standardContextual"/>
        </w:rPr>
        <w:t>2026</w:t>
      </w:r>
      <w:r w:rsidRPr="00C15B54">
        <w:rPr>
          <w:rFonts w:ascii="Times New Roman" w:eastAsia="Times New Roman" w:hAnsi="Times New Roman" w:cs="Times New Roman"/>
          <w:sz w:val="24"/>
          <w:szCs w:val="24"/>
          <w:lang w:eastAsia="sk-SK"/>
          <w14:ligatures w14:val="standardContextual"/>
        </w:rPr>
        <w:t xml:space="preserve">, okrem </w:t>
      </w:r>
      <w:r w:rsidRPr="00C15B54">
        <w:rPr>
          <w:rFonts w:ascii="Times New Roman" w:eastAsia="Times New Roman" w:hAnsi="Times New Roman" w:cs="Times New Roman"/>
          <w:sz w:val="24"/>
          <w:szCs w:val="24"/>
          <w:lang w:eastAsia="sk-SK"/>
        </w:rPr>
        <w:t xml:space="preserve">tridsiateho </w:t>
      </w:r>
      <w:r w:rsidR="32CD905D" w:rsidRPr="00C15B54">
        <w:rPr>
          <w:rFonts w:ascii="Times New Roman" w:eastAsia="Times New Roman" w:hAnsi="Times New Roman" w:cs="Times New Roman"/>
          <w:sz w:val="24"/>
          <w:szCs w:val="24"/>
          <w:lang w:eastAsia="sk-SK"/>
        </w:rPr>
        <w:t>piateho</w:t>
      </w:r>
      <w:r w:rsidRPr="00C15B54">
        <w:rPr>
          <w:rFonts w:ascii="Times New Roman" w:eastAsia="Times New Roman" w:hAnsi="Times New Roman" w:cs="Times New Roman"/>
          <w:sz w:val="24"/>
          <w:szCs w:val="24"/>
          <w:lang w:eastAsia="sk-SK"/>
        </w:rPr>
        <w:t xml:space="preserve">, </w:t>
      </w:r>
      <w:r w:rsidR="6ECFA60C" w:rsidRPr="00C15B54">
        <w:rPr>
          <w:rFonts w:ascii="Times New Roman" w:eastAsia="Times New Roman" w:hAnsi="Times New Roman" w:cs="Times New Roman"/>
          <w:sz w:val="24"/>
          <w:szCs w:val="24"/>
          <w:lang w:eastAsia="sk-SK"/>
        </w:rPr>
        <w:t>štyridsiateho štvrtého a štyridsiateho piateho</w:t>
      </w:r>
      <w:r w:rsidR="008F383D" w:rsidRPr="00C15B54">
        <w:rPr>
          <w:rFonts w:ascii="Times New Roman" w:eastAsia="Times New Roman" w:hAnsi="Times New Roman" w:cs="Times New Roman"/>
          <w:sz w:val="24"/>
          <w:szCs w:val="24"/>
          <w:lang w:eastAsia="sk-SK"/>
        </w:rPr>
        <w:t xml:space="preserve"> </w:t>
      </w:r>
      <w:r w:rsidRPr="00C15B54">
        <w:rPr>
          <w:rFonts w:ascii="Times New Roman" w:eastAsia="Times New Roman" w:hAnsi="Times New Roman" w:cs="Times New Roman"/>
          <w:sz w:val="24"/>
          <w:szCs w:val="24"/>
          <w:lang w:eastAsia="sk-SK"/>
        </w:rPr>
        <w:t xml:space="preserve">bodu </w:t>
      </w:r>
      <w:r w:rsidRPr="00C15B54">
        <w:rPr>
          <w:rFonts w:ascii="Times New Roman" w:eastAsia="Times New Roman" w:hAnsi="Times New Roman" w:cs="Times New Roman"/>
          <w:sz w:val="24"/>
          <w:szCs w:val="24"/>
          <w:lang w:eastAsia="sk-SK"/>
          <w14:ligatures w14:val="standardContextual"/>
        </w:rPr>
        <w:t>čl. III, ktoré nadobúdajú účinnosť 1.</w:t>
      </w:r>
      <w:r w:rsidR="008F383D" w:rsidRPr="00C15B54">
        <w:rPr>
          <w:rFonts w:ascii="Times New Roman" w:eastAsia="Times New Roman" w:hAnsi="Times New Roman" w:cs="Times New Roman"/>
          <w:sz w:val="24"/>
          <w:szCs w:val="24"/>
          <w:lang w:eastAsia="sk-SK"/>
          <w14:ligatures w14:val="standardContextual"/>
        </w:rPr>
        <w:t> </w:t>
      </w:r>
      <w:r w:rsidR="7671D74D" w:rsidRPr="00C15B54">
        <w:rPr>
          <w:rFonts w:ascii="Times New Roman" w:eastAsia="Times New Roman" w:hAnsi="Times New Roman" w:cs="Times New Roman"/>
          <w:sz w:val="24"/>
          <w:szCs w:val="24"/>
          <w:lang w:eastAsia="sk-SK"/>
          <w14:ligatures w14:val="standardContextual"/>
        </w:rPr>
        <w:t xml:space="preserve">septembra </w:t>
      </w:r>
      <w:r w:rsidR="54725C04" w:rsidRPr="00C15B54">
        <w:rPr>
          <w:rFonts w:ascii="Times New Roman" w:eastAsia="Times New Roman" w:hAnsi="Times New Roman" w:cs="Times New Roman"/>
          <w:sz w:val="24"/>
          <w:szCs w:val="24"/>
          <w:lang w:eastAsia="sk-SK"/>
          <w14:ligatures w14:val="standardContextual"/>
        </w:rPr>
        <w:t xml:space="preserve">2026 </w:t>
      </w:r>
      <w:r w:rsidR="43BE1215" w:rsidRPr="00C15B54">
        <w:rPr>
          <w:rFonts w:ascii="Times New Roman" w:eastAsia="Times New Roman" w:hAnsi="Times New Roman" w:cs="Times New Roman"/>
          <w:sz w:val="24"/>
          <w:szCs w:val="24"/>
          <w:lang w:eastAsia="sk-SK"/>
          <w14:ligatures w14:val="standardContextual"/>
        </w:rPr>
        <w:t>a okrem čl. VII, ktorý nadobúda účinnosť 1. novembra 2025</w:t>
      </w:r>
      <w:r w:rsidRPr="00C15B54">
        <w:rPr>
          <w:rFonts w:ascii="Times New Roman" w:eastAsia="Times New Roman" w:hAnsi="Times New Roman" w:cs="Times New Roman"/>
          <w:sz w:val="24"/>
          <w:szCs w:val="24"/>
          <w:lang w:eastAsia="sk-SK"/>
          <w14:ligatures w14:val="standardContextual"/>
        </w:rPr>
        <w:t>.</w:t>
      </w:r>
    </w:p>
    <w:p w14:paraId="60C5BBB0" w14:textId="77777777" w:rsidR="008F6341" w:rsidRDefault="008F6341" w:rsidP="1209CC5F">
      <w:pPr>
        <w:spacing w:after="0" w:line="276" w:lineRule="auto"/>
        <w:ind w:firstLine="426"/>
        <w:jc w:val="both"/>
        <w:rPr>
          <w:rFonts w:ascii="Times New Roman" w:eastAsia="Times New Roman" w:hAnsi="Times New Roman" w:cs="Times New Roman"/>
          <w:sz w:val="24"/>
          <w:szCs w:val="24"/>
          <w:lang w:eastAsia="sk-SK"/>
          <w14:ligatures w14:val="standardContextual"/>
        </w:rPr>
      </w:pPr>
    </w:p>
    <w:p w14:paraId="4A737AD2" w14:textId="77777777" w:rsidR="008F6341" w:rsidRPr="003F627D" w:rsidRDefault="008F6341" w:rsidP="008F6341">
      <w:pPr>
        <w:keepNext/>
        <w:keepLines/>
        <w:spacing w:before="360" w:after="80"/>
        <w:outlineLvl w:val="0"/>
        <w:rPr>
          <w:rFonts w:eastAsia="Yu Gothic Light"/>
          <w:b/>
          <w:kern w:val="2"/>
          <w:sz w:val="28"/>
          <w:szCs w:val="44"/>
          <w:lang w:eastAsia="cs-CZ"/>
          <w14:ligatures w14:val="standardContextual"/>
        </w:rPr>
      </w:pPr>
      <w:r w:rsidRPr="003F627D">
        <w:rPr>
          <w:rFonts w:eastAsia="Yu Gothic Light"/>
          <w:b/>
          <w:kern w:val="2"/>
          <w:szCs w:val="40"/>
          <w:lang w:eastAsia="cs-CZ"/>
          <w14:ligatures w14:val="standardContextual"/>
        </w:rPr>
        <w:t>Dôvodová správa</w:t>
      </w:r>
    </w:p>
    <w:p w14:paraId="4B3BAA92" w14:textId="77777777" w:rsidR="008F6341" w:rsidRPr="003F627D" w:rsidRDefault="008F6341" w:rsidP="008F6341">
      <w:pPr>
        <w:keepNext/>
        <w:keepLines/>
        <w:spacing w:before="360" w:after="80"/>
        <w:outlineLvl w:val="0"/>
        <w:rPr>
          <w:rFonts w:eastAsia="Yu Gothic Light"/>
          <w:b/>
          <w:kern w:val="2"/>
          <w:szCs w:val="40"/>
          <w:lang w:eastAsia="cs-CZ"/>
          <w14:ligatures w14:val="standardContextual"/>
        </w:rPr>
      </w:pPr>
      <w:r w:rsidRPr="003F627D">
        <w:rPr>
          <w:rFonts w:eastAsia="Yu Gothic Light"/>
          <w:b/>
          <w:kern w:val="2"/>
          <w:szCs w:val="40"/>
          <w:lang w:eastAsia="cs-CZ"/>
          <w14:ligatures w14:val="standardContextual"/>
        </w:rPr>
        <w:t>A. Všeobecná časť</w:t>
      </w:r>
    </w:p>
    <w:p w14:paraId="4B0B8C8A" w14:textId="77777777" w:rsidR="008F6341" w:rsidRDefault="008F6341" w:rsidP="008F6341">
      <w:pPr>
        <w:jc w:val="both"/>
        <w:rPr>
          <w:rFonts w:eastAsia="Calibri"/>
          <w:shd w:val="clear" w:color="auto" w:fill="FFFFFF"/>
        </w:rPr>
      </w:pPr>
      <w:r w:rsidRPr="00772B81">
        <w:rPr>
          <w:rFonts w:eastAsia="Calibri"/>
          <w:shd w:val="clear" w:color="auto" w:fill="FFFFFF"/>
        </w:rPr>
        <w:t>Ministerstvo hospodárstva Slovenskej republiky (ďalej len „</w:t>
      </w:r>
      <w:r w:rsidRPr="00772B81">
        <w:rPr>
          <w:rFonts w:eastAsia="Calibri"/>
          <w:b/>
          <w:bCs/>
          <w:shd w:val="clear" w:color="auto" w:fill="FFFFFF"/>
        </w:rPr>
        <w:t>MHSR</w:t>
      </w:r>
      <w:r w:rsidRPr="00772B81">
        <w:rPr>
          <w:rFonts w:eastAsia="Calibri"/>
          <w:shd w:val="clear" w:color="auto" w:fill="FFFFFF"/>
        </w:rPr>
        <w:t>“) predkladá návrh novely zákon</w:t>
      </w:r>
      <w:r>
        <w:rPr>
          <w:rFonts w:eastAsia="Calibri"/>
          <w:shd w:val="clear" w:color="auto" w:fill="FFFFFF"/>
        </w:rPr>
        <w:t>a</w:t>
      </w:r>
      <w:r w:rsidRPr="00772B81">
        <w:rPr>
          <w:rFonts w:eastAsia="Calibri"/>
          <w:shd w:val="clear" w:color="auto" w:fill="FFFFFF"/>
        </w:rPr>
        <w:t xml:space="preserve"> č. 251/2012 Z. z. o energetike a o zmene a doplnení niektorých zákonov v znení neskorších predpisov a ktorým sa menia a dopĺňajú niektoré zákony (ďalej len „</w:t>
      </w:r>
      <w:r w:rsidRPr="00772B81">
        <w:rPr>
          <w:rFonts w:eastAsia="Calibri"/>
          <w:b/>
          <w:shd w:val="clear" w:color="auto" w:fill="FFFFFF"/>
        </w:rPr>
        <w:t>ZoE</w:t>
      </w:r>
      <w:r w:rsidRPr="00772B81">
        <w:rPr>
          <w:rFonts w:eastAsia="Calibri"/>
          <w:shd w:val="clear" w:color="auto" w:fill="FFFFFF"/>
        </w:rPr>
        <w:t>“), zákon č. 250/2012 Z. z. o regulácii v sieťových odvetviach (ďalej len „</w:t>
      </w:r>
      <w:r w:rsidRPr="00772B81">
        <w:rPr>
          <w:rFonts w:eastAsia="Calibri"/>
          <w:b/>
          <w:shd w:val="clear" w:color="auto" w:fill="FFFFFF"/>
        </w:rPr>
        <w:t>ZoR</w:t>
      </w:r>
      <w:r w:rsidRPr="00772B81">
        <w:rPr>
          <w:rFonts w:eastAsia="Calibri"/>
          <w:shd w:val="clear" w:color="auto" w:fill="FFFFFF"/>
        </w:rPr>
        <w:t>“), zákon č. 309/2009 Z. z. o podpore obnoviteľných zdrojov energie a vysoko účinnej kombinovanej výroby a o zmene a doplnení niektorých zákonov (ďalej len „</w:t>
      </w:r>
      <w:r w:rsidRPr="00772B81">
        <w:rPr>
          <w:rFonts w:eastAsia="Calibri"/>
          <w:b/>
          <w:shd w:val="clear" w:color="auto" w:fill="FFFFFF"/>
        </w:rPr>
        <w:t>zákon o  podpore OZE</w:t>
      </w:r>
      <w:r w:rsidRPr="00772B81">
        <w:rPr>
          <w:rFonts w:eastAsia="Calibri"/>
          <w:shd w:val="clear" w:color="auto" w:fill="FFFFFF"/>
        </w:rPr>
        <w:t>“)</w:t>
      </w:r>
      <w:r>
        <w:rPr>
          <w:rFonts w:eastAsia="Calibri"/>
          <w:shd w:val="clear" w:color="auto" w:fill="FFFFFF"/>
        </w:rPr>
        <w:t>,</w:t>
      </w:r>
      <w:r w:rsidRPr="00772B81">
        <w:rPr>
          <w:rFonts w:eastAsia="Calibri"/>
          <w:shd w:val="clear" w:color="auto" w:fill="FFFFFF"/>
        </w:rPr>
        <w:t xml:space="preserve"> zákon č. 657/2004 Z. z. o tepelnej energetike (ďalej len „</w:t>
      </w:r>
      <w:r w:rsidRPr="00772B81">
        <w:rPr>
          <w:rFonts w:eastAsia="Calibri"/>
          <w:b/>
          <w:shd w:val="clear" w:color="auto" w:fill="FFFFFF"/>
        </w:rPr>
        <w:t>zákon o teple</w:t>
      </w:r>
      <w:r w:rsidRPr="00772B81">
        <w:rPr>
          <w:rFonts w:eastAsia="Calibri"/>
          <w:shd w:val="clear" w:color="auto" w:fill="FFFFFF"/>
        </w:rPr>
        <w:t>“)</w:t>
      </w:r>
      <w:r>
        <w:rPr>
          <w:rFonts w:eastAsia="Calibri"/>
          <w:shd w:val="clear" w:color="auto" w:fill="FFFFFF"/>
        </w:rPr>
        <w:t>, zákon č. 391/2015 Z. z. o alternatívnom riešení spotrebiteľských sporov a o zmene a doplnení niektorých zákonov (ďalej len ,,</w:t>
      </w:r>
      <w:r>
        <w:rPr>
          <w:rFonts w:eastAsia="Calibri"/>
          <w:b/>
          <w:shd w:val="clear" w:color="auto" w:fill="FFFFFF"/>
        </w:rPr>
        <w:t>zákon o ARS</w:t>
      </w:r>
      <w:r w:rsidRPr="006F33E2">
        <w:rPr>
          <w:rFonts w:eastAsia="Calibri"/>
          <w:shd w:val="clear" w:color="auto" w:fill="FFFFFF"/>
        </w:rPr>
        <w:t>“</w:t>
      </w:r>
      <w:r>
        <w:rPr>
          <w:rFonts w:eastAsia="Calibri"/>
          <w:shd w:val="clear" w:color="auto" w:fill="FFFFFF"/>
        </w:rPr>
        <w:t>), zákon č. 5</w:t>
      </w:r>
      <w:r w:rsidRPr="00EB310D">
        <w:rPr>
          <w:rFonts w:eastAsia="Calibri"/>
          <w:shd w:val="clear" w:color="auto" w:fill="FFFFFF"/>
        </w:rPr>
        <w:t>1/1988 Zb. o banskej činnosti, výbušninách a o štátnej banskej správe</w:t>
      </w:r>
      <w:r>
        <w:rPr>
          <w:rFonts w:eastAsia="Calibri"/>
          <w:shd w:val="clear" w:color="auto" w:fill="FFFFFF"/>
        </w:rPr>
        <w:t xml:space="preserve"> (ďalej len ,,</w:t>
      </w:r>
      <w:r w:rsidRPr="006F33E2">
        <w:rPr>
          <w:rFonts w:eastAsia="Calibri"/>
          <w:b/>
          <w:shd w:val="clear" w:color="auto" w:fill="FFFFFF"/>
        </w:rPr>
        <w:t>banský zákon</w:t>
      </w:r>
      <w:r>
        <w:rPr>
          <w:rFonts w:eastAsia="Calibri"/>
          <w:shd w:val="clear" w:color="auto" w:fill="FFFFFF"/>
        </w:rPr>
        <w:t>“) a z</w:t>
      </w:r>
      <w:r w:rsidRPr="00F94B1F">
        <w:rPr>
          <w:rFonts w:eastAsia="Calibri"/>
          <w:shd w:val="clear" w:color="auto" w:fill="FFFFFF"/>
        </w:rPr>
        <w:t>ákon č. 71/2013 Z. z. o poskytovaní dotácií v pôsobnosti Ministerstva hospodárstva Slovenskej republiky</w:t>
      </w:r>
      <w:r>
        <w:rPr>
          <w:rFonts w:eastAsia="Calibri"/>
          <w:shd w:val="clear" w:color="auto" w:fill="FFFFFF"/>
        </w:rPr>
        <w:t xml:space="preserve"> najmä </w:t>
      </w:r>
      <w:r w:rsidRPr="00772B81">
        <w:rPr>
          <w:rFonts w:eastAsia="Calibri"/>
          <w:shd w:val="clear" w:color="auto" w:fill="FFFFFF"/>
        </w:rPr>
        <w:t xml:space="preserve">z dôvodu transpozície európskej legislatívy </w:t>
      </w:r>
      <w:r>
        <w:rPr>
          <w:rFonts w:eastAsia="Calibri"/>
          <w:shd w:val="clear" w:color="auto" w:fill="FFFFFF"/>
        </w:rPr>
        <w:t>v oblasti revízie</w:t>
      </w:r>
      <w:r w:rsidRPr="00772B81">
        <w:rPr>
          <w:rFonts w:eastAsia="Calibri"/>
          <w:shd w:val="clear" w:color="auto" w:fill="FFFFFF"/>
        </w:rPr>
        <w:t xml:space="preserve"> súčasné</w:t>
      </w:r>
      <w:r>
        <w:rPr>
          <w:rFonts w:eastAsia="Calibri"/>
          <w:shd w:val="clear" w:color="auto" w:fill="FFFFFF"/>
        </w:rPr>
        <w:t>ho</w:t>
      </w:r>
      <w:r w:rsidRPr="00772B81">
        <w:rPr>
          <w:rFonts w:eastAsia="Calibri"/>
          <w:shd w:val="clear" w:color="auto" w:fill="FFFFFF"/>
        </w:rPr>
        <w:t xml:space="preserve"> nastaveni</w:t>
      </w:r>
      <w:r>
        <w:rPr>
          <w:rFonts w:eastAsia="Calibri"/>
          <w:shd w:val="clear" w:color="auto" w:fill="FFFFFF"/>
        </w:rPr>
        <w:t>a</w:t>
      </w:r>
      <w:r w:rsidRPr="00772B81">
        <w:rPr>
          <w:rFonts w:eastAsia="Calibri"/>
          <w:shd w:val="clear" w:color="auto" w:fill="FFFFFF"/>
        </w:rPr>
        <w:t xml:space="preserve"> vnútorného trhu s elektrinou v Európskej únii (ďalej len „EÚ“)</w:t>
      </w:r>
      <w:r>
        <w:rPr>
          <w:rFonts w:eastAsia="Calibri"/>
          <w:shd w:val="clear" w:color="auto" w:fill="FFFFFF"/>
        </w:rPr>
        <w:t>, v oblasti</w:t>
      </w:r>
      <w:r w:rsidRPr="006A4E9F">
        <w:rPr>
          <w:rFonts w:eastAsia="Calibri"/>
          <w:shd w:val="clear" w:color="auto" w:fill="FFFFFF"/>
        </w:rPr>
        <w:t xml:space="preserve"> podpor</w:t>
      </w:r>
      <w:r>
        <w:rPr>
          <w:rFonts w:eastAsia="Calibri"/>
          <w:shd w:val="clear" w:color="auto" w:fill="FFFFFF"/>
        </w:rPr>
        <w:t>y</w:t>
      </w:r>
      <w:r w:rsidRPr="006A4E9F">
        <w:rPr>
          <w:rFonts w:eastAsia="Calibri"/>
          <w:shd w:val="clear" w:color="auto" w:fill="FFFFFF"/>
        </w:rPr>
        <w:t xml:space="preserve"> energie z obnoviteľných zdrojov</w:t>
      </w:r>
      <w:r>
        <w:rPr>
          <w:rFonts w:eastAsia="Calibri"/>
          <w:shd w:val="clear" w:color="auto" w:fill="FFFFFF"/>
        </w:rPr>
        <w:t xml:space="preserve">, v oblasti </w:t>
      </w:r>
      <w:r w:rsidRPr="006A4E9F">
        <w:rPr>
          <w:rFonts w:eastAsia="Calibri"/>
          <w:shd w:val="clear" w:color="auto" w:fill="FFFFFF"/>
        </w:rPr>
        <w:t>vnútorného trhu s</w:t>
      </w:r>
      <w:r>
        <w:rPr>
          <w:rFonts w:eastAsia="Calibri"/>
          <w:shd w:val="clear" w:color="auto" w:fill="FFFFFF"/>
        </w:rPr>
        <w:t>o zemným plynom, obnoviteľnými plynmi a vodíkom a v oblasti metánových emisií</w:t>
      </w:r>
      <w:r w:rsidRPr="00772B81">
        <w:rPr>
          <w:rFonts w:eastAsia="Calibri"/>
          <w:shd w:val="clear" w:color="auto" w:fill="FFFFFF"/>
        </w:rPr>
        <w:t xml:space="preserve">. </w:t>
      </w:r>
    </w:p>
    <w:p w14:paraId="151B5A62"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11. apríla 2024 Európsky parlament schválil finálne znenie reformy dizajnu trhu s elektrinou v EÚ, ktorú následne 21. mája 2024 schválila aj Rada. V zásade ide o nariadenie Európskeho parlamentu a Rady 2024/1747 z 13. júna 2024, ktorým sa menia nariadenia (EÚ) 2019/943 a (EÚ) 2019/942, pokiaľ ide o zlepšenie koncepcie trhu s elektrinou v Únii a smernicu Európskeho parlamentu a Rady (EÚ) 2024/1711 z 13. júna 2024, ktorou sa menia smernice (EÚ) 2018/2001 a (EÚ) 2019/944, pokiaľ ide o zlepšenie koncepcie trhu s elektrinou v Únii. </w:t>
      </w:r>
    </w:p>
    <w:p w14:paraId="556729AE" w14:textId="77777777" w:rsidR="008F6341" w:rsidRPr="00772B81" w:rsidRDefault="008F6341" w:rsidP="008F6341">
      <w:pPr>
        <w:jc w:val="both"/>
        <w:rPr>
          <w:rFonts w:eastAsia="Calibri"/>
          <w:shd w:val="clear" w:color="auto" w:fill="FFFFFF"/>
        </w:rPr>
      </w:pPr>
      <w:r w:rsidRPr="00772B81">
        <w:rPr>
          <w:rFonts w:eastAsia="Calibri"/>
          <w:shd w:val="clear" w:color="auto" w:fill="FFFFFF"/>
        </w:rPr>
        <w:t>Nariadenie (EÚ) 2024/1747 bolo prijaté v júni 2024 a od 16. júla 2024 (</w:t>
      </w:r>
      <w:r>
        <w:rPr>
          <w:rFonts w:eastAsia="Calibri"/>
          <w:shd w:val="clear" w:color="auto" w:fill="FFFFFF"/>
        </w:rPr>
        <w:t>20</w:t>
      </w:r>
      <w:r w:rsidRPr="00772B81">
        <w:rPr>
          <w:rFonts w:eastAsia="Calibri"/>
          <w:shd w:val="clear" w:color="auto" w:fill="FFFFFF"/>
        </w:rPr>
        <w:t xml:space="preserve"> </w:t>
      </w:r>
      <w:r>
        <w:rPr>
          <w:rFonts w:eastAsia="Calibri"/>
          <w:shd w:val="clear" w:color="auto" w:fill="FFFFFF"/>
        </w:rPr>
        <w:t xml:space="preserve">deň po dni </w:t>
      </w:r>
      <w:r w:rsidRPr="00772B81">
        <w:rPr>
          <w:rFonts w:eastAsia="Calibri"/>
          <w:shd w:val="clear" w:color="auto" w:fill="FFFFFF"/>
        </w:rPr>
        <w:t xml:space="preserve">uverejnenia v Úradnom vestníku EÚ) je účinné a priamo uplatniteľné. </w:t>
      </w:r>
    </w:p>
    <w:p w14:paraId="71B6EE5F"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Smernica (EÚ) 2024/1711 bola tiež prijatá v júni 2024 a nadobudla účinnosť 16. júla 2024. </w:t>
      </w:r>
      <w:r>
        <w:rPr>
          <w:rFonts w:eastAsia="Calibri"/>
          <w:shd w:val="clear" w:color="auto" w:fill="FFFFFF"/>
        </w:rPr>
        <w:t>Jej t</w:t>
      </w:r>
      <w:r w:rsidRPr="00772B81">
        <w:rPr>
          <w:rFonts w:eastAsia="Calibri"/>
          <w:shd w:val="clear" w:color="auto" w:fill="FFFFFF"/>
        </w:rPr>
        <w:t>ranspozícia do národného práva musí byť v súlade s čl. 3 vykonaná  do 17. januára</w:t>
      </w:r>
      <w:r>
        <w:rPr>
          <w:rFonts w:eastAsia="Calibri"/>
          <w:shd w:val="clear" w:color="auto" w:fill="FFFFFF"/>
        </w:rPr>
        <w:t xml:space="preserve"> 2025 </w:t>
      </w:r>
      <w:r w:rsidRPr="00772B81">
        <w:rPr>
          <w:rFonts w:eastAsia="Calibri"/>
          <w:shd w:val="clear" w:color="auto" w:fill="FFFFFF"/>
        </w:rPr>
        <w:t xml:space="preserve">(s výnimkou niektorých ustanovení týkajúcich sa zmien smernice Európskeho parlamentu a Rady (EÚ) 2019/944 z 5. júna 2019 o spoločných pravidlách pre vnútorný trh s elektrinou </w:t>
      </w:r>
      <w:r>
        <w:rPr>
          <w:rFonts w:eastAsia="Calibri"/>
          <w:shd w:val="clear" w:color="auto" w:fill="FFFFFF"/>
        </w:rPr>
        <w:t xml:space="preserve">a o zmene </w:t>
      </w:r>
      <w:r w:rsidRPr="00772B81">
        <w:rPr>
          <w:rFonts w:eastAsia="Calibri"/>
          <w:shd w:val="clear" w:color="auto" w:fill="FFFFFF"/>
        </w:rPr>
        <w:t>smernice 2012/27/EÚ, ktoré musia byť transponované do 17. júla 2026).</w:t>
      </w:r>
    </w:p>
    <w:p w14:paraId="11E39D83" w14:textId="77777777" w:rsidR="008F6341" w:rsidRDefault="008F6341" w:rsidP="008F6341">
      <w:pPr>
        <w:jc w:val="both"/>
        <w:rPr>
          <w:rFonts w:eastAsia="Calibri"/>
          <w:shd w:val="clear" w:color="auto" w:fill="FFFFFF"/>
        </w:rPr>
      </w:pPr>
      <w:r w:rsidRPr="00772B81">
        <w:rPr>
          <w:rFonts w:eastAsia="Calibri"/>
          <w:shd w:val="clear" w:color="auto" w:fill="FFFFFF"/>
        </w:rPr>
        <w:t xml:space="preserve">Ďalším legislatívnym aktom, ktorým sa čiastočne zaoberá predkladaná transpozícia do slovenskej legislatívy, je </w:t>
      </w:r>
      <w:r>
        <w:rPr>
          <w:rFonts w:eastAsia="Calibri"/>
          <w:shd w:val="clear" w:color="auto" w:fill="FFFFFF"/>
        </w:rPr>
        <w:t>s</w:t>
      </w:r>
      <w:r w:rsidRPr="00772B81">
        <w:rPr>
          <w:rFonts w:eastAsia="Calibri"/>
          <w:shd w:val="clear" w:color="auto" w:fill="FFFFFF"/>
        </w:rPr>
        <w:t>mernica Európskeho p</w:t>
      </w:r>
      <w:r>
        <w:rPr>
          <w:rFonts w:eastAsia="Calibri"/>
          <w:shd w:val="clear" w:color="auto" w:fill="FFFFFF"/>
        </w:rPr>
        <w:t xml:space="preserve">arlamentu a Rady (EÚ) 2023/2413 </w:t>
      </w:r>
      <w:r w:rsidRPr="00772B81">
        <w:rPr>
          <w:rFonts w:eastAsia="Calibri"/>
          <w:shd w:val="clear" w:color="auto" w:fill="FFFFFF"/>
        </w:rPr>
        <w:t>z 18. októbra 2023, ktorou sa mení smernica (EÚ) 2018/2001, nariadenie (EÚ) 2018/1999</w:t>
      </w:r>
      <w:r>
        <w:rPr>
          <w:rFonts w:eastAsia="Calibri"/>
          <w:shd w:val="clear" w:color="auto" w:fill="FFFFFF"/>
        </w:rPr>
        <w:t xml:space="preserve"> </w:t>
      </w:r>
      <w:r w:rsidRPr="00772B81">
        <w:rPr>
          <w:rFonts w:eastAsia="Calibri"/>
          <w:shd w:val="clear" w:color="auto" w:fill="FFFFFF"/>
        </w:rPr>
        <w:t>a smernica 98/70/ES, pokiaľ ide o podporu energie z obnoviteľných zdrojo</w:t>
      </w:r>
      <w:r>
        <w:rPr>
          <w:rFonts w:eastAsia="Calibri"/>
          <w:shd w:val="clear" w:color="auto" w:fill="FFFFFF"/>
        </w:rPr>
        <w:t xml:space="preserve">v, a ktorou sa zrušuje smernica </w:t>
      </w:r>
      <w:r w:rsidRPr="00772B81">
        <w:rPr>
          <w:rFonts w:eastAsia="Calibri"/>
          <w:shd w:val="clear" w:color="auto" w:fill="FFFFFF"/>
        </w:rPr>
        <w:t>Rady (EÚ) 2015/652.</w:t>
      </w:r>
    </w:p>
    <w:p w14:paraId="641E6CC0" w14:textId="77777777" w:rsidR="008F6341" w:rsidRPr="00772B81" w:rsidRDefault="008F6341" w:rsidP="008F6341">
      <w:pPr>
        <w:jc w:val="both"/>
        <w:rPr>
          <w:rFonts w:eastAsia="Calibri"/>
          <w:shd w:val="clear" w:color="auto" w:fill="FFFFFF"/>
        </w:rPr>
      </w:pPr>
      <w:r w:rsidRPr="00A26B84">
        <w:rPr>
          <w:rFonts w:eastAsia="Calibri"/>
          <w:shd w:val="clear" w:color="auto" w:fill="FFFFFF"/>
        </w:rPr>
        <w:t xml:space="preserve">Predkladaný návrh zákona tiež predstavuje čiastočnú transpozíciu smernice Európskeho parlamentu a Rady (EÚ) 2024/1788 z 13. júna 2024 o spoločných pravidlách pre vnútorné trhy s obnoviteľným plynom, so zemným plynom a s vodíkom, ktorou sa mení smernica (EÚ) 2023/1791 a zrušuje smernica 2009/73/ES. Čiastočná transpozícia je zameraná najmä na úpravu certifikácie prevádzkovateľa </w:t>
      </w:r>
      <w:r w:rsidRPr="00A26B84">
        <w:rPr>
          <w:rFonts w:eastAsia="Calibri"/>
          <w:shd w:val="clear" w:color="auto" w:fill="FFFFFF"/>
        </w:rPr>
        <w:lastRenderedPageBreak/>
        <w:t>vodíkovej prepravnej siete a úpravu pravidiel fungovania vnútorného trhu s vodíkom. Dôvodom pre čiastočnú transpozíciu je potreba skoršej transpozície ustanovení smernice týkajúcich sa procesu certifikácie. Táto potreba vzniká z dôvodu nastavenia lehôt a časových míľnikov, ktoré upravuje Nariadenie Európskeho parlamentu a Rady (EÚ) 2024/1789 z 13. júna 2024 o vnútornom trhu s obnoviteľným plynom, zemným plynom a vodíkom</w:t>
      </w:r>
      <w:r>
        <w:rPr>
          <w:rFonts w:eastAsia="Calibri"/>
          <w:shd w:val="clear" w:color="auto" w:fill="FFFFFF"/>
        </w:rPr>
        <w:t>.</w:t>
      </w:r>
      <w:r w:rsidRPr="00772B81">
        <w:rPr>
          <w:rFonts w:eastAsia="Calibri"/>
          <w:shd w:val="clear" w:color="auto" w:fill="FFFFFF"/>
        </w:rPr>
        <w:t xml:space="preserve"> </w:t>
      </w:r>
    </w:p>
    <w:p w14:paraId="7E3EEA7F" w14:textId="77777777" w:rsidR="008F6341" w:rsidRDefault="008F6341" w:rsidP="008F6341">
      <w:pPr>
        <w:jc w:val="both"/>
        <w:rPr>
          <w:rFonts w:eastAsia="Calibri"/>
          <w:shd w:val="clear" w:color="auto" w:fill="FFFFFF"/>
        </w:rPr>
      </w:pPr>
      <w:r w:rsidRPr="00772B81">
        <w:rPr>
          <w:rFonts w:eastAsia="Calibri"/>
          <w:shd w:val="clear" w:color="auto" w:fill="FFFFFF"/>
        </w:rPr>
        <w:t>ZoE v súčasnosti vytvára právny rámec pre podnikanie v energetických odvetviach, stanovuje práva a povinnosti jednotlivých účastníkov trhu s elektrinu a s plynom a pravidlá pre výkon štátnej správy v energetike. Cenovú a vecnú reguláciu v odvetví elektroenergetiky a plynárenstva upravuje ZoR, ktorý ďalej vymedzuje postavenie a pôsobnosť Úradu pre reguláciu sieťových odvetví (ďalej len „ÚRSO“</w:t>
      </w:r>
      <w:r>
        <w:rPr>
          <w:rFonts w:eastAsia="Calibri"/>
          <w:shd w:val="clear" w:color="auto" w:fill="FFFFFF"/>
        </w:rPr>
        <w:t xml:space="preserve"> alebo „úrad“</w:t>
      </w:r>
      <w:r w:rsidRPr="00772B81">
        <w:rPr>
          <w:rFonts w:eastAsia="Calibri"/>
          <w:shd w:val="clear" w:color="auto" w:fill="FFFFFF"/>
        </w:rPr>
        <w:t xml:space="preserve">) ako jediného a samostatného regulátora pre sieťové odvetvia a povinnosti regulovaných subjektov. Zákon o podpore OZE ustanovuje spôsob a podmienky podpory OZE, práva a povinnosti výrobcov energie z OZE </w:t>
      </w:r>
      <w:r>
        <w:rPr>
          <w:rFonts w:eastAsia="Calibri"/>
          <w:shd w:val="clear" w:color="auto" w:fill="FFFFFF"/>
        </w:rPr>
        <w:t xml:space="preserve"> </w:t>
      </w:r>
      <w:r w:rsidRPr="00772B81">
        <w:rPr>
          <w:rFonts w:eastAsia="Calibri"/>
          <w:shd w:val="clear" w:color="auto" w:fill="FFFFFF"/>
        </w:rPr>
        <w:t>a ďalších účastníkov trhu s elektrinou a plynom. Zákon o teple ustanovuje právny rámec pre podnikanie v oblasti teplárenstva, stanovuje práva a povinnosti účastníkov trhu s teplom</w:t>
      </w:r>
      <w:r>
        <w:rPr>
          <w:rFonts w:eastAsia="Calibri"/>
          <w:shd w:val="clear" w:color="auto" w:fill="FFFFFF"/>
        </w:rPr>
        <w:t xml:space="preserve">. </w:t>
      </w:r>
      <w:r w:rsidRPr="00A26B84">
        <w:rPr>
          <w:rFonts w:eastAsia="Calibri"/>
          <w:shd w:val="clear" w:color="auto" w:fill="FFFFFF"/>
        </w:rPr>
        <w:t>Ustanovuje sa Hlavný banský úrad ako príslušný orgán na účely Nariadenia Európskeho parlamentu a Rady (EÚ) 2024/1787 z 13. júna 2024 o znižovaní emisií metánu v odvetví energetiky a o zmene nariadenia (EÚ) 2019/942 (ďalej len „nariadenie 2024/1787“).</w:t>
      </w:r>
      <w:r>
        <w:rPr>
          <w:rFonts w:eastAsia="Calibri"/>
          <w:shd w:val="clear" w:color="auto" w:fill="FFFFFF"/>
        </w:rPr>
        <w:t xml:space="preserve"> </w:t>
      </w:r>
      <w:r w:rsidRPr="00A26B84">
        <w:rPr>
          <w:rFonts w:eastAsia="Calibri"/>
          <w:shd w:val="clear" w:color="auto" w:fill="FFFFFF"/>
        </w:rPr>
        <w:t>V tejto súvislosti sa pre Hlavný banský úrad ustanovujú kompetencie týkajúce sa dozoru nad dodržiavaním povinností vyplývajúcich z nariadenia 2024/1787, ukladania opatrení týkajúcich sa nápravy nedostatkov ako aj ukladania pokút v prípade porušenia ustanovených povinností</w:t>
      </w:r>
      <w:r>
        <w:rPr>
          <w:rFonts w:eastAsia="Calibri"/>
          <w:shd w:val="clear" w:color="auto" w:fill="FFFFFF"/>
        </w:rPr>
        <w:t xml:space="preserve">. </w:t>
      </w:r>
    </w:p>
    <w:p w14:paraId="4EB707CA" w14:textId="77777777" w:rsidR="008F6341" w:rsidRPr="00772B81" w:rsidRDefault="008F6341" w:rsidP="008F6341">
      <w:pPr>
        <w:jc w:val="both"/>
        <w:rPr>
          <w:rFonts w:eastAsia="Calibri"/>
          <w:shd w:val="clear" w:color="auto" w:fill="FFFFFF"/>
        </w:rPr>
      </w:pPr>
      <w:r w:rsidRPr="00A26B84">
        <w:rPr>
          <w:rFonts w:eastAsia="Calibri"/>
          <w:shd w:val="clear" w:color="auto" w:fill="FFFFFF"/>
        </w:rPr>
        <w:t>V nadväznosti na záväzky Slovenskej republiky, ktoré jej vyplývajú zo smernice č. 2003/87/ES v platnom znení vo vzťahu k využívaniu prostriedkov modernizačného fondu sa zavádza osobitný proces poskytovania finančných prostriedkov z modernizačného fondu v prostredí ministerstva hospodárstva, a to na právnom základe poskytovania dotácií podľa zákona</w:t>
      </w:r>
      <w:r w:rsidRPr="00A26B84">
        <w:t xml:space="preserve"> </w:t>
      </w:r>
      <w:r w:rsidRPr="00A26B84">
        <w:rPr>
          <w:rFonts w:eastAsia="Calibri"/>
          <w:shd w:val="clear" w:color="auto" w:fill="FFFFFF"/>
        </w:rPr>
        <w:t>č. 71/2013 Z. z. o poskytovaní dotácií v pôsobnosti Ministerstva hospodárstva Slovenskej republiky</w:t>
      </w:r>
      <w:r>
        <w:rPr>
          <w:rFonts w:eastAsia="Calibri"/>
          <w:shd w:val="clear" w:color="auto" w:fill="FFFFFF"/>
        </w:rPr>
        <w:t xml:space="preserve">. </w:t>
      </w:r>
      <w:r w:rsidRPr="00772B81">
        <w:rPr>
          <w:rFonts w:eastAsia="Calibri"/>
          <w:shd w:val="clear" w:color="auto" w:fill="FFFFFF"/>
        </w:rPr>
        <w:t xml:space="preserve">Základné princípy, z ktorých súčasná zákonná úprava vychádza, sú v rámci členských štátov EÚ aj naďalej platné. Aktuálnymi zmenami </w:t>
      </w:r>
      <w:r w:rsidRPr="004B77CB">
        <w:rPr>
          <w:rFonts w:eastAsia="Calibri"/>
          <w:shd w:val="clear" w:color="auto" w:fill="FFFFFF"/>
        </w:rPr>
        <w:t xml:space="preserve">však </w:t>
      </w:r>
      <w:r w:rsidRPr="00772B81">
        <w:rPr>
          <w:rFonts w:eastAsia="Calibri"/>
          <w:shd w:val="clear" w:color="auto" w:fill="FFFFFF"/>
        </w:rPr>
        <w:t xml:space="preserve">dochádza k rozšíreniu niektorých z nich, k doplneniu už zavedených nových princípov a rovnako </w:t>
      </w:r>
      <w:r>
        <w:rPr>
          <w:rFonts w:eastAsia="Calibri"/>
          <w:shd w:val="clear" w:color="auto" w:fill="FFFFFF"/>
        </w:rPr>
        <w:t xml:space="preserve">k </w:t>
      </w:r>
      <w:r w:rsidRPr="00772B81">
        <w:rPr>
          <w:rFonts w:eastAsia="Calibri"/>
          <w:shd w:val="clear" w:color="auto" w:fill="FFFFFF"/>
        </w:rPr>
        <w:t xml:space="preserve">doplneniu právomocí a povinností nových účastníkov trhu s elektrinou (a plynom) v záujme podpory jednotného trhu s elektrinou, stability a bezpečnosti trhu s elektrinou a zaistenia ochrany jednotlivých subjektov, najmä koncových odberateľov elektriny. </w:t>
      </w:r>
    </w:p>
    <w:p w14:paraId="5EB2C1BF" w14:textId="77777777" w:rsidR="008F6341" w:rsidRPr="00772B81" w:rsidRDefault="008F6341" w:rsidP="008F6341">
      <w:pPr>
        <w:jc w:val="both"/>
        <w:rPr>
          <w:rFonts w:eastAsia="Calibri"/>
          <w:b/>
          <w:bCs/>
          <w:shd w:val="clear" w:color="auto" w:fill="FFFFFF"/>
        </w:rPr>
      </w:pPr>
      <w:r w:rsidRPr="00772B81">
        <w:rPr>
          <w:rFonts w:eastAsia="Calibri"/>
          <w:b/>
          <w:bCs/>
          <w:shd w:val="clear" w:color="auto" w:fill="FFFFFF"/>
        </w:rPr>
        <w:t>Návrh novely ZoE prináša najmä tieto zmeny:</w:t>
      </w:r>
    </w:p>
    <w:p w14:paraId="0ABFB5C6" w14:textId="77777777" w:rsidR="008F6341" w:rsidRPr="00772B81" w:rsidRDefault="008F6341" w:rsidP="004C2D2E">
      <w:pPr>
        <w:numPr>
          <w:ilvl w:val="0"/>
          <w:numId w:val="30"/>
        </w:numPr>
        <w:contextualSpacing/>
        <w:jc w:val="both"/>
        <w:rPr>
          <w:rFonts w:eastAsia="Calibri"/>
          <w:shd w:val="clear" w:color="auto" w:fill="FFFFFF"/>
        </w:rPr>
      </w:pPr>
      <w:r>
        <w:rPr>
          <w:rFonts w:eastAsia="Calibri"/>
          <w:shd w:val="clear" w:color="auto" w:fill="FFFFFF"/>
        </w:rPr>
        <w:t>p</w:t>
      </w:r>
      <w:r w:rsidRPr="00772B81">
        <w:rPr>
          <w:rFonts w:eastAsia="Calibri"/>
          <w:shd w:val="clear" w:color="auto" w:fill="FFFFFF"/>
        </w:rPr>
        <w:t>rávnu úpravu účastníkov trhu s</w:t>
      </w:r>
      <w:r>
        <w:rPr>
          <w:rFonts w:eastAsia="Calibri"/>
          <w:shd w:val="clear" w:color="auto" w:fill="FFFFFF"/>
        </w:rPr>
        <w:t> </w:t>
      </w:r>
      <w:r w:rsidRPr="00772B81">
        <w:rPr>
          <w:rFonts w:eastAsia="Calibri"/>
          <w:shd w:val="clear" w:color="auto" w:fill="FFFFFF"/>
        </w:rPr>
        <w:t>elektrinou</w:t>
      </w:r>
      <w:r>
        <w:rPr>
          <w:rFonts w:eastAsia="Calibri"/>
          <w:shd w:val="clear" w:color="auto" w:fill="FFFFFF"/>
        </w:rPr>
        <w:t>,</w:t>
      </w:r>
    </w:p>
    <w:p w14:paraId="77AD2A4B" w14:textId="77777777" w:rsidR="008F6341" w:rsidRPr="00772B81" w:rsidRDefault="008F6341" w:rsidP="004C2D2E">
      <w:pPr>
        <w:numPr>
          <w:ilvl w:val="0"/>
          <w:numId w:val="30"/>
        </w:numPr>
        <w:contextualSpacing/>
        <w:jc w:val="both"/>
        <w:rPr>
          <w:rFonts w:eastAsia="Calibri"/>
          <w:shd w:val="clear" w:color="auto" w:fill="FFFFFF"/>
        </w:rPr>
      </w:pPr>
      <w:r>
        <w:rPr>
          <w:rFonts w:eastAsia="Calibri"/>
          <w:shd w:val="clear" w:color="auto" w:fill="FFFFFF"/>
        </w:rPr>
        <w:t>p</w:t>
      </w:r>
      <w:r w:rsidRPr="00772B81">
        <w:rPr>
          <w:rFonts w:eastAsia="Calibri"/>
          <w:shd w:val="clear" w:color="auto" w:fill="FFFFFF"/>
        </w:rPr>
        <w:t>rávnu úpravu zmlúv o flexibilnom pripojení na podporu rozvoja obnoviteľných zdrojov energie v oblastiach s obmedzenou alebo žiadnou kapacitou pripojenia do sústavy</w:t>
      </w:r>
      <w:r>
        <w:rPr>
          <w:rFonts w:eastAsia="Calibri"/>
          <w:shd w:val="clear" w:color="auto" w:fill="FFFFFF"/>
        </w:rPr>
        <w:t>,</w:t>
      </w:r>
    </w:p>
    <w:p w14:paraId="493C7662" w14:textId="77777777" w:rsidR="008F6341" w:rsidRPr="00772B81" w:rsidRDefault="008F6341" w:rsidP="004C2D2E">
      <w:pPr>
        <w:numPr>
          <w:ilvl w:val="0"/>
          <w:numId w:val="30"/>
        </w:numPr>
        <w:contextualSpacing/>
        <w:jc w:val="both"/>
        <w:rPr>
          <w:rFonts w:eastAsia="Calibri"/>
          <w:shd w:val="clear" w:color="auto" w:fill="FFFFFF"/>
        </w:rPr>
      </w:pPr>
      <w:r>
        <w:rPr>
          <w:rFonts w:eastAsia="Calibri"/>
          <w:shd w:val="clear" w:color="auto" w:fill="FFFFFF"/>
        </w:rPr>
        <w:t>p</w:t>
      </w:r>
      <w:r w:rsidRPr="00772B81">
        <w:rPr>
          <w:rFonts w:eastAsia="Calibri"/>
          <w:shd w:val="clear" w:color="auto" w:fill="FFFFFF"/>
        </w:rPr>
        <w:t>rávnu úpravu zmlúv o dodávke elektriny alebo združenej dodávke elektriny s pevnou cenou na dobu určitú a ďalšie súvisiace zmeny v oblasti ochrany spotrebiteľa</w:t>
      </w:r>
      <w:r>
        <w:rPr>
          <w:rFonts w:eastAsia="Calibri"/>
          <w:shd w:val="clear" w:color="auto" w:fill="FFFFFF"/>
        </w:rPr>
        <w:t>,</w:t>
      </w:r>
      <w:r w:rsidRPr="00772B81">
        <w:rPr>
          <w:rFonts w:eastAsia="Calibri"/>
          <w:shd w:val="clear" w:color="auto" w:fill="FFFFFF"/>
        </w:rPr>
        <w:t xml:space="preserve"> </w:t>
      </w:r>
    </w:p>
    <w:p w14:paraId="2F966040" w14:textId="77777777" w:rsidR="008F6341" w:rsidRPr="00772B81" w:rsidRDefault="008F6341" w:rsidP="004C2D2E">
      <w:pPr>
        <w:numPr>
          <w:ilvl w:val="0"/>
          <w:numId w:val="30"/>
        </w:numPr>
        <w:contextualSpacing/>
        <w:jc w:val="both"/>
        <w:rPr>
          <w:rFonts w:eastAsia="Calibri"/>
          <w:shd w:val="clear" w:color="auto" w:fill="FFFFFF"/>
        </w:rPr>
      </w:pPr>
      <w:r>
        <w:rPr>
          <w:rFonts w:eastAsia="Calibri"/>
          <w:shd w:val="clear" w:color="auto" w:fill="FFFFFF"/>
        </w:rPr>
        <w:t>r</w:t>
      </w:r>
      <w:r w:rsidRPr="00772B81">
        <w:rPr>
          <w:rFonts w:eastAsia="Calibri"/>
          <w:shd w:val="clear" w:color="auto" w:fill="FFFFFF"/>
        </w:rPr>
        <w:t xml:space="preserve">ozšírenie povinností prevádzkovateľov distribučných sústav zverejňovať na svojich webových sídlach údaje </w:t>
      </w:r>
      <w:r w:rsidRPr="00772B81">
        <w:rPr>
          <w:rFonts w:eastAsia="Aptos"/>
          <w:kern w:val="2"/>
          <w14:ligatures w14:val="standardContextual"/>
        </w:rPr>
        <w:t>o počte prijatých a odmietnutých žiadostí o pripojenie k distribučnej sústave, voľnej distribučnej kapacite a</w:t>
      </w:r>
      <w:r>
        <w:rPr>
          <w:rFonts w:eastAsia="Aptos"/>
          <w:kern w:val="2"/>
          <w14:ligatures w14:val="standardContextual"/>
        </w:rPr>
        <w:t xml:space="preserve"> jej </w:t>
      </w:r>
      <w:r w:rsidRPr="00772B81">
        <w:rPr>
          <w:rFonts w:eastAsia="Aptos"/>
          <w:kern w:val="2"/>
          <w14:ligatures w14:val="standardContextual"/>
        </w:rPr>
        <w:t>výpočte, informácie o podmienkach rezervácie distribučnej kapacity</w:t>
      </w:r>
      <w:r>
        <w:rPr>
          <w:rFonts w:eastAsia="Aptos"/>
          <w:kern w:val="2"/>
          <w14:ligatures w14:val="standardContextual"/>
        </w:rPr>
        <w:t>,</w:t>
      </w:r>
      <w:r w:rsidRPr="00772B81">
        <w:rPr>
          <w:rFonts w:eastAsia="Aptos"/>
          <w:kern w:val="2"/>
          <w14:ligatures w14:val="standardContextual"/>
        </w:rPr>
        <w:t xml:space="preserve"> informácie</w:t>
      </w:r>
      <w:r>
        <w:rPr>
          <w:rFonts w:eastAsia="Aptos"/>
          <w:kern w:val="2"/>
          <w14:ligatures w14:val="standardContextual"/>
        </w:rPr>
        <w:t xml:space="preserve"> </w:t>
      </w:r>
      <w:r w:rsidRPr="00772B81">
        <w:rPr>
          <w:rFonts w:eastAsia="Aptos"/>
          <w:kern w:val="2"/>
          <w14:ligatures w14:val="standardContextual"/>
        </w:rPr>
        <w:t xml:space="preserve">o podávaní žiadostí o pripojenie </w:t>
      </w:r>
      <w:r>
        <w:rPr>
          <w:rFonts w:eastAsia="Aptos"/>
          <w:kern w:val="2"/>
          <w14:ligatures w14:val="standardContextual"/>
        </w:rPr>
        <w:t xml:space="preserve">k distribučnej sústave </w:t>
      </w:r>
      <w:r w:rsidRPr="00772B81">
        <w:rPr>
          <w:rFonts w:eastAsia="Aptos"/>
          <w:kern w:val="2"/>
          <w14:ligatures w14:val="standardContextual"/>
        </w:rPr>
        <w:t>a</w:t>
      </w:r>
      <w:r>
        <w:rPr>
          <w:rFonts w:eastAsia="Aptos"/>
          <w:kern w:val="2"/>
          <w14:ligatures w14:val="standardContextual"/>
        </w:rPr>
        <w:t xml:space="preserve"> jeho </w:t>
      </w:r>
      <w:r w:rsidRPr="00772B81">
        <w:rPr>
          <w:rFonts w:eastAsia="Aptos"/>
          <w:kern w:val="2"/>
          <w14:ligatures w14:val="standardContextual"/>
        </w:rPr>
        <w:t>podmienkach a predkladania požadovaných dokladov k žiadosti o pripojenie v elektronickej forme</w:t>
      </w:r>
      <w:r>
        <w:rPr>
          <w:rFonts w:eastAsia="Aptos"/>
          <w:kern w:val="2"/>
          <w14:ligatures w14:val="standardContextual"/>
        </w:rPr>
        <w:t>,</w:t>
      </w:r>
    </w:p>
    <w:p w14:paraId="36F73824" w14:textId="77777777" w:rsidR="008F6341" w:rsidRPr="00772B81" w:rsidRDefault="008F6341" w:rsidP="004C2D2E">
      <w:pPr>
        <w:numPr>
          <w:ilvl w:val="0"/>
          <w:numId w:val="30"/>
        </w:numPr>
        <w:contextualSpacing/>
        <w:jc w:val="both"/>
        <w:rPr>
          <w:rFonts w:eastAsia="Calibri"/>
          <w:shd w:val="clear" w:color="auto" w:fill="FFFFFF"/>
        </w:rPr>
      </w:pPr>
      <w:r>
        <w:rPr>
          <w:rFonts w:eastAsia="Aptos"/>
          <w:kern w:val="2"/>
          <w14:ligatures w14:val="standardContextual"/>
        </w:rPr>
        <w:t>p</w:t>
      </w:r>
      <w:r w:rsidRPr="00772B81">
        <w:rPr>
          <w:rFonts w:eastAsia="Aptos"/>
          <w:kern w:val="2"/>
          <w14:ligatures w14:val="standardContextual"/>
        </w:rPr>
        <w:t>rávnu úpravu riadenia rizík dodávateľov v</w:t>
      </w:r>
      <w:r>
        <w:rPr>
          <w:rFonts w:eastAsia="Aptos"/>
          <w:kern w:val="2"/>
          <w14:ligatures w14:val="standardContextual"/>
        </w:rPr>
        <w:t> </w:t>
      </w:r>
      <w:r w:rsidRPr="00772B81">
        <w:rPr>
          <w:rFonts w:eastAsia="Aptos"/>
          <w:kern w:val="2"/>
          <w14:ligatures w14:val="standardContextual"/>
        </w:rPr>
        <w:t>elektroenergetike</w:t>
      </w:r>
      <w:r>
        <w:rPr>
          <w:rFonts w:eastAsia="Aptos"/>
          <w:kern w:val="2"/>
          <w14:ligatures w14:val="standardContextual"/>
        </w:rPr>
        <w:t>,</w:t>
      </w:r>
    </w:p>
    <w:p w14:paraId="45317C18" w14:textId="77777777" w:rsidR="008F6341" w:rsidRPr="006F33E2" w:rsidRDefault="008F6341" w:rsidP="004C2D2E">
      <w:pPr>
        <w:numPr>
          <w:ilvl w:val="0"/>
          <w:numId w:val="30"/>
        </w:numPr>
        <w:ind w:left="714" w:hanging="357"/>
        <w:contextualSpacing/>
        <w:jc w:val="both"/>
        <w:rPr>
          <w:rFonts w:eastAsia="Calibri"/>
          <w:shd w:val="clear" w:color="auto" w:fill="FFFFFF"/>
        </w:rPr>
      </w:pPr>
      <w:r>
        <w:rPr>
          <w:rFonts w:eastAsia="Aptos"/>
          <w:kern w:val="2"/>
          <w14:ligatures w14:val="standardContextual"/>
        </w:rPr>
        <w:t>p</w:t>
      </w:r>
      <w:r w:rsidRPr="00772B81">
        <w:rPr>
          <w:rFonts w:eastAsia="Aptos"/>
          <w:kern w:val="2"/>
          <w14:ligatures w14:val="standardContextual"/>
        </w:rPr>
        <w:t xml:space="preserve">rávnu úpravu nastavenia podpory formou zmluvy o vyrovnávacom režime </w:t>
      </w:r>
      <w:r>
        <w:rPr>
          <w:rFonts w:eastAsia="Aptos"/>
          <w:kern w:val="2"/>
          <w14:ligatures w14:val="standardContextual"/>
        </w:rPr>
        <w:t>na</w:t>
      </w:r>
      <w:r w:rsidRPr="00772B81">
        <w:rPr>
          <w:rFonts w:eastAsia="Aptos"/>
          <w:kern w:val="2"/>
          <w14:ligatures w14:val="standardContextual"/>
        </w:rPr>
        <w:t xml:space="preserve"> výrobu elektriny z jadrového paliva</w:t>
      </w:r>
      <w:r>
        <w:rPr>
          <w:rFonts w:eastAsia="Aptos"/>
          <w:kern w:val="2"/>
          <w14:ligatures w14:val="standardContextual"/>
        </w:rPr>
        <w:t xml:space="preserve">, </w:t>
      </w:r>
    </w:p>
    <w:p w14:paraId="16727558" w14:textId="77777777" w:rsidR="008F6341" w:rsidRPr="006F33E2" w:rsidRDefault="008F6341" w:rsidP="004C2D2E">
      <w:pPr>
        <w:numPr>
          <w:ilvl w:val="0"/>
          <w:numId w:val="30"/>
        </w:numPr>
        <w:ind w:left="714" w:hanging="357"/>
        <w:contextualSpacing/>
        <w:jc w:val="both"/>
        <w:rPr>
          <w:rFonts w:eastAsia="Calibri"/>
          <w:shd w:val="clear" w:color="auto" w:fill="FFFFFF"/>
        </w:rPr>
      </w:pPr>
      <w:r>
        <w:rPr>
          <w:rFonts w:eastAsia="Aptos"/>
          <w:kern w:val="2"/>
          <w14:ligatures w14:val="standardContextual"/>
        </w:rPr>
        <w:t xml:space="preserve">právnu úpravu hodnotenia potrieb flexibility elektrizačnej sústavy, </w:t>
      </w:r>
    </w:p>
    <w:p w14:paraId="400C7587" w14:textId="77777777" w:rsidR="008F6341" w:rsidRPr="00812447" w:rsidRDefault="008F6341" w:rsidP="004C2D2E">
      <w:pPr>
        <w:numPr>
          <w:ilvl w:val="0"/>
          <w:numId w:val="30"/>
        </w:numPr>
        <w:ind w:left="714" w:hanging="357"/>
        <w:contextualSpacing/>
        <w:jc w:val="both"/>
        <w:rPr>
          <w:rFonts w:eastAsia="Calibri"/>
          <w:shd w:val="clear" w:color="auto" w:fill="FFFFFF"/>
        </w:rPr>
      </w:pPr>
      <w:r>
        <w:rPr>
          <w:rFonts w:eastAsia="Aptos"/>
          <w:kern w:val="2"/>
          <w14:ligatures w14:val="standardContextual"/>
        </w:rPr>
        <w:t>právnu úpravu správnych deliktov a pokút v oblasti metánových emisií</w:t>
      </w:r>
      <w:r>
        <w:rPr>
          <w:rFonts w:eastAsia="Calibri"/>
          <w:shd w:val="clear" w:color="auto" w:fill="FFFFFF"/>
        </w:rPr>
        <w:t>.</w:t>
      </w:r>
    </w:p>
    <w:p w14:paraId="39059D9A" w14:textId="77777777" w:rsidR="008F6341" w:rsidRDefault="008F6341" w:rsidP="008F6341">
      <w:pPr>
        <w:jc w:val="both"/>
        <w:rPr>
          <w:rFonts w:eastAsia="Calibri"/>
          <w:shd w:val="clear" w:color="auto" w:fill="FFFFFF"/>
        </w:rPr>
      </w:pPr>
    </w:p>
    <w:p w14:paraId="277BE374"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Zákon upravuje už existujúcu </w:t>
      </w:r>
      <w:r w:rsidRPr="00772B81">
        <w:rPr>
          <w:rFonts w:eastAsia="Calibri"/>
          <w:bCs/>
          <w:shd w:val="clear" w:color="auto" w:fill="FFFFFF"/>
        </w:rPr>
        <w:t>činnosť zdieľania elektriny odberateľmi</w:t>
      </w:r>
      <w:r w:rsidRPr="00772B81">
        <w:rPr>
          <w:rFonts w:eastAsia="Calibri"/>
          <w:shd w:val="clear" w:color="auto" w:fill="FFFFFF"/>
        </w:rPr>
        <w:t>, ktorá bola doteraz na Slovensku upravená primárne na úrovni sekundárnej legislatívy ale revidovaná smernica (EÚ) 2024/1711 upravuje zdieľanie  detailnejšie, než pôvodne smernica (EÚ) 2019/944. Zavádza sa nová činnosť na trhu, č</w:t>
      </w:r>
      <w:r w:rsidRPr="00772B81">
        <w:rPr>
          <w:rFonts w:eastAsia="Aptos"/>
          <w:kern w:val="2"/>
          <w14:ligatures w14:val="standardContextual"/>
        </w:rPr>
        <w:t>innosť organizátora zdieľania, ktorej nezodpovedala žiadna z doterajších podnikateľských činností v energetike. Činnosť o</w:t>
      </w:r>
      <w:r w:rsidRPr="00772B81">
        <w:rPr>
          <w:rFonts w:eastAsia="Calibri"/>
          <w:shd w:val="clear" w:color="auto" w:fill="FFFFFF"/>
        </w:rPr>
        <w:t>rganizátora zdieľania bude podliehať režimu oznamovania a cieľom jej zavedenia je podporiť rozvoj zdieľania elektriny medzi odberateľmi a uľahčiť administratívne a ďalšie súvisiace úkony s realizáciou zdieľania elektriny.</w:t>
      </w:r>
    </w:p>
    <w:p w14:paraId="56D1B00E" w14:textId="77777777" w:rsidR="008F6341" w:rsidRPr="00772B81" w:rsidRDefault="008F6341" w:rsidP="008F6341">
      <w:pPr>
        <w:jc w:val="both"/>
        <w:rPr>
          <w:rFonts w:eastAsia="Calibri"/>
          <w:shd w:val="clear" w:color="auto" w:fill="FFFFFF"/>
        </w:rPr>
      </w:pPr>
      <w:r w:rsidRPr="00772B81">
        <w:rPr>
          <w:rFonts w:eastAsia="Calibri"/>
          <w:shd w:val="clear" w:color="auto" w:fill="FFFFFF"/>
        </w:rPr>
        <w:t>Zákon priznáva koncovým odberateľom právo zúčastňovať sa na zdieľaní elektriny nediskriminačným spôsobom tak, aby žiadni koncoví odberatelia neboli z účasti na zdieľaní elektriny vylúčení. Návrh zákona zakazuje dodávateľom podmieňovať uzavretie zmluvy o dodávke elektriny alebo zmluvy o združenej dodávke elektriny zákazom zdieľať elektrinu alebo obmedzením množstva elektriny, ktoré je možné zdieľať, ďalej ustanovuje, že</w:t>
      </w:r>
      <w:r w:rsidRPr="00772B81">
        <w:rPr>
          <w:rFonts w:eastAsia="Aptos"/>
          <w:kern w:val="2"/>
          <w14:ligatures w14:val="standardContextual"/>
        </w:rPr>
        <w:t xml:space="preserve"> odberné miesto alebo odovzdávacie miesto môže byť súčasne priradené len do jednej skupiny zdieľania a tiež ochraňuje aktívneho odberateľa pred nespravodlivým a diskriminačným zaobchádzaním zo strany subjektov zúčtovania, ktorí prebrali zmluvne zodpovednosť za odchýlku dodávky alebo odberu elektriny v ich odbernom alebo odovzdávacom mieste, tým, že explicitne uvádza, že odberné miesta a odovzdávacie miesta priradené do jednej skupiny zdieľania môžu byť priradené do rôznych bilančných skupín, aby sa naplnili požiadavky smernice. </w:t>
      </w:r>
    </w:p>
    <w:p w14:paraId="455BFDE6"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Zároveň sa stanovuje, že aj iní aktívni odberatelia v rámci podnikateľského sektora než sú malé a stredné podniky, môžu zdieľať elektrinu ale len zo zariadení na výrobu elektriny s inštalovaným výkonom do 6 MW. </w:t>
      </w:r>
    </w:p>
    <w:p w14:paraId="75284136"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Zákon zavádza možnosť priamej podpory výroby elektriny z jadrového paliva po júli 2027 </w:t>
      </w:r>
      <w:r w:rsidRPr="00772B81">
        <w:rPr>
          <w:rFonts w:eastAsia="Aptos"/>
          <w:kern w:val="2"/>
          <w14:ligatures w14:val="standardContextual"/>
        </w:rPr>
        <w:t xml:space="preserve">formou </w:t>
      </w:r>
      <w:r w:rsidRPr="00772B81">
        <w:rPr>
          <w:rFonts w:eastAsia="Aptos"/>
          <w:bCs/>
          <w:kern w:val="2"/>
          <w14:ligatures w14:val="standardContextual"/>
        </w:rPr>
        <w:t>zmluvy o vyrovnávacom režime na výrobu elektriny z jadrového paliva</w:t>
      </w:r>
      <w:r w:rsidRPr="00772B81">
        <w:rPr>
          <w:rFonts w:eastAsia="Calibri"/>
          <w:shd w:val="clear" w:color="auto" w:fill="FFFFFF"/>
        </w:rPr>
        <w:t>, čím sa spĺňajú požiadavky nariadenia (EÚ) 2024/1747 v oblasti podporovania výrobných zdrojov. Táto úprava vychádza z toho, že ak sa členské štáty rozhodnú podporovať investície financované z verejných zdrojov prostredníctvom systémov priamej podpory cien do nových nízkouhlíkových zariadení na výrobu elektriny z nefosílnych palív na to, aby splnili svoje dekarbonizačné ciele, takáto priama podpora môže byť do budúcna realizovaná len formou dvojsmernej rozdielovej zmluvy alebo rovnocenného systému s rovnakými účinkami. Ide o obojsmerný mechanizmus, ktorý zahŕňa nielen záruku výnosov pre výrobcov elektriny</w:t>
      </w:r>
      <w:r>
        <w:rPr>
          <w:rFonts w:eastAsia="Calibri"/>
          <w:shd w:val="clear" w:color="auto" w:fill="FFFFFF"/>
        </w:rPr>
        <w:t>,</w:t>
      </w:r>
      <w:r w:rsidRPr="00772B81">
        <w:rPr>
          <w:rFonts w:eastAsia="Calibri"/>
          <w:shd w:val="clear" w:color="auto" w:fill="FFFFFF"/>
        </w:rPr>
        <w:t xml:space="preserve"> ale súčasne aj obmedzenie hornej hranice trhových výnosov príslušných výrobných aktív, aby sa zabránilo situáciám, kedy výrobcovia nadmerne profitujú z vývoja na energetických trhoch na úkor odberateľov. Účasť na tejto forme podpory je dobrovoľná a má sa vzťahovať na nové investície do výrobných zdrojov od júla 2027. Využitie tejto formy podpory je na rozhodnutí ministerstva po predchádzajúcej notifikácii Európsk</w:t>
      </w:r>
      <w:r>
        <w:rPr>
          <w:rFonts w:eastAsia="Calibri"/>
          <w:shd w:val="clear" w:color="auto" w:fill="FFFFFF"/>
        </w:rPr>
        <w:t>ou</w:t>
      </w:r>
      <w:r w:rsidRPr="00772B81">
        <w:rPr>
          <w:rFonts w:eastAsia="Calibri"/>
          <w:shd w:val="clear" w:color="auto" w:fill="FFFFFF"/>
        </w:rPr>
        <w:t xml:space="preserve"> komisi</w:t>
      </w:r>
      <w:r>
        <w:rPr>
          <w:rFonts w:eastAsia="Calibri"/>
          <w:shd w:val="clear" w:color="auto" w:fill="FFFFFF"/>
        </w:rPr>
        <w:t>ou</w:t>
      </w:r>
      <w:r w:rsidRPr="00772B81">
        <w:rPr>
          <w:rFonts w:eastAsia="Calibri"/>
          <w:shd w:val="clear" w:color="auto" w:fill="FFFFFF"/>
        </w:rPr>
        <w:t xml:space="preserve">, pričom financovanie mechanizmu podpory môže byť </w:t>
      </w:r>
      <w:r>
        <w:rPr>
          <w:rFonts w:eastAsia="Calibri"/>
          <w:shd w:val="clear" w:color="auto" w:fill="FFFFFF"/>
        </w:rPr>
        <w:t>buď</w:t>
      </w:r>
      <w:r w:rsidRPr="00772B81">
        <w:rPr>
          <w:rFonts w:eastAsia="Calibri"/>
          <w:shd w:val="clear" w:color="auto" w:fill="FFFFFF"/>
        </w:rPr>
        <w:t xml:space="preserve"> z potenciálnych príjmov z tohto mechanizmu</w:t>
      </w:r>
      <w:r>
        <w:rPr>
          <w:rFonts w:eastAsia="Calibri"/>
          <w:shd w:val="clear" w:color="auto" w:fill="FFFFFF"/>
        </w:rPr>
        <w:t>,</w:t>
      </w:r>
      <w:r w:rsidRPr="00772B81">
        <w:rPr>
          <w:rFonts w:eastAsia="Calibri"/>
          <w:shd w:val="clear" w:color="auto" w:fill="FFFFFF"/>
        </w:rPr>
        <w:t xml:space="preserve"> alebo z uvoľnených finančných zdrojov v systéme podpory OZE – tarify za prevádzku systému, kde sa predpokladá, že od roku 2031 začne dochádzať k uvoľňovaniu finančných zdrojov v systéme podpory OZE vo výške cca 100 mil.€/rok pri uvažovanom</w:t>
      </w:r>
      <w:r>
        <w:rPr>
          <w:rFonts w:eastAsia="Calibri"/>
          <w:shd w:val="clear" w:color="auto" w:fill="FFFFFF"/>
        </w:rPr>
        <w:t xml:space="preserve"> </w:t>
      </w:r>
      <w:r w:rsidRPr="00772B81">
        <w:rPr>
          <w:rFonts w:eastAsia="Calibri"/>
          <w:shd w:val="clear" w:color="auto" w:fill="FFFFFF"/>
        </w:rPr>
        <w:t xml:space="preserve">7,5 % medziročnom poklese výšky tarify za prevádzkovanie systému </w:t>
      </w:r>
      <w:r>
        <w:rPr>
          <w:rFonts w:eastAsia="Calibri"/>
          <w:shd w:val="clear" w:color="auto" w:fill="FFFFFF"/>
        </w:rPr>
        <w:t xml:space="preserve">(TPS) </w:t>
      </w:r>
      <w:r w:rsidRPr="00772B81">
        <w:rPr>
          <w:rFonts w:eastAsia="Calibri"/>
          <w:shd w:val="clear" w:color="auto" w:fill="FFFFFF"/>
        </w:rPr>
        <w:t>oproti výške TPS v roku 2024.</w:t>
      </w:r>
    </w:p>
    <w:p w14:paraId="245A9A99" w14:textId="77777777" w:rsidR="008F6341" w:rsidRPr="00772B81" w:rsidRDefault="008F6341" w:rsidP="008F6341">
      <w:pPr>
        <w:jc w:val="both"/>
        <w:rPr>
          <w:rFonts w:eastAsia="Aptos"/>
          <w:kern w:val="2"/>
          <w14:ligatures w14:val="standardContextual"/>
        </w:rPr>
      </w:pPr>
      <w:r w:rsidRPr="00772B81">
        <w:rPr>
          <w:rFonts w:eastAsia="Calibri"/>
          <w:shd w:val="clear" w:color="auto" w:fill="FFFFFF"/>
        </w:rPr>
        <w:t xml:space="preserve">Smernica reflektuje oblasť podpory a pripájania zdrojov OZE, čo je ústredná téma legislatívnych aktov na európskej úrovni v posledných rokoch. Vzhľadom na to, že (nielen) rozvoj OZE so sebou prináša potrebu obnovy a rozširovania energetickej infraštruktúry, snaží sa európska legislatíva zohľadniť aj výzvy v oblasti umožňovania pripájania nových zdrojov do elektrických sústav. Z toho dôvodu sa zavádza </w:t>
      </w:r>
      <w:r w:rsidRPr="00772B81">
        <w:rPr>
          <w:rFonts w:eastAsia="Calibri"/>
          <w:bCs/>
          <w:shd w:val="clear" w:color="auto" w:fill="FFFFFF"/>
        </w:rPr>
        <w:t>možnosť tzv. flexibilného pripojenia.</w:t>
      </w:r>
      <w:r w:rsidRPr="00772B81">
        <w:rPr>
          <w:rFonts w:eastAsia="Calibri"/>
          <w:shd w:val="clear" w:color="auto" w:fill="FFFFFF"/>
        </w:rPr>
        <w:t xml:space="preserve"> Cieľom </w:t>
      </w:r>
      <w:r w:rsidRPr="00772B81">
        <w:rPr>
          <w:rFonts w:eastAsia="Aptos"/>
          <w:kern w:val="2"/>
          <w14:ligatures w14:val="standardContextual"/>
        </w:rPr>
        <w:t xml:space="preserve">je umožniť </w:t>
      </w:r>
      <w:r w:rsidRPr="00772B81">
        <w:rPr>
          <w:rFonts w:eastAsia="Aptos"/>
          <w:bCs/>
          <w:kern w:val="2"/>
          <w14:ligatures w14:val="standardContextual"/>
        </w:rPr>
        <w:t>pripojenie do elektrizačnej sústavy aj v oblastiach, s obmedzenou alebo žiadnou kapacitou pripojenia</w:t>
      </w:r>
      <w:r w:rsidRPr="004E6E3B">
        <w:rPr>
          <w:rFonts w:eastAsia="Aptos"/>
          <w:kern w:val="2"/>
          <w14:ligatures w14:val="standardContextual"/>
        </w:rPr>
        <w:t xml:space="preserve">. Hlavnou charakteristikou takého pripojenia je najmä oprávnenie prevádzkovateľa sústavy obmedzovať výrobcov elektriny v možnosti </w:t>
      </w:r>
      <w:r w:rsidRPr="004E6E3B">
        <w:rPr>
          <w:rFonts w:eastAsia="Aptos"/>
          <w:kern w:val="2"/>
          <w14:ligatures w14:val="standardContextual"/>
        </w:rPr>
        <w:lastRenderedPageBreak/>
        <w:t>využívania pripojovacej kapacity elektriny v prípadoch, keď takéto obmedzenie bude nevyhnutné pre riadenie sústavy v danej časti prenosovej alebo distribučnej sústavy za stanovených alebo</w:t>
      </w:r>
      <w:r w:rsidRPr="00772B81">
        <w:rPr>
          <w:rFonts w:eastAsia="Aptos"/>
          <w:kern w:val="2"/>
          <w14:ligatures w14:val="standardContextual"/>
        </w:rPr>
        <w:t xml:space="preserve"> dohodnutých podmienok bez náhrady za takéto obmedzenie. Primárne by malo </w:t>
      </w:r>
      <w:r>
        <w:rPr>
          <w:rFonts w:eastAsia="Aptos"/>
          <w:kern w:val="2"/>
          <w14:ligatures w14:val="standardContextual"/>
        </w:rPr>
        <w:t>ísť</w:t>
      </w:r>
      <w:r w:rsidRPr="00772B81">
        <w:rPr>
          <w:rFonts w:eastAsia="Aptos"/>
          <w:kern w:val="2"/>
          <w14:ligatures w14:val="standardContextual"/>
        </w:rPr>
        <w:t xml:space="preserve"> o opatrenie dočasného charakteru, kým nedôjde k potrebným úpravám alebo rozšíreniu sústavy tak, aby sa umožnil prechod na štandardné pripojenie. Legislatíva zároveň počíta aj so situáciami, kedy takéto úpravy v sústave nebudú ekonomicky efektívne a v </w:t>
      </w:r>
      <w:r w:rsidRPr="00772B81">
        <w:rPr>
          <w:rFonts w:eastAsia="Aptos"/>
          <w:bCs/>
          <w:kern w:val="2"/>
          <w14:ligatures w14:val="standardContextual"/>
        </w:rPr>
        <w:t>týchto prípadoch povoľuje, aby sa zmluva o flexibilnom pripojení stala trvalým riešením na vybranom území</w:t>
      </w:r>
      <w:r w:rsidRPr="00772B81">
        <w:rPr>
          <w:rFonts w:eastAsia="Aptos"/>
          <w:kern w:val="2"/>
          <w14:ligatures w14:val="standardContextual"/>
        </w:rPr>
        <w:t>. V súvislosti so zavedením flexibilných zmlúv a cieľom podporiť transparentnosť v oblasti pripájania zdrojov do sústavy sa tiež dopĺňajú povinnosti prevádzkovateľov sústav zverejňovať na svoj</w:t>
      </w:r>
      <w:r>
        <w:rPr>
          <w:rFonts w:eastAsia="Aptos"/>
          <w:kern w:val="2"/>
          <w14:ligatures w14:val="standardContextual"/>
        </w:rPr>
        <w:t>ich</w:t>
      </w:r>
      <w:r w:rsidRPr="00772B81">
        <w:rPr>
          <w:rFonts w:eastAsia="Aptos"/>
          <w:kern w:val="2"/>
          <w14:ligatures w14:val="standardContextual"/>
        </w:rPr>
        <w:t xml:space="preserve"> webov</w:t>
      </w:r>
      <w:r>
        <w:rPr>
          <w:rFonts w:eastAsia="Aptos"/>
          <w:kern w:val="2"/>
          <w14:ligatures w14:val="standardContextual"/>
        </w:rPr>
        <w:t>ých</w:t>
      </w:r>
      <w:r w:rsidRPr="00772B81">
        <w:rPr>
          <w:rFonts w:eastAsia="Aptos"/>
          <w:kern w:val="2"/>
          <w14:ligatures w14:val="standardContextual"/>
        </w:rPr>
        <w:t xml:space="preserve"> sídl</w:t>
      </w:r>
      <w:r>
        <w:rPr>
          <w:rFonts w:eastAsia="Aptos"/>
          <w:kern w:val="2"/>
          <w14:ligatures w14:val="standardContextual"/>
        </w:rPr>
        <w:t>ach</w:t>
      </w:r>
      <w:r w:rsidRPr="00772B81">
        <w:rPr>
          <w:rFonts w:eastAsia="Aptos"/>
          <w:kern w:val="2"/>
          <w14:ligatures w14:val="standardContextual"/>
        </w:rPr>
        <w:t xml:space="preserve"> a pravidelne aktualizovať údaje o počte prijatých a odmietnutých žiadostí o pripojenie k distribučnej sústave, </w:t>
      </w:r>
      <w:r>
        <w:rPr>
          <w:rFonts w:eastAsia="Aptos"/>
          <w:kern w:val="2"/>
          <w14:ligatures w14:val="standardContextual"/>
        </w:rPr>
        <w:t xml:space="preserve">o </w:t>
      </w:r>
      <w:r w:rsidRPr="00772B81">
        <w:rPr>
          <w:rFonts w:eastAsia="Aptos"/>
          <w:kern w:val="2"/>
          <w14:ligatures w14:val="standardContextual"/>
        </w:rPr>
        <w:t>voľnej distribučnej kapacite a</w:t>
      </w:r>
      <w:r>
        <w:rPr>
          <w:rFonts w:eastAsia="Aptos"/>
          <w:kern w:val="2"/>
          <w14:ligatures w14:val="standardContextual"/>
        </w:rPr>
        <w:t xml:space="preserve"> jej</w:t>
      </w:r>
      <w:r w:rsidRPr="00772B81">
        <w:rPr>
          <w:rFonts w:eastAsia="Aptos"/>
          <w:kern w:val="2"/>
          <w14:ligatures w14:val="standardContextual"/>
        </w:rPr>
        <w:t xml:space="preserve"> výpočte</w:t>
      </w:r>
      <w:r>
        <w:rPr>
          <w:rFonts w:eastAsia="Aptos"/>
          <w:kern w:val="2"/>
          <w14:ligatures w14:val="standardContextual"/>
        </w:rPr>
        <w:t>,</w:t>
      </w:r>
      <w:r w:rsidRPr="00772B81">
        <w:rPr>
          <w:rFonts w:eastAsia="Aptos"/>
          <w:kern w:val="2"/>
          <w14:ligatures w14:val="standardContextual"/>
        </w:rPr>
        <w:t xml:space="preserve"> informácie o podmienkach rezervácie distribučnej kapacity</w:t>
      </w:r>
      <w:r>
        <w:rPr>
          <w:rFonts w:eastAsia="Aptos"/>
          <w:kern w:val="2"/>
          <w14:ligatures w14:val="standardContextual"/>
        </w:rPr>
        <w:t>,</w:t>
      </w:r>
      <w:r w:rsidRPr="00772B81">
        <w:rPr>
          <w:rFonts w:eastAsia="Aptos"/>
          <w:kern w:val="2"/>
          <w14:ligatures w14:val="standardContextual"/>
        </w:rPr>
        <w:t xml:space="preserve"> ako aj informácie o podávaní žiadostí o pripojenie a podmienkach podávania žiadostí o pripojenie k distribučnej sústave a predkladania požadovaných dokladov k žiadosti o pripojenie v elektronickej forme. Prevádzkovateľ distribučnej sústavy bude ďalej povinný </w:t>
      </w:r>
      <w:r w:rsidRPr="00772B81">
        <w:rPr>
          <w:rFonts w:eastAsia="Aptos"/>
          <w:bCs/>
          <w:kern w:val="2"/>
          <w14:ligatures w14:val="standardContextual"/>
        </w:rPr>
        <w:t>zverejňovať na svojom webovom sídle interaktívnu mapu</w:t>
      </w:r>
      <w:r w:rsidRPr="00772B81">
        <w:rPr>
          <w:rFonts w:eastAsia="Aptos"/>
          <w:kern w:val="2"/>
          <w14:ligatures w14:val="standardContextual"/>
        </w:rPr>
        <w:t xml:space="preserve">, ktorá obsahuje zákonom stanovené informácie o možnostiach pripojenia k distribučnej sústave. </w:t>
      </w:r>
    </w:p>
    <w:p w14:paraId="42E99B4D" w14:textId="77777777" w:rsidR="008F6341" w:rsidRPr="00772B81" w:rsidRDefault="008F6341" w:rsidP="008F6341">
      <w:pPr>
        <w:jc w:val="both"/>
        <w:rPr>
          <w:rFonts w:eastAsia="Aptos"/>
          <w:kern w:val="2"/>
          <w14:ligatures w14:val="standardContextual"/>
        </w:rPr>
      </w:pPr>
      <w:r w:rsidRPr="00772B81">
        <w:rPr>
          <w:rFonts w:eastAsia="Aptos"/>
          <w:kern w:val="2"/>
          <w14:ligatures w14:val="standardContextual"/>
        </w:rPr>
        <w:t xml:space="preserve">Ďalšie nové povinnosti v záujme ochrany koncových odberateľov elektriny zahŕňajú predĺženie lehoty </w:t>
      </w:r>
      <w:r>
        <w:rPr>
          <w:rFonts w:eastAsia="Aptos"/>
          <w:kern w:val="2"/>
          <w14:ligatures w14:val="standardContextual"/>
        </w:rPr>
        <w:t>na</w:t>
      </w:r>
      <w:r w:rsidRPr="00772B81">
        <w:rPr>
          <w:rFonts w:eastAsia="Aptos"/>
          <w:kern w:val="2"/>
          <w14:ligatures w14:val="standardContextual"/>
        </w:rPr>
        <w:t xml:space="preserve"> dodávku poslednej inštancie, povinnosť dodávateľov elektriny uplatňovať vhodné zaisťovacie stratégie pre obmedzenie rizika zlyhania dodávok elektriny, zavádza sa tiež právo odberateľa elektriny na uzavretie zmluvy o </w:t>
      </w:r>
      <w:r>
        <w:rPr>
          <w:rFonts w:eastAsia="Aptos"/>
          <w:kern w:val="2"/>
          <w14:ligatures w14:val="standardContextual"/>
        </w:rPr>
        <w:t>dodávke</w:t>
      </w:r>
      <w:r w:rsidRPr="00772B81">
        <w:rPr>
          <w:rFonts w:eastAsia="Aptos"/>
          <w:kern w:val="2"/>
          <w14:ligatures w14:val="standardContextual"/>
        </w:rPr>
        <w:t xml:space="preserve"> elektriny alebo o združenej dodávke elektriny s pevnou cenou na dobu určitú s dodávateľom elektriny v trvaní najmenej 12 mesiacov, ak o to požiada.</w:t>
      </w:r>
    </w:p>
    <w:p w14:paraId="16F7A9E6" w14:textId="77777777" w:rsidR="008F6341" w:rsidRPr="00772B81" w:rsidRDefault="008F6341" w:rsidP="008F6341">
      <w:pPr>
        <w:jc w:val="both"/>
        <w:rPr>
          <w:rFonts w:eastAsia="Calibri"/>
          <w:shd w:val="clear" w:color="auto" w:fill="FFFFFF"/>
        </w:rPr>
      </w:pPr>
      <w:r w:rsidRPr="00772B81">
        <w:rPr>
          <w:rFonts w:eastAsia="Aptos"/>
          <w:kern w:val="2"/>
          <w14:ligatures w14:val="standardContextual"/>
        </w:rPr>
        <w:t>Ďalej sa upravujú povinnosti operátora krátkodobého trhu ohľadom zverejňovania údajov o</w:t>
      </w:r>
      <w:r>
        <w:rPr>
          <w:rFonts w:eastAsia="Aptos"/>
          <w:kern w:val="2"/>
          <w14:ligatures w14:val="standardContextual"/>
        </w:rPr>
        <w:t> </w:t>
      </w:r>
      <w:r w:rsidRPr="00772B81">
        <w:rPr>
          <w:rFonts w:eastAsia="Aptos"/>
          <w:kern w:val="2"/>
          <w14:ligatures w14:val="standardContextual"/>
        </w:rPr>
        <w:t>nových</w:t>
      </w:r>
      <w:r>
        <w:rPr>
          <w:rFonts w:eastAsia="Aptos"/>
          <w:kern w:val="2"/>
          <w14:ligatures w14:val="standardContextual"/>
        </w:rPr>
        <w:t xml:space="preserve"> </w:t>
      </w:r>
      <w:r w:rsidRPr="00772B81">
        <w:rPr>
          <w:rFonts w:eastAsia="Aptos"/>
          <w:kern w:val="2"/>
          <w14:ligatures w14:val="standardContextual"/>
        </w:rPr>
        <w:t xml:space="preserve">činnostiach na trhu s elektrinou v záujme podporenia transparentnosti a informovanosti trhu. </w:t>
      </w:r>
    </w:p>
    <w:p w14:paraId="363D96A0" w14:textId="77777777" w:rsidR="008F6341" w:rsidRDefault="008F6341" w:rsidP="008F6341">
      <w:pPr>
        <w:jc w:val="both"/>
        <w:rPr>
          <w:rFonts w:eastAsia="Aptos"/>
          <w:b/>
          <w:bCs/>
        </w:rPr>
      </w:pPr>
      <w:r w:rsidRPr="003144E7">
        <w:rPr>
          <w:rFonts w:eastAsia="Aptos"/>
          <w:b/>
          <w:bCs/>
        </w:rPr>
        <w:t>Návrh novely ZoE – vodíkové hospodárstvo:</w:t>
      </w:r>
    </w:p>
    <w:p w14:paraId="73C84932" w14:textId="77777777" w:rsidR="008F6341" w:rsidRDefault="008F6341" w:rsidP="008F6341">
      <w:pPr>
        <w:jc w:val="both"/>
      </w:pPr>
      <w:r w:rsidRPr="22BA85C7">
        <w:rPr>
          <w:rFonts w:eastAsia="Aptos"/>
        </w:rPr>
        <w:t>Ministerstvo hospodárstva Slovenskej republiky predkladá návrh zmeny zákona o energetike a o zmene a doplnení niektorých zákonov aj z dôvodu čiastočnej transpozície tzv. 4. energetického balíčka v plynárenstve (ďalej len "energetický balíček"), ktorého legislatívne podmienky sú obsiahnuté v jednej smernici a jednom nariadení.</w:t>
      </w:r>
    </w:p>
    <w:p w14:paraId="65ACF188" w14:textId="77777777" w:rsidR="008F6341" w:rsidRDefault="008F6341" w:rsidP="008F6341">
      <w:pPr>
        <w:jc w:val="both"/>
      </w:pPr>
      <w:r w:rsidRPr="22BA85C7">
        <w:rPr>
          <w:rFonts w:eastAsia="Aptos"/>
        </w:rPr>
        <w:t>Cieľom energetického balíčka je najmä dekarbonizácia plynu a vodíka. Energetický balíček tvorí Nariadenie (EÚ) 2024/1789 o vnútorných trhoch s plynom z obnoviteľných zdrojov, zemným plynom a vodíkom a Smernica (EÚ) 2024/1788 o spoločných pravidlách pre vnútorné trhy s plynom z obnoviteľných zdrojov, zemného plynu a vodíka.</w:t>
      </w:r>
    </w:p>
    <w:p w14:paraId="36BADDAD" w14:textId="77777777" w:rsidR="008F6341" w:rsidRDefault="008F6341" w:rsidP="008F6341">
      <w:pPr>
        <w:jc w:val="both"/>
      </w:pPr>
      <w:r w:rsidRPr="22BA85C7">
        <w:rPr>
          <w:rFonts w:eastAsia="Aptos"/>
        </w:rPr>
        <w:t>Energetický balíček nadobudol účinnosť 4. augusta 2024.</w:t>
      </w:r>
    </w:p>
    <w:p w14:paraId="39D70592" w14:textId="77777777" w:rsidR="008F6341" w:rsidRDefault="008F6341" w:rsidP="008F6341">
      <w:pPr>
        <w:jc w:val="both"/>
      </w:pPr>
      <w:r w:rsidRPr="22BA85C7">
        <w:rPr>
          <w:rFonts w:eastAsia="Aptos"/>
        </w:rPr>
        <w:t>Predkladaný návrh zákona predstavuje čiastočnú transpozíciu energetického balíčka. Čiastočná transpozícia je zameraná najmä na úpravu certifikácie prevádzkovateľa vodíkovej prepravnej siete a úpravu pravidiel fungovania vnútorného trhu s vodíkom.</w:t>
      </w:r>
    </w:p>
    <w:p w14:paraId="08FD9612" w14:textId="77777777" w:rsidR="008F6341" w:rsidRDefault="008F6341" w:rsidP="008F6341">
      <w:pPr>
        <w:jc w:val="both"/>
      </w:pPr>
      <w:r w:rsidRPr="22BA85C7">
        <w:rPr>
          <w:rFonts w:eastAsia="Aptos"/>
        </w:rPr>
        <w:t xml:space="preserve">Dôvodom pre čiastočnú transpozíciu je potreba skoršej transpozície ustanovení smernice týkajúcich sa procesu certifikácie. Táto potreba vzniká z dôvodu nastavenia lehôt a časových míľnikov upravených v čl. 57 Nariadenia (EÚ) 2024/1789 o vnútorných trhoch s plynom z obnoviteľných zdrojov, zemným plynom a vodíkom, ktorý upravuje spoluprácu prevádzkovateľov vodíkových prepravných sietí prostredníctvom ENNOH (Európska sieť prevádzkovateľov sietí pre vodík). Čl. 57 Nariadenia (EÚ) 2024/1789 predpokladá spoluprácu prostredníctvom ENNOH v časovom období v zásade bezprostredne nasledujúcom po nadobudnutí účinnosti nariadenia. Nariadenie (EÚ) 2024/1789 zároveň stanovuje, že ENNOH tvoria prevádzkovatelia vodíkových prepravných sietí, ktorí sú už </w:t>
      </w:r>
      <w:r w:rsidRPr="22BA85C7">
        <w:rPr>
          <w:rFonts w:eastAsia="Aptos"/>
        </w:rPr>
        <w:lastRenderedPageBreak/>
        <w:t>certifikovaní v zmysle čl. 71 Smernice (EÚ) 2024/1788 o spoločných pravidlách pre vnútorné trhy s plynom z obnoviteľných zdrojov, zemného plynu a vodíka. Z tohto pravidla ustanovuje čl. 57 ods. 3 Nariadenia (EÚ) 2024/1789 výnimku, v zmysle ktorej sú prevádzkovatelia vodíkových prepravných sietí oprávnení stať sa členmi ENNOH už od začiatku postupu certifikácie, ktorý vykonáva regulačný orgán (t. j. od začiatku konania o certifikácii), ak: a) sú následne pozitívne certifikovaní v súlade s článkom 14 Nariadenia (EÚ) 2024/1789 a článkom 71 Smernice (EÚ) 2024/1788 do 24 mesiacov po tom, ako sa stali členmi ENNOH, a b) do štyroch rokov po tom, ako sa stali členmi ENNOH, aspoň pripravili projekty vodíkovej infraštruktúry s konečným investičným rozhodnutím. Návrh stanov, zoznam členov a návrh rokovacieho poriadku ENNOH mal byť v zmysle nariadenia predložený Komisii do 1.9.2024, t. j. v období pred koncom transpozičnej lehoty Smernice (EÚ) 2024/1788 , ktorá uplynie 5. augusta 2026.</w:t>
      </w:r>
    </w:p>
    <w:p w14:paraId="0372F6D3" w14:textId="77777777" w:rsidR="008F6341" w:rsidRDefault="008F6341" w:rsidP="008F6341">
      <w:pPr>
        <w:jc w:val="both"/>
      </w:pPr>
      <w:r w:rsidRPr="22BA85C7">
        <w:rPr>
          <w:rFonts w:eastAsia="Aptos"/>
        </w:rPr>
        <w:t>V rámci úloh ENNOH sú zahrnuté dôležité činnosti ako vypracúvanie sieťových predpisov, prijímanie desaťročných plánov rozvoja vodíkovej siete pre celú Úniu, vypracúva odporúčania pre technickú spoluprácu prevádzkovateľov vodíkových prepravných sietí, a pod.</w:t>
      </w:r>
    </w:p>
    <w:p w14:paraId="6C73BEA9" w14:textId="77777777" w:rsidR="008F6341" w:rsidRDefault="008F6341" w:rsidP="008F6341">
      <w:pPr>
        <w:jc w:val="both"/>
      </w:pPr>
      <w:r w:rsidRPr="22BA85C7">
        <w:rPr>
          <w:rFonts w:eastAsia="Aptos"/>
        </w:rPr>
        <w:t>Prevádzkovateľ prepravnej siete v Slovenskej republike je súčasťou viacerých vodíkových iniciatív v priestore strednej Európy (vrátane iniciatívy European Hydrogen Backbone). Predpokladá sa, že prepravný systém prevádzkovateľa prepravnej siete v Slovenskej republike by mal tvoriť integrálnu súčasť tzv. European Hydrogen Backbone. V tomto kontexte je dôležité umožniť, aby mal prevádzkovateľ prepravnej siete v Slovenskej republike možnosť byť účastný pri vypracúvaní sieťových predpisov, prijímaní desaťročných plánov rozvoja vodíkovej siete pre celú Úniu, vypracúvaní odporúčaní pre technickú spoluprácu prevádzkovateľov vodíkových prepravných sietí a plnení ostatných úloh zverených ENNOH.</w:t>
      </w:r>
    </w:p>
    <w:p w14:paraId="2F665A92" w14:textId="77777777" w:rsidR="008F6341" w:rsidRDefault="008F6341" w:rsidP="008F6341">
      <w:pPr>
        <w:jc w:val="both"/>
      </w:pPr>
      <w:r w:rsidRPr="22BA85C7">
        <w:rPr>
          <w:rFonts w:eastAsia="Aptos"/>
        </w:rPr>
        <w:t>Z uvedeného vyplýva, že pre účasť prevádzkovateľa prepravnej siete v Slovenskej republike v ENNOH je potrebné, aby vnútroštátne právo v čo najskoršom termíne upravilo proces certifikácie prevádzkovateľa vodíkovej prepravnej siete, ako aj základnú úpravu vodíkového hospodárstva najmä v oblasti medzinárodnej prepravy vodíka (pri zohľadnení aktuálnych iniciatív týkajúcich sa medzinárodnej prepravy vodíka, vrátane iniciatívy tzv. European Hydrogen Backbone). V kontexte rozvoja vodíkového hospodárstva sa zároveň v rámci čiastočnej transpozície navrhuje aj úprava základných ustanovení potrebných pre účely činnosti distribúcie vodíka v kontexte prípravných krokov pre vytvorenie podmienok pre rozvoj vodíkového hospodárstva v Slovenskej republike.</w:t>
      </w:r>
    </w:p>
    <w:p w14:paraId="04AD7294" w14:textId="77777777" w:rsidR="008F6341" w:rsidRDefault="008F6341" w:rsidP="008F6341">
      <w:pPr>
        <w:jc w:val="both"/>
      </w:pPr>
      <w:r w:rsidRPr="22BA85C7">
        <w:rPr>
          <w:rFonts w:eastAsia="Aptos"/>
        </w:rPr>
        <w:t>V záujme dosiahnutia uvedených cieľov pri zohľadnení ich pozitívneho vplyvu na rozvoj podnikateľského prostredia na Slovensku ako aj pozitívnych makroekonomických dopadov zapojenia prevádzkovateľov energetických infraštruktúr do rozvoja vodíkového hospodárstva na úrovni EÚ, vzhľadom na časové nadväznosti týkajúce sa procesu certifikácie prevádzkovateľa vodíkovej prepravnej siete a možnosti jeho účasti v sieti ENNPH je účelná čiastočná transpozícia Smernice (EÚ) 2024/1788 o spoločných pravidlách pre vnútorné trhy s plynom z obnoviteľných zdrojov, zemného plynu a vodíka.</w:t>
      </w:r>
    </w:p>
    <w:p w14:paraId="0D113B96" w14:textId="77777777" w:rsidR="008F6341" w:rsidRDefault="008F6341" w:rsidP="008F6341">
      <w:pPr>
        <w:jc w:val="both"/>
        <w:rPr>
          <w:rFonts w:eastAsia="Aptos"/>
        </w:rPr>
      </w:pPr>
    </w:p>
    <w:p w14:paraId="69279639" w14:textId="77777777" w:rsidR="008F6341" w:rsidRPr="00772B81" w:rsidRDefault="008F6341" w:rsidP="008F6341">
      <w:pPr>
        <w:ind w:left="360"/>
        <w:jc w:val="both"/>
        <w:rPr>
          <w:rFonts w:eastAsia="Calibri"/>
          <w:b/>
          <w:bCs/>
          <w:shd w:val="clear" w:color="auto" w:fill="FFFFFF"/>
        </w:rPr>
      </w:pPr>
      <w:r w:rsidRPr="00772B81">
        <w:rPr>
          <w:rFonts w:eastAsia="Calibri"/>
          <w:b/>
          <w:bCs/>
          <w:shd w:val="clear" w:color="auto" w:fill="FFFFFF"/>
        </w:rPr>
        <w:t>Návrh novely ZoR prináša najmä tieto zmeny:</w:t>
      </w:r>
    </w:p>
    <w:p w14:paraId="2EBAF368" w14:textId="77777777" w:rsidR="008F6341" w:rsidRPr="00772B81" w:rsidRDefault="008F6341" w:rsidP="004C2D2E">
      <w:pPr>
        <w:numPr>
          <w:ilvl w:val="0"/>
          <w:numId w:val="30"/>
        </w:numPr>
        <w:contextualSpacing/>
        <w:jc w:val="both"/>
        <w:rPr>
          <w:rFonts w:eastAsia="Calibri"/>
          <w:shd w:val="clear" w:color="auto" w:fill="FFFFFF"/>
        </w:rPr>
      </w:pPr>
      <w:r>
        <w:rPr>
          <w:rFonts w:eastAsia="Calibri"/>
          <w:shd w:val="clear" w:color="auto" w:fill="FFFFFF"/>
        </w:rPr>
        <w:t>r</w:t>
      </w:r>
      <w:r w:rsidRPr="00772B81">
        <w:rPr>
          <w:rFonts w:eastAsia="Calibri"/>
          <w:shd w:val="clear" w:color="auto" w:fill="FFFFFF"/>
        </w:rPr>
        <w:t>ozšírenie doterajších právomocí ÚRSO v súvislosti s vyššie uvedenými zmenami v ZoE a požiadavkami smernice (EÚ) 2024/1711</w:t>
      </w:r>
      <w:r>
        <w:rPr>
          <w:rFonts w:eastAsia="Calibri"/>
          <w:shd w:val="clear" w:color="auto" w:fill="FFFFFF"/>
        </w:rPr>
        <w:t>,</w:t>
      </w:r>
    </w:p>
    <w:p w14:paraId="5518A96F" w14:textId="77777777" w:rsidR="008F6341" w:rsidRPr="00772B81" w:rsidRDefault="008F6341" w:rsidP="004C2D2E">
      <w:pPr>
        <w:numPr>
          <w:ilvl w:val="0"/>
          <w:numId w:val="30"/>
        </w:numPr>
        <w:contextualSpacing/>
        <w:jc w:val="both"/>
        <w:rPr>
          <w:rFonts w:eastAsia="Calibri"/>
          <w:shd w:val="clear" w:color="auto" w:fill="FFFFFF"/>
        </w:rPr>
      </w:pPr>
      <w:r>
        <w:rPr>
          <w:rFonts w:eastAsia="Calibri"/>
          <w:shd w:val="clear" w:color="auto" w:fill="FFFFFF"/>
        </w:rPr>
        <w:t>r</w:t>
      </w:r>
      <w:r w:rsidRPr="00772B81">
        <w:rPr>
          <w:rFonts w:eastAsia="Calibri"/>
          <w:shd w:val="clear" w:color="auto" w:fill="FFFFFF"/>
        </w:rPr>
        <w:t>ozšírenie doterajších monitorovacích právomocí ÚRSO v oblasti uplatňovania zmlúv o dodávke elektriny</w:t>
      </w:r>
      <w:r w:rsidRPr="00772B81">
        <w:rPr>
          <w:rFonts w:eastAsia="Aptos"/>
          <w:kern w:val="2"/>
          <w14:ligatures w14:val="standardContextual"/>
        </w:rPr>
        <w:t xml:space="preserve"> a zmlúv o združenej dodávke elektriny s pevnou cenou na dobu určitú ako aj monitorovanie odstraňovania nedôvodných prekážok pre zdieľanie elektriny</w:t>
      </w:r>
      <w:r>
        <w:rPr>
          <w:rFonts w:eastAsia="Aptos"/>
          <w:kern w:val="2"/>
          <w14:ligatures w14:val="standardContextual"/>
        </w:rPr>
        <w:t>,</w:t>
      </w:r>
    </w:p>
    <w:p w14:paraId="2E28DA32" w14:textId="77777777" w:rsidR="008F6341" w:rsidRDefault="008F6341" w:rsidP="004C2D2E">
      <w:pPr>
        <w:numPr>
          <w:ilvl w:val="0"/>
          <w:numId w:val="30"/>
        </w:numPr>
        <w:ind w:left="714" w:hanging="357"/>
        <w:contextualSpacing/>
        <w:jc w:val="both"/>
        <w:rPr>
          <w:rFonts w:eastAsia="Calibri"/>
          <w:shd w:val="clear" w:color="auto" w:fill="FFFFFF"/>
        </w:rPr>
      </w:pPr>
      <w:r>
        <w:rPr>
          <w:rFonts w:eastAsia="Calibri"/>
          <w:shd w:val="clear" w:color="auto" w:fill="FFFFFF"/>
        </w:rPr>
        <w:t>p</w:t>
      </w:r>
      <w:r w:rsidRPr="00772B81">
        <w:rPr>
          <w:rFonts w:eastAsia="Calibri"/>
          <w:shd w:val="clear" w:color="auto" w:fill="FFFFFF"/>
        </w:rPr>
        <w:t>rávnu úpravu súvisiacu so zavedením produktu obmedzenia spotreby v čase špičk</w:t>
      </w:r>
      <w:r>
        <w:rPr>
          <w:rFonts w:eastAsia="Calibri"/>
          <w:shd w:val="clear" w:color="auto" w:fill="FFFFFF"/>
        </w:rPr>
        <w:t>y,</w:t>
      </w:r>
    </w:p>
    <w:p w14:paraId="704785F4" w14:textId="77777777" w:rsidR="008F6341" w:rsidRDefault="008F6341" w:rsidP="004C2D2E">
      <w:pPr>
        <w:numPr>
          <w:ilvl w:val="0"/>
          <w:numId w:val="30"/>
        </w:numPr>
        <w:ind w:left="714" w:hanging="357"/>
        <w:contextualSpacing/>
        <w:jc w:val="both"/>
        <w:rPr>
          <w:rFonts w:eastAsia="Calibri"/>
          <w:shd w:val="clear" w:color="auto" w:fill="FFFFFF"/>
        </w:rPr>
      </w:pPr>
      <w:r>
        <w:rPr>
          <w:rFonts w:eastAsia="Calibri"/>
          <w:shd w:val="clear" w:color="auto" w:fill="FFFFFF"/>
        </w:rPr>
        <w:lastRenderedPageBreak/>
        <w:t>doplnenie úpravy v prípade vyhlásenia krízy cien elektriny na EÚ, resp. regionálnej úrovni.</w:t>
      </w:r>
    </w:p>
    <w:p w14:paraId="02EAE106" w14:textId="77777777" w:rsidR="008F6341" w:rsidRPr="00772B81" w:rsidRDefault="008F6341" w:rsidP="008F6341">
      <w:pPr>
        <w:contextualSpacing/>
        <w:jc w:val="both"/>
        <w:rPr>
          <w:rFonts w:eastAsia="Calibri"/>
          <w:shd w:val="clear" w:color="auto" w:fill="FFFFFF"/>
        </w:rPr>
      </w:pPr>
    </w:p>
    <w:p w14:paraId="07C74E91" w14:textId="77777777" w:rsidR="008F6341" w:rsidRPr="00772B81" w:rsidRDefault="008F6341" w:rsidP="008F6341">
      <w:pPr>
        <w:spacing w:line="276" w:lineRule="auto"/>
        <w:jc w:val="both"/>
        <w:rPr>
          <w:rFonts w:eastAsia="Aptos"/>
          <w:kern w:val="2"/>
          <w14:ligatures w14:val="standardContextual"/>
        </w:rPr>
      </w:pPr>
      <w:r w:rsidRPr="00772B81">
        <w:rPr>
          <w:rFonts w:eastAsia="Calibri"/>
          <w:shd w:val="clear" w:color="auto" w:fill="FFFFFF"/>
        </w:rPr>
        <w:t xml:space="preserve">V záujme sprístupnenia činnosti zdieľania </w:t>
      </w:r>
      <w:r>
        <w:rPr>
          <w:rFonts w:eastAsia="Calibri"/>
          <w:shd w:val="clear" w:color="auto" w:fill="FFFFFF"/>
        </w:rPr>
        <w:t xml:space="preserve">pre </w:t>
      </w:r>
      <w:r w:rsidRPr="00772B81">
        <w:rPr>
          <w:rFonts w:eastAsia="Calibri"/>
          <w:shd w:val="clear" w:color="auto" w:fill="FFFFFF"/>
        </w:rPr>
        <w:t>čo najviac odberateľo</w:t>
      </w:r>
      <w:r>
        <w:rPr>
          <w:rFonts w:eastAsia="Calibri"/>
          <w:shd w:val="clear" w:color="auto" w:fill="FFFFFF"/>
        </w:rPr>
        <w:t>v</w:t>
      </w:r>
      <w:r w:rsidRPr="00772B81">
        <w:rPr>
          <w:rFonts w:eastAsia="Calibri"/>
          <w:shd w:val="clear" w:color="auto" w:fill="FFFFFF"/>
        </w:rPr>
        <w:t xml:space="preserve"> sa upravuje povinnosť vypracovať a zverejniť </w:t>
      </w:r>
      <w:r w:rsidRPr="00772B81">
        <w:rPr>
          <w:rFonts w:eastAsia="Calibri"/>
          <w:bCs/>
          <w:shd w:val="clear" w:color="auto" w:fill="FFFFFF"/>
        </w:rPr>
        <w:t xml:space="preserve">nezáväzné vzorové </w:t>
      </w:r>
      <w:r w:rsidRPr="008F2973">
        <w:rPr>
          <w14:ligatures w14:val="standardContextual"/>
        </w:rPr>
        <w:t>zmluvy</w:t>
      </w:r>
      <w:r>
        <w:rPr>
          <w14:ligatures w14:val="standardContextual"/>
        </w:rPr>
        <w:t>, ktorých predmetom je zdieľanie elektriny</w:t>
      </w:r>
      <w:r>
        <w:rPr>
          <w:rFonts w:eastAsia="Calibri"/>
          <w:bCs/>
          <w:shd w:val="clear" w:color="auto" w:fill="FFFFFF"/>
        </w:rPr>
        <w:t>.</w:t>
      </w:r>
      <w:r w:rsidRPr="00772B81">
        <w:rPr>
          <w:rFonts w:eastAsia="Calibri"/>
          <w:shd w:val="clear" w:color="auto" w:fill="FFFFFF"/>
        </w:rPr>
        <w:t xml:space="preserve"> </w:t>
      </w:r>
      <w:r>
        <w:rPr>
          <w:rFonts w:eastAsia="Calibri"/>
          <w:shd w:val="clear" w:color="auto" w:fill="FFFFFF"/>
        </w:rPr>
        <w:t>T</w:t>
      </w:r>
      <w:r w:rsidRPr="00772B81">
        <w:rPr>
          <w:rFonts w:eastAsia="Calibri"/>
          <w:shd w:val="clear" w:color="auto" w:fill="FFFFFF"/>
        </w:rPr>
        <w:t xml:space="preserve">úto povinnosť bude mať po novom ÚRSO. Rovnako má úrad po novom </w:t>
      </w:r>
      <w:r w:rsidRPr="00772B81">
        <w:rPr>
          <w:rFonts w:eastAsia="Aptos"/>
          <w:bCs/>
          <w:kern w:val="2"/>
          <w14:ligatures w14:val="standardContextual"/>
        </w:rPr>
        <w:t>sledovať</w:t>
      </w:r>
      <w:r w:rsidRPr="00772B81">
        <w:rPr>
          <w:rFonts w:eastAsia="Aptos"/>
          <w:kern w:val="2"/>
          <w14:ligatures w14:val="standardContextual"/>
        </w:rPr>
        <w:t xml:space="preserve"> ako sa </w:t>
      </w:r>
      <w:r w:rsidRPr="00772B81">
        <w:rPr>
          <w:rFonts w:eastAsia="Aptos"/>
          <w:bCs/>
          <w:kern w:val="2"/>
          <w14:ligatures w14:val="standardContextual"/>
        </w:rPr>
        <w:t>odstraňujú neodôvodnené prekážky</w:t>
      </w:r>
      <w:r w:rsidRPr="00772B81">
        <w:rPr>
          <w:rFonts w:eastAsia="Aptos"/>
          <w:kern w:val="2"/>
          <w14:ligatures w14:val="standardContextual"/>
        </w:rPr>
        <w:t xml:space="preserve"> a neopodstatnené obmedzenia </w:t>
      </w:r>
      <w:r w:rsidRPr="00772B81">
        <w:rPr>
          <w:rFonts w:eastAsia="Aptos"/>
          <w:bCs/>
          <w:kern w:val="2"/>
          <w14:ligatures w14:val="standardContextual"/>
        </w:rPr>
        <w:t>na trhu týkajúce sa vývoja, spotreby elektriny vyrobenej z vlastných zdrojov, zdieľania energie, rozvoja spoločenstiev pre obnoviteľné zdroje a občianskych energetických spoločenstiev.</w:t>
      </w:r>
      <w:r w:rsidRPr="00772B81">
        <w:rPr>
          <w:rFonts w:eastAsia="Aptos"/>
          <w:kern w:val="2"/>
          <w14:ligatures w14:val="standardContextual"/>
        </w:rPr>
        <w:t xml:space="preserve"> </w:t>
      </w:r>
    </w:p>
    <w:p w14:paraId="041DCAAD" w14:textId="77777777" w:rsidR="008F6341" w:rsidRPr="00772B81" w:rsidRDefault="008F6341" w:rsidP="008F6341">
      <w:pPr>
        <w:spacing w:line="276" w:lineRule="auto"/>
        <w:jc w:val="both"/>
        <w:rPr>
          <w:rFonts w:eastAsia="Aptos"/>
          <w:kern w:val="2"/>
          <w14:ligatures w14:val="standardContextual"/>
        </w:rPr>
      </w:pPr>
      <w:r w:rsidRPr="00772B81">
        <w:rPr>
          <w:rFonts w:eastAsia="Calibri"/>
          <w:shd w:val="clear" w:color="auto" w:fill="FFFFFF"/>
        </w:rPr>
        <w:t xml:space="preserve">V súvislosti so zavedením možnosti odberateľov požiadať o zmluvu </w:t>
      </w:r>
      <w:r w:rsidRPr="00772B81">
        <w:rPr>
          <w:rFonts w:eastAsia="Aptos"/>
          <w:kern w:val="2"/>
          <w14:ligatures w14:val="standardContextual"/>
        </w:rPr>
        <w:t xml:space="preserve">o dodávke elektriny </w:t>
      </w:r>
      <w:r>
        <w:rPr>
          <w:rFonts w:eastAsia="Aptos"/>
          <w:kern w:val="2"/>
          <w14:ligatures w14:val="standardContextual"/>
        </w:rPr>
        <w:t xml:space="preserve">              </w:t>
      </w:r>
      <w:r w:rsidRPr="00772B81">
        <w:rPr>
          <w:rFonts w:eastAsia="Aptos"/>
          <w:kern w:val="2"/>
          <w14:ligatures w14:val="standardContextual"/>
        </w:rPr>
        <w:t xml:space="preserve">a zmluvu o združenej dodávke elektriny s pevnou cenou na dobu určitú </w:t>
      </w:r>
      <w:r w:rsidRPr="00772B81">
        <w:rPr>
          <w:rFonts w:eastAsia="Aptos"/>
          <w:bCs/>
          <w:kern w:val="2"/>
          <w14:ligatures w14:val="standardContextual"/>
        </w:rPr>
        <w:t>sa rozširujú monitorovacie pôsobnosti</w:t>
      </w:r>
      <w:r w:rsidRPr="00772B81">
        <w:rPr>
          <w:rFonts w:eastAsia="Aptos"/>
          <w:kern w:val="2"/>
          <w14:ligatures w14:val="standardContextual"/>
        </w:rPr>
        <w:t xml:space="preserve"> </w:t>
      </w:r>
      <w:r w:rsidRPr="00772B81">
        <w:rPr>
          <w:rFonts w:eastAsia="Aptos"/>
          <w:bCs/>
          <w:kern w:val="2"/>
          <w14:ligatures w14:val="standardContextual"/>
        </w:rPr>
        <w:t>ÚRSO</w:t>
      </w:r>
      <w:r>
        <w:rPr>
          <w:rFonts w:eastAsia="Aptos"/>
          <w:bCs/>
          <w:kern w:val="2"/>
          <w14:ligatures w14:val="standardContextual"/>
        </w:rPr>
        <w:t>.</w:t>
      </w:r>
      <w:r w:rsidRPr="00772B81">
        <w:rPr>
          <w:rFonts w:eastAsia="Aptos"/>
          <w:bCs/>
          <w:kern w:val="2"/>
          <w14:ligatures w14:val="standardContextual"/>
        </w:rPr>
        <w:t xml:space="preserve"> </w:t>
      </w:r>
      <w:r>
        <w:rPr>
          <w:rFonts w:eastAsia="Aptos"/>
          <w:bCs/>
          <w:kern w:val="2"/>
          <w14:ligatures w14:val="standardContextual"/>
        </w:rPr>
        <w:t>Úrad bude môcť</w:t>
      </w:r>
      <w:r w:rsidRPr="00772B81">
        <w:rPr>
          <w:rFonts w:eastAsia="Aptos"/>
          <w:bCs/>
          <w:kern w:val="2"/>
          <w14:ligatures w14:val="standardContextual"/>
        </w:rPr>
        <w:t xml:space="preserve"> monitorova</w:t>
      </w:r>
      <w:r>
        <w:rPr>
          <w:rFonts w:eastAsia="Aptos"/>
          <w:bCs/>
          <w:kern w:val="2"/>
          <w14:ligatures w14:val="standardContextual"/>
        </w:rPr>
        <w:t>ť</w:t>
      </w:r>
      <w:r w:rsidRPr="00772B81">
        <w:rPr>
          <w:rFonts w:eastAsia="Aptos"/>
          <w:kern w:val="2"/>
          <w14:ligatures w14:val="standardContextual"/>
        </w:rPr>
        <w:t xml:space="preserve"> okrem </w:t>
      </w:r>
      <w:r w:rsidRPr="00772B81">
        <w:rPr>
          <w:rFonts w:eastAsia="Aptos"/>
          <w:bCs/>
          <w:kern w:val="2"/>
          <w14:ligatures w14:val="standardContextual"/>
        </w:rPr>
        <w:t>uplatňovania zmlúv</w:t>
      </w:r>
      <w:r w:rsidRPr="00772B81">
        <w:rPr>
          <w:rFonts w:eastAsia="Aptos"/>
          <w:kern w:val="2"/>
          <w14:ligatures w14:val="standardContextual"/>
        </w:rPr>
        <w:t xml:space="preserve"> o dodávke elektriny s dynamickou cenou elektriny</w:t>
      </w:r>
      <w:r>
        <w:rPr>
          <w:rFonts w:eastAsia="Aptos"/>
          <w:kern w:val="2"/>
          <w14:ligatures w14:val="standardContextual"/>
        </w:rPr>
        <w:t>,</w:t>
      </w:r>
      <w:r w:rsidRPr="00772B81">
        <w:rPr>
          <w:rFonts w:eastAsia="Aptos"/>
          <w:kern w:val="2"/>
          <w14:ligatures w14:val="standardContextual"/>
        </w:rPr>
        <w:t xml:space="preserve"> aj uplatňovanie zmlúv o dodávke elektriny a</w:t>
      </w:r>
      <w:r>
        <w:rPr>
          <w:rFonts w:eastAsia="Aptos"/>
          <w:kern w:val="2"/>
          <w14:ligatures w14:val="standardContextual"/>
        </w:rPr>
        <w:t> </w:t>
      </w:r>
      <w:r w:rsidRPr="00772B81">
        <w:rPr>
          <w:rFonts w:eastAsia="Aptos"/>
          <w:kern w:val="2"/>
          <w14:ligatures w14:val="standardContextual"/>
        </w:rPr>
        <w:t>zmlúv</w:t>
      </w:r>
      <w:r>
        <w:rPr>
          <w:rFonts w:eastAsia="Aptos"/>
          <w:kern w:val="2"/>
          <w14:ligatures w14:val="standardContextual"/>
        </w:rPr>
        <w:t xml:space="preserve"> </w:t>
      </w:r>
      <w:r w:rsidRPr="00772B81">
        <w:rPr>
          <w:rFonts w:eastAsia="Aptos"/>
          <w:kern w:val="2"/>
          <w14:ligatures w14:val="standardContextual"/>
        </w:rPr>
        <w:t xml:space="preserve">o </w:t>
      </w:r>
      <w:r w:rsidRPr="00772B81">
        <w:rPr>
          <w:rFonts w:eastAsia="Aptos"/>
          <w:bCs/>
          <w:kern w:val="2"/>
          <w14:ligatures w14:val="standardContextual"/>
        </w:rPr>
        <w:t>združenej dodávke elektriny s pevnou cenou na dobu určitú</w:t>
      </w:r>
      <w:r w:rsidRPr="00772B81">
        <w:rPr>
          <w:rFonts w:eastAsia="Aptos"/>
          <w:kern w:val="2"/>
          <w14:ligatures w14:val="standardContextual"/>
        </w:rPr>
        <w:t xml:space="preserve"> na trhu</w:t>
      </w:r>
      <w:r>
        <w:rPr>
          <w:rFonts w:eastAsia="Aptos"/>
          <w:kern w:val="2"/>
          <w14:ligatures w14:val="standardContextual"/>
        </w:rPr>
        <w:t xml:space="preserve"> </w:t>
      </w:r>
      <w:r w:rsidRPr="00772B81">
        <w:rPr>
          <w:rFonts w:eastAsia="Aptos"/>
          <w:kern w:val="2"/>
          <w14:ligatures w14:val="standardContextual"/>
        </w:rPr>
        <w:t>s elektrinou a riziká spojené s dohodnutím takých</w:t>
      </w:r>
      <w:r>
        <w:rPr>
          <w:rFonts w:eastAsia="Aptos"/>
          <w:kern w:val="2"/>
          <w14:ligatures w14:val="standardContextual"/>
        </w:rPr>
        <w:t>to</w:t>
      </w:r>
      <w:r w:rsidRPr="00772B81">
        <w:rPr>
          <w:rFonts w:eastAsia="Aptos"/>
          <w:kern w:val="2"/>
          <w14:ligatures w14:val="standardContextual"/>
        </w:rPr>
        <w:t xml:space="preserve"> zmlúv pre koncových odberateľov elektriny. Dopĺňa sa tiež povinnosť úradu vypracovávať správu o výsledku sledovania vývoja trhu aj so zmluvami o dodávke elektriny a zmluvami o združenej dodávke elektriny s pevnou cenou na dobu určitú. </w:t>
      </w:r>
    </w:p>
    <w:p w14:paraId="05F50996" w14:textId="77777777" w:rsidR="008F6341" w:rsidRPr="00772B81" w:rsidRDefault="008F6341" w:rsidP="008F6341">
      <w:pPr>
        <w:ind w:left="360"/>
        <w:jc w:val="both"/>
        <w:rPr>
          <w:rFonts w:eastAsia="Calibri"/>
          <w:b/>
          <w:bCs/>
          <w:shd w:val="clear" w:color="auto" w:fill="FFFFFF"/>
        </w:rPr>
      </w:pPr>
      <w:r w:rsidRPr="00772B81">
        <w:rPr>
          <w:rFonts w:eastAsia="Calibri"/>
          <w:b/>
          <w:bCs/>
          <w:shd w:val="clear" w:color="auto" w:fill="FFFFFF"/>
        </w:rPr>
        <w:t xml:space="preserve">Návrh novely </w:t>
      </w:r>
      <w:r>
        <w:rPr>
          <w:rFonts w:eastAsia="Calibri"/>
          <w:b/>
          <w:bCs/>
          <w:shd w:val="clear" w:color="auto" w:fill="FFFFFF"/>
        </w:rPr>
        <w:t>z</w:t>
      </w:r>
      <w:r w:rsidRPr="00772B81">
        <w:rPr>
          <w:rFonts w:eastAsia="Calibri"/>
          <w:b/>
          <w:bCs/>
          <w:shd w:val="clear" w:color="auto" w:fill="FFFFFF"/>
        </w:rPr>
        <w:t>ákona o podpore OZE prináša najmä tieto zmeny:</w:t>
      </w:r>
    </w:p>
    <w:p w14:paraId="247D734C" w14:textId="77777777" w:rsidR="008F6341" w:rsidRPr="00772B81" w:rsidRDefault="008F6341" w:rsidP="004C2D2E">
      <w:pPr>
        <w:numPr>
          <w:ilvl w:val="0"/>
          <w:numId w:val="30"/>
        </w:numPr>
        <w:contextualSpacing/>
        <w:jc w:val="both"/>
        <w:rPr>
          <w:rFonts w:eastAsia="Aptos"/>
          <w:kern w:val="2"/>
          <w14:ligatures w14:val="standardContextual"/>
        </w:rPr>
      </w:pPr>
      <w:r w:rsidRPr="00772B81">
        <w:rPr>
          <w:rFonts w:eastAsia="Calibri"/>
          <w:shd w:val="clear" w:color="auto" w:fill="FFFFFF"/>
        </w:rPr>
        <w:t xml:space="preserve">právnu úpravu zásady tzv. kaskádovitého využívania drevnej biomasy podľa </w:t>
      </w:r>
      <w:r w:rsidRPr="00772B81">
        <w:rPr>
          <w:rFonts w:eastAsia="Aptos"/>
          <w:kern w:val="2"/>
          <w14:ligatures w14:val="standardContextual"/>
        </w:rPr>
        <w:t>najvyššej hospodárskej a environmentálnej pridanej hodnoty</w:t>
      </w:r>
      <w:r>
        <w:rPr>
          <w:rFonts w:eastAsia="Aptos"/>
          <w:kern w:val="2"/>
          <w14:ligatures w14:val="standardContextual"/>
        </w:rPr>
        <w:t>,</w:t>
      </w:r>
    </w:p>
    <w:p w14:paraId="7BBCF932" w14:textId="77777777" w:rsidR="008F6341" w:rsidRPr="00772B81" w:rsidRDefault="008F6341" w:rsidP="004C2D2E">
      <w:pPr>
        <w:numPr>
          <w:ilvl w:val="0"/>
          <w:numId w:val="30"/>
        </w:numPr>
        <w:contextualSpacing/>
        <w:jc w:val="both"/>
        <w:rPr>
          <w:rFonts w:eastAsia="Aptos"/>
          <w:kern w:val="2"/>
          <w14:ligatures w14:val="standardContextual"/>
        </w:rPr>
      </w:pPr>
      <w:r w:rsidRPr="00772B81">
        <w:rPr>
          <w:rFonts w:eastAsia="Aptos"/>
          <w:kern w:val="2"/>
          <w14:ligatures w14:val="standardContextual"/>
        </w:rPr>
        <w:t xml:space="preserve">právnu úpravu nastavenia podpory formou zmluvy o vyrovnávacom režime </w:t>
      </w:r>
      <w:r>
        <w:rPr>
          <w:rFonts w:eastAsia="Aptos"/>
          <w:kern w:val="2"/>
          <w14:ligatures w14:val="standardContextual"/>
        </w:rPr>
        <w:t>na</w:t>
      </w:r>
      <w:r w:rsidRPr="00772B81">
        <w:rPr>
          <w:rFonts w:eastAsia="Aptos"/>
          <w:kern w:val="2"/>
          <w14:ligatures w14:val="standardContextual"/>
        </w:rPr>
        <w:t xml:space="preserve"> výrobu elektriny z vybraných obnoviteľných zdrojov</w:t>
      </w:r>
      <w:r>
        <w:rPr>
          <w:rFonts w:eastAsia="Aptos"/>
          <w:kern w:val="2"/>
          <w14:ligatures w14:val="standardContextual"/>
        </w:rPr>
        <w:t>,</w:t>
      </w:r>
    </w:p>
    <w:p w14:paraId="1BB0F8E0" w14:textId="77777777" w:rsidR="008F6341" w:rsidRPr="00772B81" w:rsidRDefault="008F6341" w:rsidP="004C2D2E">
      <w:pPr>
        <w:numPr>
          <w:ilvl w:val="0"/>
          <w:numId w:val="30"/>
        </w:numPr>
        <w:contextualSpacing/>
        <w:jc w:val="both"/>
        <w:rPr>
          <w:rFonts w:eastAsia="Aptos"/>
          <w:kern w:val="2"/>
          <w14:ligatures w14:val="standardContextual"/>
        </w:rPr>
      </w:pPr>
      <w:r w:rsidRPr="00772B81">
        <w:rPr>
          <w:rFonts w:eastAsia="Calibri"/>
          <w:shd w:val="clear" w:color="auto" w:fill="FFFFFF"/>
        </w:rPr>
        <w:t xml:space="preserve">právnu úpravu zavedenia mechanizmu kreditov </w:t>
      </w:r>
      <w:r w:rsidRPr="00772B81">
        <w:rPr>
          <w:rFonts w:eastAsia="Aptos"/>
          <w:kern w:val="2"/>
          <w14:ligatures w14:val="standardContextual"/>
        </w:rPr>
        <w:t xml:space="preserve">vydávaných na elektrinu z obnoviteľných zdrojov využívanú v doprave, </w:t>
      </w:r>
      <w:r>
        <w:rPr>
          <w:rFonts w:eastAsia="Aptos"/>
          <w:kern w:val="2"/>
          <w14:ligatures w14:val="standardContextual"/>
        </w:rPr>
        <w:t xml:space="preserve">spôsob </w:t>
      </w:r>
      <w:r w:rsidRPr="00772B81">
        <w:rPr>
          <w:rFonts w:eastAsia="Aptos"/>
          <w:kern w:val="2"/>
          <w14:ligatures w14:val="standardContextual"/>
        </w:rPr>
        <w:t>ich vydávania, evidencie, obchodovania a</w:t>
      </w:r>
      <w:r>
        <w:rPr>
          <w:rFonts w:eastAsia="Aptos"/>
          <w:kern w:val="2"/>
          <w14:ligatures w14:val="standardContextual"/>
        </w:rPr>
        <w:t> </w:t>
      </w:r>
      <w:r w:rsidRPr="00772B81">
        <w:rPr>
          <w:rFonts w:eastAsia="Aptos"/>
          <w:kern w:val="2"/>
          <w14:ligatures w14:val="standardContextual"/>
        </w:rPr>
        <w:t>uplatňovania</w:t>
      </w:r>
      <w:r>
        <w:rPr>
          <w:rFonts w:eastAsia="Aptos"/>
          <w:kern w:val="2"/>
          <w14:ligatures w14:val="standardContextual"/>
        </w:rPr>
        <w:t>,</w:t>
      </w:r>
    </w:p>
    <w:p w14:paraId="6F48756D" w14:textId="77777777" w:rsidR="008F6341" w:rsidRPr="00772B81" w:rsidRDefault="008F6341" w:rsidP="004C2D2E">
      <w:pPr>
        <w:numPr>
          <w:ilvl w:val="0"/>
          <w:numId w:val="30"/>
        </w:numPr>
        <w:contextualSpacing/>
        <w:jc w:val="both"/>
        <w:rPr>
          <w:rFonts w:eastAsia="Aptos"/>
          <w:kern w:val="2"/>
          <w14:ligatures w14:val="standardContextual"/>
        </w:rPr>
      </w:pPr>
      <w:r w:rsidRPr="00772B81">
        <w:rPr>
          <w:rFonts w:eastAsia="Calibri"/>
          <w:shd w:val="clear" w:color="auto" w:fill="FFFFFF"/>
        </w:rPr>
        <w:t>právnu úpravu pre ciele OZE v oblasti dopravy a</w:t>
      </w:r>
      <w:r>
        <w:rPr>
          <w:rFonts w:eastAsia="Calibri"/>
          <w:shd w:val="clear" w:color="auto" w:fill="FFFFFF"/>
        </w:rPr>
        <w:t> </w:t>
      </w:r>
      <w:r w:rsidRPr="00772B81">
        <w:rPr>
          <w:rFonts w:eastAsia="Calibri"/>
          <w:shd w:val="clear" w:color="auto" w:fill="FFFFFF"/>
        </w:rPr>
        <w:t>priemyslu</w:t>
      </w:r>
      <w:r>
        <w:rPr>
          <w:rFonts w:eastAsia="Calibri"/>
          <w:shd w:val="clear" w:color="auto" w:fill="FFFFFF"/>
        </w:rPr>
        <w:t>,</w:t>
      </w:r>
    </w:p>
    <w:p w14:paraId="49CDBE73" w14:textId="77777777" w:rsidR="008F6341" w:rsidRPr="006F33E2" w:rsidRDefault="008F6341" w:rsidP="004C2D2E">
      <w:pPr>
        <w:numPr>
          <w:ilvl w:val="0"/>
          <w:numId w:val="30"/>
        </w:numPr>
        <w:contextualSpacing/>
        <w:jc w:val="both"/>
        <w:rPr>
          <w:rFonts w:eastAsia="Aptos"/>
          <w:kern w:val="2"/>
          <w14:ligatures w14:val="standardContextual"/>
        </w:rPr>
      </w:pPr>
      <w:r w:rsidRPr="00772B81">
        <w:rPr>
          <w:rFonts w:eastAsia="Calibri"/>
          <w:shd w:val="clear" w:color="auto" w:fill="FFFFFF"/>
        </w:rPr>
        <w:t>právn</w:t>
      </w:r>
      <w:r>
        <w:rPr>
          <w:rFonts w:eastAsia="Calibri"/>
          <w:shd w:val="clear" w:color="auto" w:fill="FFFFFF"/>
        </w:rPr>
        <w:t>u</w:t>
      </w:r>
      <w:r w:rsidRPr="00772B81">
        <w:rPr>
          <w:rFonts w:eastAsia="Calibri"/>
          <w:shd w:val="clear" w:color="auto" w:fill="FFFFFF"/>
        </w:rPr>
        <w:t xml:space="preserve"> úprav</w:t>
      </w:r>
      <w:r>
        <w:rPr>
          <w:rFonts w:eastAsia="Calibri"/>
          <w:shd w:val="clear" w:color="auto" w:fill="FFFFFF"/>
        </w:rPr>
        <w:t>u</w:t>
      </w:r>
      <w:r w:rsidRPr="00772B81">
        <w:rPr>
          <w:rFonts w:eastAsia="Calibri"/>
          <w:shd w:val="clear" w:color="auto" w:fill="FFFFFF"/>
        </w:rPr>
        <w:t xml:space="preserve"> povinností spojených s výrobou biopalív, biokvapalín a palív z lesnej biomasy</w:t>
      </w:r>
      <w:r>
        <w:rPr>
          <w:rFonts w:eastAsia="Calibri"/>
          <w:shd w:val="clear" w:color="auto" w:fill="FFFFFF"/>
        </w:rPr>
        <w:t xml:space="preserve">, </w:t>
      </w:r>
    </w:p>
    <w:p w14:paraId="75101253" w14:textId="77777777" w:rsidR="008F6341" w:rsidRPr="00772B81" w:rsidRDefault="008F6341" w:rsidP="008F6341">
      <w:pPr>
        <w:contextualSpacing/>
        <w:jc w:val="both"/>
        <w:rPr>
          <w:rFonts w:eastAsia="Aptos"/>
          <w:kern w:val="2"/>
          <w14:ligatures w14:val="standardContextual"/>
        </w:rPr>
      </w:pPr>
    </w:p>
    <w:p w14:paraId="049BDE1C" w14:textId="77777777" w:rsidR="008F6341" w:rsidRPr="00772B81" w:rsidRDefault="008F6341" w:rsidP="008F6341">
      <w:pPr>
        <w:jc w:val="both"/>
        <w:rPr>
          <w:rFonts w:eastAsia="Calibri"/>
          <w:iCs/>
          <w:kern w:val="2"/>
          <w14:ligatures w14:val="standardContextual"/>
        </w:rPr>
      </w:pPr>
      <w:r w:rsidRPr="00772B81">
        <w:rPr>
          <w:rFonts w:eastAsia="Calibri"/>
          <w:iCs/>
          <w:kern w:val="2"/>
          <w14:ligatures w14:val="standardContextual"/>
        </w:rPr>
        <w:t xml:space="preserve">Zákon zavádza </w:t>
      </w:r>
      <w:r w:rsidRPr="00772B81">
        <w:rPr>
          <w:rFonts w:eastAsia="Calibri"/>
          <w:bCs/>
          <w:iCs/>
          <w:kern w:val="2"/>
          <w14:ligatures w14:val="standardContextual"/>
        </w:rPr>
        <w:t>mechanizmus kreditov vydávaných na elektrinu z OZE využívanú v doprave</w:t>
      </w:r>
      <w:r w:rsidRPr="00772B81">
        <w:rPr>
          <w:rFonts w:eastAsia="Calibri"/>
          <w:iCs/>
          <w:kern w:val="2"/>
          <w14:ligatures w14:val="standardContextual"/>
        </w:rPr>
        <w:t xml:space="preserve">. Cieľom úpravy je splniť požiadavky európskej legislatívy na dekarbonizáciu dopravy. Členské štáty musia </w:t>
      </w:r>
      <w:r w:rsidRPr="00772B81">
        <w:rPr>
          <w:rFonts w:eastAsia="Calibri"/>
          <w:bCs/>
          <w:iCs/>
          <w:kern w:val="2"/>
          <w14:ligatures w14:val="standardContextual"/>
        </w:rPr>
        <w:t>do svojich vnútroštátnych právnych rámcov začleniť kreditný trh (pre verejné a prípadne súkromné ​​dobíjanie</w:t>
      </w:r>
      <w:r w:rsidRPr="00772B81">
        <w:rPr>
          <w:rFonts w:eastAsia="Calibri"/>
          <w:iCs/>
          <w:kern w:val="2"/>
          <w14:ligatures w14:val="standardContextual"/>
        </w:rPr>
        <w:t>), aby umožnili hospodárskym subjektom, ktoré dodávajú elektrinu z</w:t>
      </w:r>
      <w:r>
        <w:rPr>
          <w:rFonts w:eastAsia="Calibri"/>
          <w:iCs/>
          <w:kern w:val="2"/>
          <w14:ligatures w14:val="standardContextual"/>
        </w:rPr>
        <w:t> </w:t>
      </w:r>
      <w:r w:rsidRPr="00772B81">
        <w:rPr>
          <w:rFonts w:eastAsia="Calibri"/>
          <w:iCs/>
          <w:kern w:val="2"/>
          <w14:ligatures w14:val="standardContextual"/>
        </w:rPr>
        <w:t>OZE</w:t>
      </w:r>
      <w:r>
        <w:rPr>
          <w:rFonts w:eastAsia="Calibri"/>
          <w:iCs/>
          <w:kern w:val="2"/>
          <w14:ligatures w14:val="standardContextual"/>
        </w:rPr>
        <w:t>,</w:t>
      </w:r>
      <w:r w:rsidRPr="00772B81">
        <w:rPr>
          <w:rFonts w:eastAsia="Calibri"/>
          <w:iCs/>
          <w:kern w:val="2"/>
          <w14:ligatures w14:val="standardContextual"/>
        </w:rPr>
        <w:t xml:space="preserve"> prispieť k plneniu povinnosti stanovenej jednotlivými členskými štátmi pre dodávateľov palív na svojom území. Kredity budú vydávané na množstvo elektriny z OZE, ktoré bolo v bilančnom období vyrobené držiteľom povolenia na výrobu elektriny z obnoviteľných zdrojov, na ktoré bolo vydané povolenie na výrobu elektriny, pripojené v odbernom mieste a odovzdávacom mieste, v ktorom je súčasne pripojená nabíjacia stanica. Celý systém správy, evidencie, bilancie a súvisiaceho obchodovania s kreditmi bude spravovať Organizátor krátkodobého trhu s elektrinou, ktorý už spravuje podobný systém záruk pôvodu, ktoré sú následne obchodované v aukciách organizovaných Organizátorom krátkodobého trhu s elektrinou. Skúsenosti zo zahraničia kde takýto kreditný systém už bol zavedený a funguje (napr. Holandsko, Nemecko) ukazujú, že takýto systém kreditov výrazne pomáha ekonomickej návratnosti inštalácie verejných nabíjacích bodov a motivuje k rozširovaniu siete nabíjacích bodov pre elektromobily, čím sa podporuje celková dekarbonizácia odvetvia dopravy.</w:t>
      </w:r>
    </w:p>
    <w:p w14:paraId="6AA497A2" w14:textId="77777777" w:rsidR="008F6341" w:rsidRPr="007A08E1" w:rsidRDefault="008F6341" w:rsidP="008F6341">
      <w:pPr>
        <w:jc w:val="both"/>
        <w:rPr>
          <w:rFonts w:eastAsia="Calibri"/>
          <w:iCs/>
          <w:kern w:val="2"/>
          <w14:ligatures w14:val="standardContextual"/>
        </w:rPr>
      </w:pPr>
      <w:r w:rsidRPr="00772B81">
        <w:rPr>
          <w:rFonts w:eastAsia="Aptos"/>
          <w:kern w:val="2"/>
          <w14:ligatures w14:val="standardContextual"/>
        </w:rPr>
        <w:t xml:space="preserve">Podobne ako bolo uvedené vyššie v prípade ZoE, zavádza sa priama podpora formou </w:t>
      </w:r>
      <w:r w:rsidRPr="00772B81">
        <w:rPr>
          <w:rFonts w:eastAsia="Aptos"/>
          <w:bCs/>
          <w:kern w:val="2"/>
          <w14:ligatures w14:val="standardContextual"/>
        </w:rPr>
        <w:t>zmluvy o vyrovnávacom režime</w:t>
      </w:r>
      <w:r w:rsidRPr="00772B81">
        <w:rPr>
          <w:rFonts w:eastAsia="Calibri"/>
          <w:shd w:val="clear" w:color="auto" w:fill="FFFFFF"/>
        </w:rPr>
        <w:t>,</w:t>
      </w:r>
      <w:r w:rsidRPr="00772B81">
        <w:rPr>
          <w:rFonts w:eastAsia="Calibri"/>
          <w:bCs/>
          <w:shd w:val="clear" w:color="auto" w:fill="FFFFFF"/>
        </w:rPr>
        <w:t xml:space="preserve"> </w:t>
      </w:r>
      <w:r w:rsidRPr="00772B81">
        <w:rPr>
          <w:rFonts w:eastAsia="Calibri"/>
          <w:shd w:val="clear" w:color="auto" w:fill="FFFFFF"/>
        </w:rPr>
        <w:t xml:space="preserve">ktorá sa vzťahuje </w:t>
      </w:r>
      <w:r w:rsidRPr="00772B81">
        <w:rPr>
          <w:rFonts w:eastAsia="Calibri"/>
          <w:bCs/>
          <w:shd w:val="clear" w:color="auto" w:fill="FFFFFF"/>
        </w:rPr>
        <w:t xml:space="preserve">na podporu výroby elektriny z veternej, slnečnej, geotermálnej a vodnej energie </w:t>
      </w:r>
      <w:r w:rsidRPr="00772B81">
        <w:rPr>
          <w:rFonts w:eastAsia="Calibri"/>
          <w:shd w:val="clear" w:color="auto" w:fill="FFFFFF"/>
        </w:rPr>
        <w:t xml:space="preserve">(s výnimkou elektriny vyrobenej v prečerpávacej vodnej elektrárni), čím sa spĺňajú požiadavky nariadenia (EÚ) 2024/1747 v oblasti podporovania výrobných zdrojov. Takáto </w:t>
      </w:r>
      <w:r w:rsidRPr="00772B81">
        <w:rPr>
          <w:rFonts w:eastAsia="Calibri"/>
          <w:shd w:val="clear" w:color="auto" w:fill="FFFFFF"/>
        </w:rPr>
        <w:lastRenderedPageBreak/>
        <w:t>forma podpory môže byť pridelená na základe aukcie a musí obsahovať obojsmerný mechanizmus, ktorý zahŕňa nielen záruku výnosov pre výrobcov elektriny</w:t>
      </w:r>
      <w:r>
        <w:rPr>
          <w:rFonts w:eastAsia="Calibri"/>
          <w:shd w:val="clear" w:color="auto" w:fill="FFFFFF"/>
        </w:rPr>
        <w:t>,</w:t>
      </w:r>
      <w:r w:rsidRPr="00772B81">
        <w:rPr>
          <w:rFonts w:eastAsia="Calibri"/>
          <w:shd w:val="clear" w:color="auto" w:fill="FFFFFF"/>
        </w:rPr>
        <w:t xml:space="preserve"> ale súčasne aj obmedzenie hornej hranice trhových výnosov príslušných výrobných aktív.</w:t>
      </w:r>
    </w:p>
    <w:p w14:paraId="475A1C49"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Návrh zákona predpokladá negatívny vplyv na rozpočet verejnej správy. </w:t>
      </w:r>
    </w:p>
    <w:p w14:paraId="66FBEEB7"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Predpokladá sa pozitívny </w:t>
      </w:r>
      <w:r>
        <w:rPr>
          <w:rFonts w:eastAsia="Calibri"/>
          <w:shd w:val="clear" w:color="auto" w:fill="FFFFFF"/>
        </w:rPr>
        <w:t>sociálny vplyv</w:t>
      </w:r>
      <w:r w:rsidRPr="00772B81">
        <w:rPr>
          <w:rFonts w:eastAsia="Calibri"/>
          <w:shd w:val="clear" w:color="auto" w:fill="FFFFFF"/>
        </w:rPr>
        <w:t xml:space="preserve"> novej legislatívy</w:t>
      </w:r>
      <w:r>
        <w:rPr>
          <w:rFonts w:eastAsia="Calibri"/>
          <w:shd w:val="clear" w:color="auto" w:fill="FFFFFF"/>
        </w:rPr>
        <w:t>,</w:t>
      </w:r>
      <w:r w:rsidRPr="00772B81">
        <w:rPr>
          <w:rFonts w:eastAsia="Calibri"/>
          <w:shd w:val="clear" w:color="auto" w:fill="FFFFFF"/>
        </w:rPr>
        <w:t xml:space="preserve"> najmä na hospodárenie domácností</w:t>
      </w:r>
      <w:r>
        <w:rPr>
          <w:rFonts w:eastAsia="Calibri"/>
          <w:shd w:val="clear" w:color="auto" w:fill="FFFFFF"/>
        </w:rPr>
        <w:t>,</w:t>
      </w:r>
      <w:r w:rsidRPr="00772B81">
        <w:rPr>
          <w:rFonts w:eastAsia="Calibri"/>
          <w:shd w:val="clear" w:color="auto" w:fill="FFFFFF"/>
        </w:rPr>
        <w:t xml:space="preserve"> vzhľadom na posilnenie právnej úpravy možnosti všetkých odberateľov aktívne sa zapájať do účasti na energetickom trhu, najmä zdieľania elektriny. Posilnenie právomocí ÚRSO v oblasti ochrany spotrebiteľa zabezpečí zvýšenie ochrany práv odberateľov elektriny</w:t>
      </w:r>
    </w:p>
    <w:p w14:paraId="6A01C648"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Očakáva sa pozitívny vplyv </w:t>
      </w:r>
      <w:r>
        <w:rPr>
          <w:rFonts w:eastAsia="Calibri"/>
          <w:shd w:val="clear" w:color="auto" w:fill="FFFFFF"/>
        </w:rPr>
        <w:t xml:space="preserve">zákonom </w:t>
      </w:r>
      <w:r w:rsidRPr="00772B81">
        <w:rPr>
          <w:rFonts w:eastAsia="Calibri"/>
          <w:shd w:val="clear" w:color="auto" w:fill="FFFFFF"/>
        </w:rPr>
        <w:t>navrhovaných opatrení na podnikateľské prostredie celkovo, najmä vzhľadom na rozvoj činností nových aktérov na trh</w:t>
      </w:r>
      <w:r>
        <w:rPr>
          <w:rFonts w:eastAsia="Calibri"/>
          <w:shd w:val="clear" w:color="auto" w:fill="FFFFFF"/>
        </w:rPr>
        <w:t>u</w:t>
      </w:r>
      <w:r w:rsidRPr="00772B81">
        <w:rPr>
          <w:rFonts w:eastAsia="Calibri"/>
          <w:shd w:val="clear" w:color="auto" w:fill="FFFFFF"/>
        </w:rPr>
        <w:t xml:space="preserve"> s elektrinou a doplnenie nových povinností už existujúcich subjektov na trhu s elektrinou a obnoviteľnými plynmi. Nová právna úprava zavedie a zadefinuje nové činnosti a subjekty pôsobiace v oblasti elektroenergetiky, ktoré môžu tieto činnosti vykonávať, čím sa otvoria možnosti pre nové podnikateľské aktivity na elektroenergetickom trhu.</w:t>
      </w:r>
    </w:p>
    <w:p w14:paraId="6120B642"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Očakáva sa pozitívny vplyv návrhu zákona na životné prostredie, najmä na kvalitu ovzdušia, lebo sa nastavujú mechanizmy, </w:t>
      </w:r>
      <w:r>
        <w:rPr>
          <w:rFonts w:eastAsia="Calibri"/>
          <w:shd w:val="clear" w:color="auto" w:fill="FFFFFF"/>
        </w:rPr>
        <w:t>ktorých cieľom je</w:t>
      </w:r>
      <w:r w:rsidRPr="00772B81">
        <w:rPr>
          <w:rFonts w:eastAsia="Calibri"/>
          <w:shd w:val="clear" w:color="auto" w:fill="FFFFFF"/>
        </w:rPr>
        <w:t xml:space="preserve"> ďalej podporiť využívanie OZE v</w:t>
      </w:r>
      <w:r>
        <w:rPr>
          <w:rFonts w:eastAsia="Calibri"/>
          <w:shd w:val="clear" w:color="auto" w:fill="FFFFFF"/>
        </w:rPr>
        <w:t> </w:t>
      </w:r>
      <w:r w:rsidRPr="00772B81">
        <w:rPr>
          <w:rFonts w:eastAsia="Calibri"/>
          <w:shd w:val="clear" w:color="auto" w:fill="FFFFFF"/>
        </w:rPr>
        <w:t>doprave</w:t>
      </w:r>
      <w:r>
        <w:rPr>
          <w:rFonts w:eastAsia="Calibri"/>
          <w:shd w:val="clear" w:color="auto" w:fill="FFFFFF"/>
        </w:rPr>
        <w:t>,</w:t>
      </w:r>
      <w:r w:rsidRPr="00772B81">
        <w:rPr>
          <w:rFonts w:eastAsia="Calibri"/>
          <w:shd w:val="clear" w:color="auto" w:fill="FFFFFF"/>
        </w:rPr>
        <w:t xml:space="preserve"> ako aj posiln</w:t>
      </w:r>
      <w:r>
        <w:rPr>
          <w:rFonts w:eastAsia="Calibri"/>
          <w:shd w:val="clear" w:color="auto" w:fill="FFFFFF"/>
        </w:rPr>
        <w:t>iť</w:t>
      </w:r>
      <w:r w:rsidRPr="00772B81">
        <w:rPr>
          <w:rFonts w:eastAsia="Calibri"/>
          <w:shd w:val="clear" w:color="auto" w:fill="FFFFFF"/>
        </w:rPr>
        <w:t xml:space="preserve"> rozvoj výroby elektriny z OZE. Návrh zákona nepredpokladá vplyv na informatizáciu spoločnosti, služby verejnej správy pre občana, ani vplyv na manželstvo, rodičovstvo a rodinu.</w:t>
      </w:r>
    </w:p>
    <w:p w14:paraId="3EFCF6B7" w14:textId="77777777" w:rsidR="008F6341" w:rsidRPr="00772B81" w:rsidRDefault="008F6341" w:rsidP="008F6341">
      <w:pPr>
        <w:jc w:val="both"/>
        <w:rPr>
          <w:rFonts w:eastAsia="Calibri"/>
          <w:shd w:val="clear" w:color="auto" w:fill="FFFFFF"/>
        </w:rPr>
      </w:pPr>
      <w:r w:rsidRPr="00772B81">
        <w:rPr>
          <w:rFonts w:eastAsia="Calibri"/>
          <w:shd w:val="clear" w:color="auto" w:fill="FFFFFF"/>
        </w:rPr>
        <w:t xml:space="preserve">Zákon zavádza mechanizmus kreditov vydávaných na elektrinu z obnoviteľných zdrojov využívanú v doprave pod správou </w:t>
      </w:r>
      <w:r>
        <w:rPr>
          <w:rFonts w:eastAsia="Calibri"/>
          <w:shd w:val="clear" w:color="auto" w:fill="FFFFFF"/>
        </w:rPr>
        <w:t>Organizátora krátkodobého trhu s elektrinou (</w:t>
      </w:r>
      <w:r w:rsidRPr="00772B81">
        <w:rPr>
          <w:rFonts w:eastAsia="Calibri"/>
          <w:shd w:val="clear" w:color="auto" w:fill="FFFFFF"/>
        </w:rPr>
        <w:t>OKTE</w:t>
      </w:r>
      <w:r>
        <w:rPr>
          <w:rFonts w:eastAsia="Calibri"/>
          <w:shd w:val="clear" w:color="auto" w:fill="FFFFFF"/>
        </w:rPr>
        <w:t>)</w:t>
      </w:r>
      <w:r w:rsidRPr="00772B81">
        <w:rPr>
          <w:rFonts w:eastAsia="Calibri"/>
          <w:shd w:val="clear" w:color="auto" w:fill="FFFFFF"/>
        </w:rPr>
        <w:t xml:space="preserve">. Z toho dôvodu sa očakáva vznik nákladov na strane OKTE na úpravy IT systémov tak, aby sa umožnila evidencia a obchodovanie s kreditmi. Presné vyčíslenie nákladov nie je </w:t>
      </w:r>
      <w:r>
        <w:rPr>
          <w:rFonts w:eastAsia="Calibri"/>
          <w:shd w:val="clear" w:color="auto" w:fill="FFFFFF"/>
        </w:rPr>
        <w:t>v súčasnosti</w:t>
      </w:r>
      <w:r w:rsidRPr="00772B81">
        <w:rPr>
          <w:rFonts w:eastAsia="Calibri"/>
          <w:shd w:val="clear" w:color="auto" w:fill="FFFFFF"/>
        </w:rPr>
        <w:t xml:space="preserve"> možné, odhadované jednorazové náklady na úpravy systémov sú na úrovni</w:t>
      </w:r>
      <w:r>
        <w:rPr>
          <w:rFonts w:eastAsia="Calibri"/>
          <w:shd w:val="clear" w:color="auto" w:fill="FFFFFF"/>
        </w:rPr>
        <w:t xml:space="preserve"> </w:t>
      </w:r>
      <w:r w:rsidRPr="00772B81">
        <w:rPr>
          <w:rFonts w:eastAsia="Calibri"/>
          <w:shd w:val="clear" w:color="auto" w:fill="FFFFFF"/>
        </w:rPr>
        <w:t>320</w:t>
      </w:r>
      <w:r>
        <w:rPr>
          <w:rFonts w:eastAsia="Calibri"/>
          <w:shd w:val="clear" w:color="auto" w:fill="FFFFFF"/>
        </w:rPr>
        <w:t> </w:t>
      </w:r>
      <w:r w:rsidRPr="00772B81">
        <w:rPr>
          <w:rFonts w:eastAsia="Calibri"/>
          <w:shd w:val="clear" w:color="auto" w:fill="FFFFFF"/>
        </w:rPr>
        <w:t>000</w:t>
      </w:r>
      <w:r>
        <w:rPr>
          <w:rFonts w:eastAsia="Calibri"/>
          <w:shd w:val="clear" w:color="auto" w:fill="FFFFFF"/>
        </w:rPr>
        <w:t xml:space="preserve"> </w:t>
      </w:r>
      <w:r w:rsidRPr="00772B81">
        <w:rPr>
          <w:rFonts w:eastAsia="Calibri"/>
          <w:shd w:val="clear" w:color="auto" w:fill="FFFFFF"/>
        </w:rPr>
        <w:t>€. Zároveň sa očakáva, že táto zmena môže priniesť aj zníženie nákladov na strane prevádzkovateľov nabíjacích bodov, ktorých je v súčasnosti na Slovensku približne 8, a umožní podporiť rozvoj nabíjacej infraštruktúry pre elektrické autá, pričom v súčasnosti sa na Slovensku eviduje zhruba 1808 verejne dostupných nabíjacích bodov. Detailnejšie vyčíslenie zníženia nákladov pre subjekty na Slovensku zatiaľ nie je možné vyčísliť ale skúsenosti zo zahraničia, kde takýto kreditný systém už bol zavedený a funguje (napr. Holandsko, Nemecko) ukazujú, že pri priemerných hodnotách kreditu vo výške medzi 0,03 –</w:t>
      </w:r>
      <w:r>
        <w:rPr>
          <w:rFonts w:eastAsia="Calibri"/>
          <w:shd w:val="clear" w:color="auto" w:fill="FFFFFF"/>
        </w:rPr>
        <w:t xml:space="preserve"> </w:t>
      </w:r>
      <w:r w:rsidRPr="00772B81">
        <w:rPr>
          <w:rFonts w:eastAsia="Calibri"/>
          <w:shd w:val="clear" w:color="auto" w:fill="FFFFFF"/>
        </w:rPr>
        <w:t xml:space="preserve">0,06 €/kWh a priemernej cene dobíjania bežnou rýchlosťou okolo 0,50 €/kWh, by samotná cena kreditu pokryla približne 10 % z ceny elektriny účtovanej vodičovi elektrického vozidla prevádzkovateľom nabíjacieho bodu. Zároveň zahraničné skúsenosti ukazujú, že kredity výrazne zlepšili obchodný prípad nabíjacích staníc a podnietili prevádzkovateľov nabíjacích bodov k rýchlej inštalácii nabíjačiek, </w:t>
      </w:r>
      <w:r>
        <w:rPr>
          <w:rFonts w:eastAsia="Calibri"/>
          <w:shd w:val="clear" w:color="auto" w:fill="FFFFFF"/>
        </w:rPr>
        <w:t>pretože</w:t>
      </w:r>
      <w:r w:rsidRPr="00772B81">
        <w:rPr>
          <w:rFonts w:eastAsia="Calibri"/>
          <w:shd w:val="clear" w:color="auto" w:fill="FFFFFF"/>
        </w:rPr>
        <w:t xml:space="preserve"> výnosy z kreditov pomáhajú skrátiť dobu návratnosti nabíjačiek o takmer polovicu, z 13 na 7 rokov pre verejné nabíjacie stanice s mediánom spotreby 6 MWh/rok.</w:t>
      </w:r>
    </w:p>
    <w:p w14:paraId="0991A42C" w14:textId="77777777" w:rsidR="008F6341" w:rsidRDefault="008F6341" w:rsidP="008F6341"/>
    <w:p w14:paraId="0EE8B392" w14:textId="77777777" w:rsidR="008F6341" w:rsidRPr="00FD6672" w:rsidRDefault="008F6341" w:rsidP="008F6341">
      <w:pPr>
        <w:keepNext/>
        <w:keepLines/>
        <w:spacing w:before="360" w:after="80"/>
        <w:outlineLvl w:val="0"/>
        <w:rPr>
          <w:rFonts w:ascii="Times New Roman" w:eastAsia="Yu Gothic Light" w:hAnsi="Times New Roman" w:cs="Times New Roman"/>
          <w:b/>
          <w:kern w:val="2"/>
          <w:sz w:val="28"/>
          <w:szCs w:val="44"/>
          <w:lang w:eastAsia="cs-CZ"/>
          <w14:ligatures w14:val="standardContextual"/>
        </w:rPr>
      </w:pPr>
      <w:r w:rsidRPr="00FD6672">
        <w:rPr>
          <w:rFonts w:ascii="Times New Roman" w:eastAsia="Yu Gothic Light" w:hAnsi="Times New Roman" w:cs="Times New Roman"/>
          <w:b/>
          <w:kern w:val="2"/>
          <w:sz w:val="24"/>
          <w:szCs w:val="40"/>
          <w:lang w:eastAsia="cs-CZ"/>
          <w14:ligatures w14:val="standardContextual"/>
        </w:rPr>
        <w:lastRenderedPageBreak/>
        <w:t>Dôvodová správa</w:t>
      </w:r>
    </w:p>
    <w:p w14:paraId="103DAEED" w14:textId="77777777" w:rsidR="008F6341" w:rsidRPr="00FD6672" w:rsidRDefault="008F6341" w:rsidP="008F6341">
      <w:pPr>
        <w:keepNext/>
        <w:keepLines/>
        <w:spacing w:before="360" w:after="80"/>
        <w:outlineLvl w:val="0"/>
        <w:rPr>
          <w:rFonts w:ascii="Times New Roman" w:eastAsia="Yu Gothic Light" w:hAnsi="Times New Roman" w:cs="Times New Roman"/>
          <w:b/>
          <w:kern w:val="2"/>
          <w:sz w:val="24"/>
          <w:szCs w:val="40"/>
          <w:lang w:eastAsia="cs-CZ"/>
          <w14:ligatures w14:val="standardContextual"/>
        </w:rPr>
      </w:pPr>
      <w:r w:rsidRPr="00FD6672">
        <w:rPr>
          <w:rFonts w:ascii="Times New Roman" w:eastAsia="Yu Gothic Light" w:hAnsi="Times New Roman" w:cs="Times New Roman"/>
          <w:b/>
          <w:kern w:val="2"/>
          <w:sz w:val="24"/>
          <w:szCs w:val="40"/>
          <w:lang w:eastAsia="cs-CZ"/>
          <w14:ligatures w14:val="standardContextual"/>
        </w:rPr>
        <w:t>B. Osobitná časť k ZoE</w:t>
      </w:r>
    </w:p>
    <w:p w14:paraId="296C6722"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Čl. I. </w:t>
      </w:r>
    </w:p>
    <w:p w14:paraId="3EBD3D32" w14:textId="77777777" w:rsidR="008F6341" w:rsidRDefault="008F6341" w:rsidP="008F6341">
      <w:pPr>
        <w:keepNext/>
        <w:keepLines/>
        <w:spacing w:before="360" w:after="80"/>
        <w:outlineLvl w:val="0"/>
        <w:rPr>
          <w:rFonts w:ascii="Times New Roman" w:eastAsia="Yu Gothic Light" w:hAnsi="Times New Roman" w:cs="Times New Roman"/>
          <w:b/>
          <w:bCs/>
          <w:sz w:val="24"/>
          <w:szCs w:val="24"/>
        </w:rPr>
      </w:pPr>
      <w:r w:rsidRPr="148AEB5E">
        <w:rPr>
          <w:rFonts w:ascii="Times New Roman" w:eastAsia="Yu Gothic Light" w:hAnsi="Times New Roman" w:cs="Times New Roman"/>
          <w:b/>
          <w:bCs/>
          <w:sz w:val="24"/>
          <w:szCs w:val="24"/>
        </w:rPr>
        <w:t>K bodu 1</w:t>
      </w:r>
      <w:r>
        <w:tab/>
      </w:r>
      <w:r w:rsidRPr="148AEB5E">
        <w:rPr>
          <w:rFonts w:ascii="Times New Roman" w:eastAsia="Yu Gothic Light" w:hAnsi="Times New Roman" w:cs="Times New Roman"/>
          <w:b/>
          <w:bCs/>
          <w:sz w:val="24"/>
          <w:szCs w:val="24"/>
        </w:rPr>
        <w:t>§ 1 písm. c)</w:t>
      </w:r>
    </w:p>
    <w:p w14:paraId="7CE189B1" w14:textId="77777777" w:rsidR="008F6341" w:rsidRDefault="008F6341" w:rsidP="008F6341">
      <w:pPr>
        <w:keepNext/>
        <w:keepLines/>
        <w:spacing w:before="360" w:after="80"/>
        <w:jc w:val="both"/>
        <w:outlineLvl w:val="0"/>
        <w:rPr>
          <w:rFonts w:ascii="Times New Roman" w:eastAsia="Yu Gothic Light" w:hAnsi="Times New Roman" w:cs="Times New Roman"/>
          <w:sz w:val="24"/>
          <w:szCs w:val="24"/>
        </w:rPr>
      </w:pPr>
      <w:r w:rsidRPr="148AEB5E">
        <w:rPr>
          <w:rFonts w:ascii="Times New Roman" w:eastAsia="Yu Gothic Light" w:hAnsi="Times New Roman" w:cs="Times New Roman"/>
          <w:sz w:val="24"/>
          <w:szCs w:val="24"/>
        </w:rPr>
        <w:t>V rámci čiastočnej transpozície Smernice Európskeho parlamentu a Rady (EÚ) 2024/1788 týkajúcej sa prioritne úpravy certifikácie prevádzkovateľa vodíkovej prepravnej siete a s tým súvisiacich ustanovení sa navrhuje rozšíriť predmet úpravy zákona o trh s vodíkom.</w:t>
      </w:r>
    </w:p>
    <w:p w14:paraId="736C4608" w14:textId="77777777" w:rsidR="008F6341" w:rsidRDefault="008F6341" w:rsidP="008F6341">
      <w:pPr>
        <w:keepNext/>
        <w:keepLines/>
        <w:spacing w:before="360" w:after="80"/>
        <w:jc w:val="both"/>
        <w:outlineLvl w:val="0"/>
        <w:rPr>
          <w:rFonts w:ascii="Times New Roman" w:eastAsia="Yu Gothic Light" w:hAnsi="Times New Roman" w:cs="Times New Roman"/>
          <w:sz w:val="24"/>
          <w:szCs w:val="24"/>
        </w:rPr>
      </w:pPr>
      <w:r w:rsidRPr="6E3BDD25">
        <w:rPr>
          <w:rFonts w:ascii="Times New Roman" w:eastAsia="Yu Gothic Light" w:hAnsi="Times New Roman" w:cs="Times New Roman"/>
          <w:b/>
          <w:bCs/>
          <w:sz w:val="24"/>
          <w:szCs w:val="24"/>
        </w:rPr>
        <w:t>K bodom 2, 3, 4, 5</w:t>
      </w:r>
      <w:r>
        <w:tab/>
      </w:r>
      <w:r w:rsidRPr="6E3BDD25">
        <w:rPr>
          <w:rFonts w:ascii="Times New Roman" w:eastAsia="Yu Gothic Light" w:hAnsi="Times New Roman" w:cs="Times New Roman"/>
          <w:b/>
          <w:bCs/>
          <w:sz w:val="24"/>
          <w:szCs w:val="24"/>
        </w:rPr>
        <w:t>§ 2 písm. a)</w:t>
      </w:r>
    </w:p>
    <w:p w14:paraId="1BC78F21" w14:textId="77777777" w:rsidR="008F6341" w:rsidRPr="00287794" w:rsidRDefault="008F6341" w:rsidP="008F6341">
      <w:pPr>
        <w:keepNext/>
        <w:keepLines/>
        <w:spacing w:before="360" w:after="80"/>
        <w:jc w:val="both"/>
        <w:outlineLvl w:val="0"/>
        <w:rPr>
          <w:rFonts w:ascii="Times New Roman" w:eastAsia="Yu Gothic Light" w:hAnsi="Times New Roman" w:cs="Times New Roman"/>
          <w:sz w:val="24"/>
          <w:szCs w:val="24"/>
        </w:rPr>
      </w:pPr>
      <w:r w:rsidRPr="148AEB5E">
        <w:rPr>
          <w:rFonts w:ascii="Times New Roman" w:eastAsia="Yu Gothic Light" w:hAnsi="Times New Roman" w:cs="Times New Roman"/>
          <w:sz w:val="24"/>
          <w:szCs w:val="24"/>
        </w:rPr>
        <w:t>Navrhuje sa rozšírenie existujúcich všeobecných pojmov o nové inštitúty súvisiace s vodíkovým hospodárstvom.</w:t>
      </w:r>
    </w:p>
    <w:p w14:paraId="51CA9FF5"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K bodom  6 a 7</w:t>
      </w:r>
      <w:bookmarkStart w:id="1" w:name="_Hlk186877343"/>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2 písm. b) body 19, 19.1 a 19.2</w:t>
      </w:r>
      <w:bookmarkEnd w:id="1"/>
    </w:p>
    <w:p w14:paraId="656751F8" w14:textId="77777777" w:rsidR="008F6341" w:rsidRPr="00FD6672" w:rsidRDefault="008F6341" w:rsidP="008F6341">
      <w:pPr>
        <w:jc w:val="both"/>
        <w:rPr>
          <w:rFonts w:ascii="Times New Roman" w:eastAsia="Aptos" w:hAnsi="Times New Roman" w:cs="Times New Roman"/>
          <w:b/>
          <w:bCs/>
          <w:kern w:val="2"/>
          <w14:ligatures w14:val="standardContextual"/>
        </w:rPr>
      </w:pPr>
    </w:p>
    <w:p w14:paraId="47C07A60"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úprava definície pojmu „zdieľanie elektriny“, v nadväznosti na definíciu tohto pojmu v článku 2 bod 10a smernice (EÚ) 2019/944, zmenenej a doplnenej revíziou smernice vykonanej smernicou (EÚ) 2024/1711. Existujúce vymedzenie pojmu „zdieľanie elektriny“, ako ho zákon definoval v § 2 písm. b) bod 19 zákona o energetike, už úplne nezodpovedá pojmu „zdieľanie elektriny“ podľa novej definície tohto pojmu v revidovanej smernici (EÚ) 2019/944. Pôvodný koncept totiž vychádzal z rozlišovania pojmov „dodávka“ a „zdieľanie elektriny“, v ktorom „dodávku“ zákon o energetike v súlade s článkom 3 ods. 2 bodu 2 smernice 2019/944 definoval výslovne ako predaj elektriny (§ 2 písm. b) bod 18 zákona o energetike).</w:t>
      </w:r>
    </w:p>
    <w:p w14:paraId="3E238234"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Naďalej platí, že zdieľaním elektriny je poskytovanie elektriny vyrobenej v odovzdávacom mieste alebo odbernom mieste aktívnym odberateľom alebo energetickým spoločenstvom,          a súčasne spotreba takejto elektriny v inom odbernom mieste alebo odovzdávacom mieste, a to bez ohľadu na to, či je spotreba v takom inom odbernom mieste alebo odovzdávacom mieste realizovaná tým istým subjektom alebo iným aktívnym odberateľom alebo energetickým spoločenstvom.</w:t>
      </w:r>
    </w:p>
    <w:p w14:paraId="7346C9BF"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Po novom je však potrebné zo smernice vyvodiť, že zdieľaním môže byť takéto poskytovanie alebo prenechávanie elektriny bez ohľadu na právny dôvod a na to, či ide o odplatné alebo bezodplatné poskytnutie alebo poskytnutie v rámci iného plnenia, napr. z dôvodu členstva v určitej osobe. Preto nie je ani vylúčené, že v konkrétnom prípade bude dochádzať k prekrytiu obsahového vymedzenia zdieľania elektriny s dodávkou elektriny, ktorá je v zmysle zákona vždy odplatným poskytovaním elektriny (z dôvodu predaja elektriny).</w:t>
      </w:r>
    </w:p>
    <w:p w14:paraId="7DB6A1D0" w14:textId="77777777" w:rsidR="008F6341" w:rsidRPr="00FD6672" w:rsidRDefault="008F6341" w:rsidP="008F6341">
      <w:pPr>
        <w:jc w:val="both"/>
        <w:rPr>
          <w:rFonts w:ascii="Times New Roman" w:eastAsia="Aptos" w:hAnsi="Times New Roman" w:cs="Times New Roman"/>
          <w:kern w:val="2"/>
          <w:sz w:val="24"/>
          <w:szCs w:val="24"/>
          <w:highlight w:val="lightGray"/>
          <w14:ligatures w14:val="standardContextual"/>
        </w:rPr>
      </w:pPr>
      <w:r w:rsidRPr="00FD6672">
        <w:rPr>
          <w:rFonts w:ascii="Times New Roman" w:eastAsia="Aptos" w:hAnsi="Times New Roman" w:cs="Times New Roman"/>
          <w:kern w:val="2"/>
          <w:sz w:val="24"/>
          <w:szCs w:val="24"/>
          <w14:ligatures w14:val="standardContextual"/>
        </w:rPr>
        <w:t xml:space="preserve">Ide o tzv. materiálne poňatie zdieľania elektriny. Pokiaľ by teda napr. spoločenstvo zdieľalo elektrinu vyrobenú v spoločenstve za odplatu svojim členom, bolo by zdieľanie elektriny v zásade dodávkou elektriny, avšak vždy by muselo ísť o zdieľanie/dodávanie elektriny vyrobenej v spoločenstve, resp. spoločenstvom. To by napr. odlišovalo zdieľanie elektriny od dodávky </w:t>
      </w:r>
      <w:r w:rsidRPr="00FD6672">
        <w:rPr>
          <w:rFonts w:ascii="Times New Roman" w:eastAsia="Aptos" w:hAnsi="Times New Roman" w:cs="Times New Roman"/>
          <w:kern w:val="2"/>
          <w:sz w:val="24"/>
          <w:szCs w:val="24"/>
          <w14:ligatures w14:val="standardContextual"/>
        </w:rPr>
        <w:lastRenderedPageBreak/>
        <w:t>elektriny realizovanej dodávateľom elektriny, pretože dodávateľ elektriny nebude dodávať vlastnú vyrobenú, ale vždy tzv. prepredávanú výrobu elektriny. Ak by vzniklo členom spoločenstva právo na uspokojenie časti ich potrieb po elektrine zo zariadenia na výrobu elektriny prevádzkovaného spoločenstvom, išlo by tiež o zdieľanie elektriny, hoci by členstvo v spoločenstve a možnosť využívať dodávku takejto elektriny bolo spojené alebo podmienené úhradou napr. členského príspevku v určitej výške.</w:t>
      </w:r>
    </w:p>
    <w:p w14:paraId="626AAB76"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Ak smernica v definícii pojmu „zdieľanie elektriny“ stanovuje, že má ísť o samospotrebu elektriny aktívnymi odberateľmi, neznamená to, že by sa malo jednať iba o spotrebu vlastnej elektriny vyrobenej aktívnym odberateľom v inom jeho odbernom alebo odovzdávacom mieste, ale že ide o poskytovanie elektriny bez toho, aby takú elektrinu dodával dodávateľ elektriny.</w:t>
      </w:r>
    </w:p>
    <w:p w14:paraId="3140B44C"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Určitým formalizovaným znakom zdieľania elektriny (tzv. formalizované poňatie) je potom to, že zdieľanie elektriny je umožnené iba za podmienky registrácie odovzdávacích miest,                   z ktorých má byť zdieľané a do ktorých má byť zdieľané, v tzv. skupine zdieľania.</w:t>
      </w:r>
    </w:p>
    <w:p w14:paraId="1A5186B4"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Predkladateľ vníma vymedzenie zdieľania elektriny v článku 2 bod 10a smernice (EÚ) 2019/944 zmenenej a doplnenej revíziou smernice vykonanej smernicou (EÚ) 2024/1711, ako minimálnu mieru harmonizácie európskeho práva. Okrem toho nad rámec definície pojmu „zdieľanie elektriny“ návrh zákona neobmedzuje zdieľanie elektriny iba na elektrinu vyrobenú z obnoviteľných zdrojov energie, ale všeobecne na akúkoľvek elektrinu - rovnakým spôsobom zahŕňa do možnosti zdieľania elektriny i elektrinu vyrobenú z iných primárnych zdrojov energie. Tento cieľ je možné dosiahnuť buď rozšírením pojmu „zdieľanie elektriny“ alebo napr. stanovením, že právna úprava týkajúca sa zdieľania elektriny z obnoviteľných zdrojov elektriny by sa obdobne vzťahovala aj na zdieľanie elektriny vyrobenej z iných primárnych zdrojov. Prekladateľ uvažuje za vhodnejšie a praktickejšie prvé z uvedených riešení.</w:t>
      </w:r>
    </w:p>
    <w:p w14:paraId="44A9589E"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K bodu 8</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2 písm. b) bod 20</w:t>
      </w:r>
    </w:p>
    <w:p w14:paraId="2FB98C34"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Zavádza sa definícia pojmu „skupina zdieľania“, ktorá predstavuje inštitucionálny základ zdieľania elektriny.  Skupina zdieľania je skupina odberných miest alebo odovzdávacích miest aktívneho odberateľa alebo aktívnych odberateľov alebo energetického spoločenstva (alebo ďalších kombinácií), medzi ktorými prebieha zdieľanie elektriny podľa zadaného alokačného kľúča. Zdieľanie elektriny je umožnené iba za podmienky registrácie odovzdávacích miest,        z ktorých má byť zdieľané a do ktorých má byť zdieľané.</w:t>
      </w:r>
    </w:p>
    <w:p w14:paraId="7C446275"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Podrobnejšie podmienky vzniku skupiny zdieľania, podmienky registrácie a ukončenia registrácie odberných alebo odovzdávacích miest a priradenie alebo zmeny alokácie zdieľania elektriny operátorom krátkodobého trhu s elektrinou určia pravidlá trhu s elektrinou, na základe splnomocnenia upraveného v § 40 ods. 4 písm. y) a af) zákona o regulácii v sieťových odvetviach.</w:t>
      </w:r>
    </w:p>
    <w:p w14:paraId="66820BDA"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K bodu 9</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2 písm. b) bod 30</w:t>
      </w:r>
    </w:p>
    <w:p w14:paraId="260D9306" w14:textId="77777777" w:rsidR="008F6341" w:rsidRPr="00FD6672" w:rsidRDefault="008F6341" w:rsidP="008F6341">
      <w:pPr>
        <w:rPr>
          <w:rFonts w:ascii="Aptos" w:eastAsia="Aptos" w:hAnsi="Aptos" w:cs="Arial"/>
          <w:kern w:val="2"/>
          <w14:ligatures w14:val="standardContextual"/>
        </w:rPr>
      </w:pPr>
      <w:r w:rsidRPr="00FD6672">
        <w:rPr>
          <w:rFonts w:ascii="Times New Roman" w:eastAsia="Aptos" w:hAnsi="Times New Roman" w:cs="Times New Roman"/>
          <w:kern w:val="2"/>
          <w:sz w:val="24"/>
          <w:szCs w:val="24"/>
          <w14:ligatures w14:val="standardContextual"/>
        </w:rPr>
        <w:t xml:space="preserve">Navrhuje sa </w:t>
      </w:r>
      <w:r>
        <w:rPr>
          <w:rFonts w:ascii="Times New Roman" w:eastAsia="Aptos" w:hAnsi="Times New Roman" w:cs="Times New Roman"/>
          <w:kern w:val="2"/>
          <w:sz w:val="24"/>
          <w:szCs w:val="24"/>
          <w14:ligatures w14:val="standardContextual"/>
        </w:rPr>
        <w:t>doplnenie</w:t>
      </w:r>
      <w:r w:rsidRPr="00FD6672">
        <w:rPr>
          <w:rFonts w:ascii="Times New Roman" w:eastAsia="Aptos" w:hAnsi="Times New Roman" w:cs="Times New Roman"/>
          <w:kern w:val="2"/>
          <w:sz w:val="24"/>
          <w:szCs w:val="24"/>
          <w14:ligatures w14:val="standardContextual"/>
        </w:rPr>
        <w:t xml:space="preserve"> definíci</w:t>
      </w:r>
      <w:r>
        <w:rPr>
          <w:rFonts w:ascii="Times New Roman" w:eastAsia="Aptos" w:hAnsi="Times New Roman" w:cs="Times New Roman"/>
          <w:kern w:val="2"/>
          <w:sz w:val="24"/>
          <w:szCs w:val="24"/>
          <w14:ligatures w14:val="standardContextual"/>
        </w:rPr>
        <w:t>e</w:t>
      </w:r>
      <w:r w:rsidRPr="00FD6672">
        <w:rPr>
          <w:rFonts w:ascii="Times New Roman" w:eastAsia="Aptos" w:hAnsi="Times New Roman" w:cs="Times New Roman"/>
          <w:kern w:val="2"/>
          <w:sz w:val="24"/>
          <w:szCs w:val="24"/>
          <w14:ligatures w14:val="standardContextual"/>
        </w:rPr>
        <w:t xml:space="preserve"> merania vyrobenej elektriny</w:t>
      </w:r>
      <w:r>
        <w:rPr>
          <w:rFonts w:ascii="Times New Roman" w:eastAsia="Aptos" w:hAnsi="Times New Roman" w:cs="Times New Roman"/>
          <w:kern w:val="2"/>
          <w:sz w:val="24"/>
          <w:szCs w:val="24"/>
          <w14:ligatures w14:val="standardContextual"/>
        </w:rPr>
        <w:t xml:space="preserve"> iným než určeným meradlom v nadväznosti na úpravu špecializovaného meracieho zariadenia v nariadení (EÚ) 2024/1747.</w:t>
      </w:r>
    </w:p>
    <w:p w14:paraId="71CE0513" w14:textId="77777777" w:rsidR="008F6341"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lastRenderedPageBreak/>
        <w:t>K bodu 10</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2 písm. b) bod </w:t>
      </w:r>
      <w:r w:rsidRPr="6E3BDD25">
        <w:rPr>
          <w:rFonts w:ascii="Times New Roman" w:eastAsia="Yu Gothic Light" w:hAnsi="Times New Roman" w:cs="Times New Roman"/>
          <w:b/>
          <w:bCs/>
          <w:sz w:val="24"/>
          <w:szCs w:val="24"/>
        </w:rPr>
        <w:t>38</w:t>
      </w:r>
    </w:p>
    <w:p w14:paraId="07A59714" w14:textId="77777777" w:rsidR="008F6341" w:rsidRPr="00773C6F"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7D24D576">
        <w:rPr>
          <w:rFonts w:ascii="Times New Roman" w:eastAsia="Yu Gothic Light" w:hAnsi="Times New Roman" w:cs="Times New Roman"/>
          <w:kern w:val="2"/>
          <w:sz w:val="24"/>
          <w:szCs w:val="24"/>
          <w14:ligatures w14:val="standardContextual"/>
        </w:rPr>
        <w:t xml:space="preserve">Navrhuje sa zadefinovanie nového pojmu </w:t>
      </w:r>
      <w:r w:rsidRPr="003418E1">
        <w:rPr>
          <w:rFonts w:ascii="Times New Roman" w:eastAsia="Yu Gothic Light" w:hAnsi="Times New Roman" w:cs="Times New Roman"/>
          <w:kern w:val="2"/>
          <w:sz w:val="24"/>
          <w:szCs w:val="24"/>
          <w14:ligatures w14:val="standardContextual"/>
        </w:rPr>
        <w:t>batéria do domácnosti.</w:t>
      </w:r>
    </w:p>
    <w:p w14:paraId="76A18067" w14:textId="77777777" w:rsidR="008F6341" w:rsidRDefault="008F6341" w:rsidP="008F6341">
      <w:pPr>
        <w:keepNext/>
        <w:keepLines/>
        <w:spacing w:before="360" w:after="80"/>
        <w:rPr>
          <w:rFonts w:ascii="Times New Roman" w:eastAsia="Yu Gothic Light" w:hAnsi="Times New Roman" w:cs="Times New Roman"/>
          <w:b/>
          <w:bCs/>
          <w:sz w:val="24"/>
          <w:szCs w:val="24"/>
        </w:rPr>
      </w:pPr>
      <w:r w:rsidRPr="6E3BDD25">
        <w:rPr>
          <w:rFonts w:ascii="Times New Roman" w:eastAsia="Yu Gothic Light" w:hAnsi="Times New Roman" w:cs="Times New Roman"/>
          <w:b/>
          <w:bCs/>
          <w:sz w:val="24"/>
          <w:szCs w:val="24"/>
        </w:rPr>
        <w:t>K bodu 11</w:t>
      </w:r>
      <w:r>
        <w:tab/>
      </w:r>
      <w:r w:rsidRPr="6E3BDD25">
        <w:rPr>
          <w:rFonts w:ascii="Times New Roman" w:eastAsia="Yu Gothic Light" w:hAnsi="Times New Roman" w:cs="Times New Roman"/>
          <w:b/>
          <w:bCs/>
          <w:sz w:val="24"/>
          <w:szCs w:val="24"/>
        </w:rPr>
        <w:t>§ 2 písm. b) bod 46</w:t>
      </w:r>
    </w:p>
    <w:p w14:paraId="2CC7DAB7" w14:textId="77777777" w:rsidR="008F6341" w:rsidRDefault="008F6341" w:rsidP="008F6341">
      <w:pPr>
        <w:keepNext/>
        <w:keepLines/>
        <w:spacing w:before="360" w:after="80"/>
        <w:jc w:val="both"/>
        <w:outlineLvl w:val="0"/>
        <w:rPr>
          <w:rFonts w:ascii="Times New Roman" w:eastAsia="Yu Gothic Light" w:hAnsi="Times New Roman" w:cs="Times New Roman"/>
          <w:sz w:val="24"/>
          <w:szCs w:val="24"/>
        </w:rPr>
      </w:pPr>
      <w:r w:rsidRPr="7D24D576">
        <w:rPr>
          <w:rFonts w:ascii="Times New Roman" w:eastAsia="Yu Gothic Light" w:hAnsi="Times New Roman" w:cs="Times New Roman"/>
          <w:sz w:val="24"/>
          <w:szCs w:val="24"/>
        </w:rPr>
        <w:t>Navrhuje sa zadefinovanie nového pojmu z dôvodu zavedenia nových zmlúv o flexibilnom pripojení v súlade so smernicou (EÚ) 2024/1711, ktorá novelizovala smernicu (EÚ) 2019/944, kde upravuje po novom dohody o flexibilnom pripojení.</w:t>
      </w:r>
    </w:p>
    <w:p w14:paraId="0A1E7C85"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Pr="6E3BDD25">
        <w:rPr>
          <w:rFonts w:ascii="Times New Roman" w:eastAsia="Yu Gothic Light" w:hAnsi="Times New Roman" w:cs="Times New Roman"/>
          <w:b/>
          <w:bCs/>
          <w:sz w:val="24"/>
          <w:szCs w:val="24"/>
        </w:rPr>
        <w:t>12</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2 písm. b) body </w:t>
      </w:r>
      <w:r w:rsidRPr="6E3BDD25">
        <w:rPr>
          <w:rFonts w:ascii="Times New Roman" w:eastAsia="Yu Gothic Light" w:hAnsi="Times New Roman" w:cs="Times New Roman"/>
          <w:b/>
          <w:bCs/>
          <w:sz w:val="24"/>
          <w:szCs w:val="24"/>
        </w:rPr>
        <w:t xml:space="preserve">50 </w:t>
      </w:r>
      <w:r w:rsidRPr="148AEB5E">
        <w:rPr>
          <w:rFonts w:ascii="Times New Roman" w:eastAsia="Yu Gothic Light" w:hAnsi="Times New Roman" w:cs="Times New Roman"/>
          <w:b/>
          <w:bCs/>
          <w:kern w:val="2"/>
          <w:sz w:val="24"/>
          <w:szCs w:val="24"/>
          <w14:ligatures w14:val="standardContextual"/>
        </w:rPr>
        <w:t xml:space="preserve">až </w:t>
      </w:r>
      <w:r w:rsidRPr="6E3BDD25">
        <w:rPr>
          <w:rFonts w:ascii="Times New Roman" w:eastAsia="Yu Gothic Light" w:hAnsi="Times New Roman" w:cs="Times New Roman"/>
          <w:b/>
          <w:bCs/>
          <w:sz w:val="24"/>
          <w:szCs w:val="24"/>
        </w:rPr>
        <w:t>52</w:t>
      </w:r>
    </w:p>
    <w:p w14:paraId="4E9BAC38"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súlade so znením smernice (EÚ) 2023/2413, ktorá revidovala Smernicu (EÚ) 2018/2001 sa upravujú niektoré definície a zavádzajú sa nové pojmy ako spoločné uskladňovanie energie, stanovenie výkonu a inteligentné nabíjanie.</w:t>
      </w:r>
    </w:p>
    <w:p w14:paraId="452AB922"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Pr="6E3BDD25">
        <w:rPr>
          <w:rFonts w:ascii="Times New Roman" w:eastAsia="Yu Gothic Light" w:hAnsi="Times New Roman" w:cs="Times New Roman"/>
          <w:b/>
          <w:bCs/>
          <w:sz w:val="24"/>
          <w:szCs w:val="24"/>
        </w:rPr>
        <w:t>13</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2 písm. b) nové body </w:t>
      </w:r>
      <w:r w:rsidRPr="6E3BDD25">
        <w:rPr>
          <w:rFonts w:ascii="Times New Roman" w:eastAsia="Yu Gothic Light" w:hAnsi="Times New Roman" w:cs="Times New Roman"/>
          <w:b/>
          <w:bCs/>
          <w:sz w:val="24"/>
          <w:szCs w:val="24"/>
        </w:rPr>
        <w:t xml:space="preserve">60 </w:t>
      </w:r>
      <w:r w:rsidRPr="148AEB5E">
        <w:rPr>
          <w:rFonts w:ascii="Times New Roman" w:eastAsia="Yu Gothic Light" w:hAnsi="Times New Roman" w:cs="Times New Roman"/>
          <w:b/>
          <w:bCs/>
          <w:kern w:val="2"/>
          <w:sz w:val="24"/>
          <w:szCs w:val="24"/>
          <w14:ligatures w14:val="standardContextual"/>
        </w:rPr>
        <w:t xml:space="preserve">- </w:t>
      </w:r>
      <w:r w:rsidRPr="6E3BDD25">
        <w:rPr>
          <w:rFonts w:ascii="Times New Roman" w:eastAsia="Yu Gothic Light" w:hAnsi="Times New Roman" w:cs="Times New Roman"/>
          <w:b/>
          <w:bCs/>
          <w:sz w:val="24"/>
          <w:szCs w:val="24"/>
        </w:rPr>
        <w:t>68</w:t>
      </w:r>
    </w:p>
    <w:p w14:paraId="130D308F" w14:textId="77777777" w:rsidR="008F6341" w:rsidRPr="00FD6672" w:rsidRDefault="008F6341" w:rsidP="008F6341">
      <w:pPr>
        <w:jc w:val="both"/>
        <w:rPr>
          <w:rFonts w:ascii="Times New Roman" w:eastAsia="Aptos" w:hAnsi="Times New Roman" w:cs="Times New Roman"/>
          <w:kern w:val="2"/>
          <w:u w:val="single"/>
          <w14:ligatures w14:val="standardContextual"/>
        </w:rPr>
      </w:pPr>
      <w:r w:rsidRPr="3A19833F">
        <w:rPr>
          <w:rFonts w:ascii="Times New Roman" w:eastAsia="Aptos" w:hAnsi="Times New Roman" w:cs="Times New Roman"/>
          <w:kern w:val="2"/>
          <w:u w:val="single"/>
          <w14:ligatures w14:val="standardContextual"/>
        </w:rPr>
        <w:t xml:space="preserve">K bodom </w:t>
      </w:r>
      <w:r w:rsidRPr="7A365F80">
        <w:rPr>
          <w:rFonts w:ascii="Times New Roman" w:eastAsia="Aptos" w:hAnsi="Times New Roman" w:cs="Times New Roman"/>
          <w:u w:val="single"/>
        </w:rPr>
        <w:t xml:space="preserve">60 </w:t>
      </w:r>
      <w:r w:rsidRPr="3A19833F">
        <w:rPr>
          <w:rFonts w:ascii="Times New Roman" w:eastAsia="Aptos" w:hAnsi="Times New Roman" w:cs="Times New Roman"/>
          <w:kern w:val="2"/>
          <w:u w:val="single"/>
          <w14:ligatures w14:val="standardContextual"/>
        </w:rPr>
        <w:t xml:space="preserve">- </w:t>
      </w:r>
      <w:r w:rsidRPr="7A365F80">
        <w:rPr>
          <w:rFonts w:ascii="Times New Roman" w:eastAsia="Aptos" w:hAnsi="Times New Roman" w:cs="Times New Roman"/>
          <w:u w:val="single"/>
        </w:rPr>
        <w:t>61</w:t>
      </w:r>
    </w:p>
    <w:p w14:paraId="7C0CA44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Smernica (EÚ) 2024/1711, ktorá novelizovala smernicu (EÚ) 2019/944, upravuje po novom dohody o</w:t>
      </w:r>
      <w:r w:rsidRPr="00FD6672">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flexibilnom pripojení. Cieľom týchto dohôd je umožniť pripojenie do elektrizačnej sústavy aj v oblastiach, s obmedzenou alebo žiadnou kapacitou pripojenia. Napriek tomu môžu existovať projekty, ktoré by bolo možné realizovať na základe dohody o negarantovanom flexibilnom pripojení. V zmysle čl. 2 bodu 24c smernice (EÚ) 2019/944, a v zmysle smernice (EÚ) 2024/1711, ktorý definuje pojem „dohody o flexibilnom pripojení“, sa navrhuje doplniť do § 2 písm. b) bodu 74 legálna definícia pojmu „zmluva o flexibilnom pripojení“, ktorou sa podľa návrhu definície rozumie zmluva o pripojení do prenosovej sústavy alebo do distribučnej sústavy, v ktorej je dohodnuté oprávnenie prevádzkovateľa prenosovej sústavy alebo prevádzkovateľa distribučnej sústavy obmedzovať využitie pripojovacej kapacity pre prístup do sústavy pre dodávky alebo odber elektriny za stanovených alebo dohodnutých podmienok pre riadenie prenosovej alebo distribučnej sústavy bez náhrady za takéto obmedzenie. Ide teda o zmluvu o pripojení do prenosovej alebo distribučnej sústavy, pri ktorej zákon predvída dojednanie podmienok, ktoré sa štandardne dojednávajú v zmluve o pripojení, najmä oprávnenie prevádzkovateľa sústavy obmedzovať výrobcov elektriny v možnosti využívania pripojovacej kapacity podľa výrobných a trhových potrieb výrobcu elektriny, ale len v prípadoch, v ktorých takéto obmedzenie bude nevyhnutné pre riadenie sústavy v danej časti prenosovej alebo distribučnej sústavy, a výrobca elektriny na také obmedzenie svojho oprávnenia dobrovoľne pristupuje. V ostatnom sa bude režim týchto zmlúv riadiť režimom           a právnou úpravou akýchkoľvek iných zmlúv o pripojení dojednávaných na trhu s elektrinou. </w:t>
      </w:r>
    </w:p>
    <w:p w14:paraId="0C0833AF"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Návrh zákona ďalej zavádza definíciu pojmu „zmluva s pevnou cenou na dobu určitú“, a to v nadväznosti na článok 2 bod 15a smernice (EÚ) 2019/944, v zmysle smernice (EÚ) 2024/1711, ktorý na úrovni smernice definuje pojem „zmluva o dodávke elektriny s pevnou cenou na dobu určitú“. </w:t>
      </w:r>
    </w:p>
    <w:p w14:paraId="31B3710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Podľa definície smernice sa zmluvou o dodávke elektriny s pevnou cenou na dobu určitú má rozumieť zmluva o dodávke elektriny medzi dodávateľom a koncovým odberateľom, ktorou sa </w:t>
      </w:r>
      <w:r w:rsidRPr="00FD6672">
        <w:rPr>
          <w:rFonts w:ascii="Times New Roman" w:eastAsia="Aptos" w:hAnsi="Times New Roman" w:cs="Times New Roman"/>
          <w:kern w:val="2"/>
          <w:sz w:val="24"/>
          <w:szCs w:val="24"/>
          <w14:ligatures w14:val="standardContextual"/>
        </w:rPr>
        <w:lastRenderedPageBreak/>
        <w:t>zaručuje, že zmluvné podmienky vrátane ceny zostanú nezmenené počas trvania zmluvy, a ktorá môže v rámci pevnej ceny obsahovať flexibilný prvok, napríklad variácie cien v čase špičky a mimo špičky, pričom zmeny výslednej faktúry môžu vyplývať len z prvkov, ktoré neurčujú dodávatelia, ako sú dane a odvody.</w:t>
      </w:r>
    </w:p>
    <w:p w14:paraId="4C04ED9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zmysle tejto definície možno vymedziť dva základné koncepčné znaky takej zmluvy – dojednanie o cene v pevnej výške, to znamená nemenné po dohodnutú dobu trvania záväzku zo zmluvy, a ďalej dojednanie zmluvných podmienok (vedľa samotnej ceny dodávky elektriny) nemenné po dohodnutú dobu trvania záväzku zo zmluvy, bez dohodnutého oprávnenia dodávateľa elektriny zmluvné podmienky (vrátane ceny dodávky elektriny) jednostranne zmeniť v priebehu doby trvania záväzku, resp. po dohodnutú dobu. Súčasne však smernica predpokladá, že spoločne s pevnou cenou dodávky elektriny môže byť súčasťou dojednania o cene určitý variabilný prvok, pokiaľ výsledná cena nie je nijako závislá na vôli a obchodnom rozhodnutí dodávateľa elektriny. Inými slovami, smernica umožňuje, aby aj v zmluve s pevnou cenou na dobu určitú bola dohodnutá cena dodávky elektriny napr. s vysporiadaním podľa prípadnej zmeny niektorých objektívne určovaných vstupov bez toho, aby takáto zmluva stratila charakter zmluvy s pevnou cenou na dobu určitú. V nadväznosti na definíciu v čl. 2 bod 15a smernice (EÚ) 2019/944 v zmysle smernice (EÚ) 2024/1711 sa navrhuje doplniť § 2 písm. b) zákona o energetike o nový bod vymedzujúci pojem „zmluva o dodávke elektriny alebo o združenej dodávke elektriny s pevnou cenou na dobu určitú“, a to tak, že takouto zmluvou sa bude rozumieť dohoda o dodávke elektriny alebo o združenej dodávke elektriny dohodnutá na dobu určitú, v ktorej je dohodnutá cena dodávky elektriny v pevnej výške po dobu trvania záväzku za dohodnutých podmienok dodávky elektriny, ktoré sa nemenia po dobu trvania záväzku, prípadne dohodnutá cena za dodávku elektriny môže zahŕňať dohodnutý spôsob zmeny ceny v závislosti od zmien nákladov plnenia alebo iných okolností, ktoré vznikajú bez možnosti ich zaistenia alebo ovplyvnenia dodávateľom elektriny. Na vymedzenie pojmu zmluva o dodávke elektriny alebo o združenej dodávke elektriny s pevnou cenou na dobu určitú potom nadväzuje právna úprava najmä možnosti dojednania zmluvnej pokuty v zmluvách o dodávke elektriny zjednávaných s odberateľom v domácnosti alebo povinnosť dodávateľa elektriny zabezpečovať dodávky elektrickej energie. </w:t>
      </w:r>
    </w:p>
    <w:p w14:paraId="741AB874" w14:textId="77777777" w:rsidR="008F6341" w:rsidRPr="00FD6672" w:rsidRDefault="008F6341" w:rsidP="008F6341">
      <w:pPr>
        <w:jc w:val="both"/>
        <w:rPr>
          <w:rFonts w:ascii="Times New Roman" w:eastAsia="Aptos" w:hAnsi="Times New Roman" w:cs="Times New Roman"/>
          <w:kern w:val="2"/>
          <w:sz w:val="24"/>
          <w:szCs w:val="24"/>
          <w:u w:val="single"/>
          <w14:ligatures w14:val="standardContextual"/>
        </w:rPr>
      </w:pPr>
      <w:r w:rsidRPr="00FD6672">
        <w:rPr>
          <w:rFonts w:ascii="Times New Roman" w:eastAsia="Aptos" w:hAnsi="Times New Roman" w:cs="Times New Roman"/>
          <w:kern w:val="2"/>
          <w:sz w:val="24"/>
          <w:szCs w:val="24"/>
          <w:u w:val="single"/>
          <w14:ligatures w14:val="standardContextual"/>
        </w:rPr>
        <w:t xml:space="preserve">K bodom </w:t>
      </w:r>
      <w:r>
        <w:rPr>
          <w:rFonts w:ascii="Times New Roman" w:eastAsia="Aptos" w:hAnsi="Times New Roman" w:cs="Times New Roman"/>
          <w:kern w:val="2"/>
          <w:sz w:val="24"/>
          <w:szCs w:val="24"/>
          <w:u w:val="single"/>
          <w14:ligatures w14:val="standardContextual"/>
        </w:rPr>
        <w:t>62</w:t>
      </w:r>
      <w:r w:rsidRPr="00FD6672">
        <w:rPr>
          <w:rFonts w:ascii="Times New Roman" w:eastAsia="Aptos" w:hAnsi="Times New Roman" w:cs="Times New Roman"/>
          <w:kern w:val="2"/>
          <w:sz w:val="24"/>
          <w:szCs w:val="24"/>
          <w:u w:val="single"/>
          <w14:ligatures w14:val="standardContextual"/>
        </w:rPr>
        <w:t>-</w:t>
      </w:r>
      <w:r>
        <w:rPr>
          <w:rFonts w:ascii="Times New Roman" w:eastAsia="Aptos" w:hAnsi="Times New Roman" w:cs="Times New Roman"/>
          <w:kern w:val="2"/>
          <w:sz w:val="24"/>
          <w:szCs w:val="24"/>
          <w:u w:val="single"/>
          <w14:ligatures w14:val="standardContextual"/>
        </w:rPr>
        <w:t>68</w:t>
      </w:r>
    </w:p>
    <w:p w14:paraId="40231FB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Navrhované úpravy nových definícií súvisia so zavedením vyrovnávacieho režimu na výrobu elektriny z jadrového paliva </w:t>
      </w:r>
      <w:r>
        <w:rPr>
          <w:rFonts w:ascii="Times New Roman" w:eastAsia="Aptos" w:hAnsi="Times New Roman" w:cs="Times New Roman"/>
          <w:kern w:val="2"/>
          <w:sz w:val="24"/>
          <w:szCs w:val="24"/>
          <w14:ligatures w14:val="standardContextual"/>
        </w:rPr>
        <w:t>(</w:t>
      </w:r>
      <w:r w:rsidRPr="00FD6672">
        <w:rPr>
          <w:rFonts w:ascii="Times New Roman" w:eastAsia="Aptos" w:hAnsi="Times New Roman" w:cs="Times New Roman"/>
          <w:kern w:val="2"/>
          <w:sz w:val="24"/>
          <w:szCs w:val="24"/>
          <w14:ligatures w14:val="standardContextual"/>
        </w:rPr>
        <w:t>pozri odôvodnenie k novému § 26a</w:t>
      </w:r>
      <w:r>
        <w:rPr>
          <w:rFonts w:ascii="Times New Roman" w:eastAsia="Aptos" w:hAnsi="Times New Roman" w:cs="Times New Roman"/>
          <w:kern w:val="2"/>
          <w:sz w:val="24"/>
          <w:szCs w:val="24"/>
          <w14:ligatures w14:val="standardContextual"/>
        </w:rPr>
        <w:t>)</w:t>
      </w:r>
      <w:r w:rsidRPr="00FD6672">
        <w:rPr>
          <w:rFonts w:ascii="Times New Roman" w:eastAsia="Aptos" w:hAnsi="Times New Roman" w:cs="Times New Roman"/>
          <w:kern w:val="2"/>
          <w:sz w:val="24"/>
          <w:szCs w:val="24"/>
          <w14:ligatures w14:val="standardContextual"/>
        </w:rPr>
        <w:t>.</w:t>
      </w:r>
    </w:p>
    <w:p w14:paraId="1E85A18E" w14:textId="77777777" w:rsidR="008F6341" w:rsidRDefault="008F6341" w:rsidP="008F6341">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K bodu 14</w:t>
      </w:r>
      <w:r>
        <w:tab/>
      </w:r>
      <w:r w:rsidRPr="6E3BDD25">
        <w:rPr>
          <w:rFonts w:ascii="Times New Roman" w:eastAsia="Aptos" w:hAnsi="Times New Roman" w:cs="Times New Roman"/>
          <w:b/>
          <w:bCs/>
          <w:sz w:val="24"/>
          <w:szCs w:val="24"/>
        </w:rPr>
        <w:t>§ 2 písm. c) bod 27</w:t>
      </w:r>
    </w:p>
    <w:p w14:paraId="07937CC9" w14:textId="77777777" w:rsidR="008F6341" w:rsidRDefault="008F6341" w:rsidP="008F6341">
      <w:pPr>
        <w:jc w:val="both"/>
        <w:rPr>
          <w:rFonts w:ascii="Times New Roman" w:eastAsia="Aptos" w:hAnsi="Times New Roman" w:cs="Times New Roman"/>
          <w:sz w:val="24"/>
          <w:szCs w:val="24"/>
        </w:rPr>
      </w:pPr>
      <w:r w:rsidRPr="6E3BDD25">
        <w:rPr>
          <w:rFonts w:ascii="Times New Roman" w:eastAsia="Aptos" w:hAnsi="Times New Roman" w:cs="Times New Roman"/>
          <w:sz w:val="24"/>
          <w:szCs w:val="24"/>
        </w:rPr>
        <w:t>Legislatívno-technická úprava.</w:t>
      </w:r>
    </w:p>
    <w:p w14:paraId="4026E756" w14:textId="77777777" w:rsidR="008F6341" w:rsidRDefault="008F6341" w:rsidP="008F6341">
      <w:pPr>
        <w:jc w:val="both"/>
        <w:rPr>
          <w:rFonts w:ascii="Times New Roman" w:eastAsia="Aptos" w:hAnsi="Times New Roman" w:cs="Times New Roman"/>
          <w:sz w:val="24"/>
          <w:szCs w:val="24"/>
        </w:rPr>
      </w:pPr>
      <w:r w:rsidRPr="6E3BDD25">
        <w:rPr>
          <w:rFonts w:ascii="Times New Roman" w:eastAsia="Aptos" w:hAnsi="Times New Roman" w:cs="Times New Roman"/>
          <w:b/>
          <w:bCs/>
          <w:sz w:val="24"/>
          <w:szCs w:val="24"/>
        </w:rPr>
        <w:t>K bodom 15 a 16</w:t>
      </w:r>
      <w:r>
        <w:tab/>
      </w:r>
      <w:r w:rsidRPr="6E3BDD25">
        <w:rPr>
          <w:rFonts w:ascii="Times New Roman" w:eastAsia="Aptos" w:hAnsi="Times New Roman" w:cs="Times New Roman"/>
          <w:b/>
          <w:bCs/>
          <w:sz w:val="24"/>
          <w:szCs w:val="24"/>
        </w:rPr>
        <w:t>§ 2 písm. d) nové body 1 až 14</w:t>
      </w:r>
    </w:p>
    <w:p w14:paraId="2F85B08D" w14:textId="77777777" w:rsidR="008F6341"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vymedzenie nových základných pojmov vo vodíkovom hospodárstve, pričom sa vychádza z úpravy v čiastočne transponovanej Smernici Európskeho parlamentu a Rady (EÚ) 2024/1788.</w:t>
      </w:r>
    </w:p>
    <w:p w14:paraId="36D2D0B0" w14:textId="77777777" w:rsidR="008F6341" w:rsidRDefault="008F6341" w:rsidP="008F6341">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K bodu 17</w:t>
      </w:r>
      <w:r>
        <w:tab/>
      </w:r>
      <w:r>
        <w:tab/>
      </w:r>
      <w:r w:rsidRPr="6E3BDD25">
        <w:rPr>
          <w:rFonts w:ascii="Times New Roman" w:eastAsia="Aptos" w:hAnsi="Times New Roman" w:cs="Times New Roman"/>
          <w:b/>
          <w:bCs/>
          <w:sz w:val="24"/>
          <w:szCs w:val="24"/>
        </w:rPr>
        <w:t>§ 3 písm. a) bod 12</w:t>
      </w:r>
    </w:p>
    <w:p w14:paraId="509CC402" w14:textId="77777777" w:rsidR="008F6341" w:rsidRPr="00287794"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Navrhuje sa, aby v rámci systematiky ustanovenia presunula definícia pojmu ,,vertikálne integrovaný plynárenský podnik” medzi všeobecné definície (primerane sa navrhuje jej </w:t>
      </w:r>
      <w:r w:rsidRPr="148AEB5E">
        <w:rPr>
          <w:rFonts w:ascii="Times New Roman" w:eastAsia="Aptos" w:hAnsi="Times New Roman" w:cs="Times New Roman"/>
          <w:sz w:val="24"/>
          <w:szCs w:val="24"/>
        </w:rPr>
        <w:lastRenderedPageBreak/>
        <w:t>vypustenie z definícií súvisiacich s plynárenstvom), nakoľko sa v zmysle Smernice Európskeho parlamentu a Rady (EÚ) 2024/1788 navrhuje jej rozšírenie aj o vodíkový podnik.</w:t>
      </w:r>
    </w:p>
    <w:p w14:paraId="291852ED"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18</w:t>
      </w:r>
      <w:r>
        <w:tab/>
      </w:r>
      <w:r>
        <w:tab/>
      </w:r>
      <w:r w:rsidRPr="00FD6672">
        <w:rPr>
          <w:rFonts w:ascii="Times New Roman" w:eastAsia="Aptos" w:hAnsi="Times New Roman" w:cs="Times New Roman"/>
          <w:b/>
          <w:bCs/>
          <w:kern w:val="2"/>
          <w:sz w:val="24"/>
          <w:szCs w:val="24"/>
          <w14:ligatures w14:val="standardContextual"/>
        </w:rPr>
        <w:tab/>
        <w:t>§ 3 písm. b) bod</w:t>
      </w:r>
      <w:r w:rsidRPr="6E3BDD25">
        <w:rPr>
          <w:rFonts w:ascii="Times New Roman" w:eastAsia="Aptos" w:hAnsi="Times New Roman" w:cs="Times New Roman"/>
          <w:b/>
          <w:bCs/>
          <w:sz w:val="24"/>
          <w:szCs w:val="24"/>
        </w:rPr>
        <w:t xml:space="preserve"> 22 </w:t>
      </w:r>
    </w:p>
    <w:p w14:paraId="25320B8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Ustanovuje sa definícia oprávneného investora v zariadení na výrobu elektriny z jadrového paliva</w:t>
      </w:r>
      <w:r w:rsidRPr="514AD11A">
        <w:rPr>
          <w:rFonts w:ascii="Times New Roman" w:eastAsia="Aptos" w:hAnsi="Times New Roman" w:cs="Times New Roman"/>
          <w:sz w:val="24"/>
          <w:szCs w:val="24"/>
        </w:rPr>
        <w:t>.</w:t>
      </w:r>
    </w:p>
    <w:p w14:paraId="0BF184E1"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148AEB5E">
        <w:rPr>
          <w:rFonts w:ascii="Times New Roman" w:eastAsia="Aptos" w:hAnsi="Times New Roman" w:cs="Times New Roman"/>
          <w:b/>
          <w:bCs/>
          <w:kern w:val="2"/>
          <w:sz w:val="24"/>
          <w:szCs w:val="24"/>
          <w14:ligatures w14:val="standardContextual"/>
        </w:rPr>
        <w:t xml:space="preserve">K bodu </w:t>
      </w:r>
      <w:r w:rsidRPr="6E3BDD25">
        <w:rPr>
          <w:rFonts w:ascii="Times New Roman" w:eastAsia="Aptos" w:hAnsi="Times New Roman" w:cs="Times New Roman"/>
          <w:b/>
          <w:bCs/>
          <w:sz w:val="24"/>
          <w:szCs w:val="24"/>
        </w:rPr>
        <w:t>19</w:t>
      </w:r>
      <w:r>
        <w:tab/>
      </w:r>
      <w:r>
        <w:tab/>
      </w:r>
      <w:r w:rsidRPr="6E3BDD25">
        <w:rPr>
          <w:rFonts w:ascii="Times New Roman" w:eastAsia="Aptos" w:hAnsi="Times New Roman" w:cs="Times New Roman"/>
          <w:b/>
          <w:bCs/>
          <w:sz w:val="24"/>
          <w:szCs w:val="24"/>
        </w:rPr>
        <w:t>§ 3 písm. c) bod 1</w:t>
      </w:r>
    </w:p>
    <w:p w14:paraId="4B8353C0"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Navrhuje sa upraviť súčasné znenie definície výrobcu plynu. Navrhovaná definícia rozširuje súčasnú definíciu o výrobcu obnoviteľného plynu alebo plynného paliva s obsahom recyklovaného uhlíka alebo </w:t>
      </w:r>
      <w:r w:rsidRPr="000F1698">
        <w:rPr>
          <w:rFonts w:ascii="Times New Roman" w:eastAsia="Aptos" w:hAnsi="Times New Roman" w:cs="Times New Roman"/>
          <w:kern w:val="2"/>
          <w:sz w:val="24"/>
          <w:szCs w:val="24"/>
          <w14:ligatures w14:val="standardContextual"/>
        </w:rPr>
        <w:t>plyn z plynného uhľovodíka</w:t>
      </w:r>
      <w:r w:rsidRPr="00FD6672">
        <w:rPr>
          <w:rFonts w:ascii="Times New Roman" w:eastAsia="Aptos" w:hAnsi="Times New Roman" w:cs="Times New Roman"/>
          <w:kern w:val="2"/>
          <w:sz w:val="24"/>
          <w:szCs w:val="24"/>
          <w14:ligatures w14:val="standardContextual"/>
        </w:rPr>
        <w:t>.</w:t>
      </w:r>
    </w:p>
    <w:p w14:paraId="0830C671" w14:textId="77777777" w:rsidR="008F6341" w:rsidRDefault="008F6341" w:rsidP="008F6341">
      <w:pPr>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bodu 20</w:t>
      </w:r>
      <w:r>
        <w:tab/>
      </w:r>
      <w:r>
        <w:tab/>
      </w:r>
      <w:r w:rsidRPr="514AD11A">
        <w:rPr>
          <w:rFonts w:ascii="Times New Roman" w:eastAsia="Aptos" w:hAnsi="Times New Roman" w:cs="Times New Roman"/>
          <w:b/>
          <w:bCs/>
          <w:sz w:val="24"/>
          <w:szCs w:val="24"/>
        </w:rPr>
        <w:t>§ 3 písm. c) bod 2</w:t>
      </w:r>
    </w:p>
    <w:p w14:paraId="5239A0C9" w14:textId="77777777" w:rsidR="008F6341"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aby sa v rámci systematiky ustanovenia presunula definícia pojmu ,,vertikálne integrovaný plynárenský podnik” medzi všeobecné definície, nakoľko sa v zmysle Smernice Európskeho parlamentu a Rady (EÚ) 2024/1788 navrhuje jej rozšírenie aj o vodíkový podnik.</w:t>
      </w:r>
    </w:p>
    <w:p w14:paraId="07DA20A8" w14:textId="77777777" w:rsidR="008F6341" w:rsidRDefault="008F6341" w:rsidP="008F6341">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K bodu 21, 22</w:t>
      </w:r>
      <w:r>
        <w:tab/>
      </w:r>
      <w:r w:rsidRPr="6E3BDD25">
        <w:rPr>
          <w:rFonts w:ascii="Times New Roman" w:eastAsia="Aptos" w:hAnsi="Times New Roman" w:cs="Times New Roman"/>
          <w:b/>
          <w:bCs/>
          <w:sz w:val="24"/>
          <w:szCs w:val="24"/>
        </w:rPr>
        <w:t>§ 3 písm. d) nové body 1 – 3</w:t>
      </w:r>
    </w:p>
    <w:p w14:paraId="56237425" w14:textId="77777777" w:rsidR="008F6341"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 rámci čiastočnej transpozície Smernice Európskeho parlamentu a Rady (EÚ) 2024/1788 sa navrhuje vymedzenie nových základných pojmov v súvislosti s prepravou vodíka a distribúciou vodíka.</w:t>
      </w:r>
    </w:p>
    <w:p w14:paraId="292B823D" w14:textId="77777777" w:rsidR="008F6341"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Za účelom definície pojmu ,,prevádzkovateľ vodíkovej prepravnej siete” dochádza k odklonu od štruktúry definícií prevádzkovateľov príslušných činností v plynárenstve. V prípade prevádzkovateľa vodíkovej prepravnej siete nie je možné použiť pojem ,,vodíkový podnik”, keďže v úvodnej fáze rozvoja vodíkového hospodárstva zameraného na plánovacie činnosti a realizáciu rozvojových projektov nemusí dochádzať k výkonu činnosti prepravy vodíka. Pre bližšie vysvetlenie mechanizmu nadobudnutia oprávnenia a začiatku výkonu činnosti viď návrh prechodného ustanovenia - oprávnenie na prepravu vodíka vyplýva z návrhu prechodného ustanovenia, na základe ktorého dôjde k automatickému nadobudnutiu oprávnenia na prepravu vodíka zo strany držiteľa povolenia na prepravu plynu, v súlade s čl. 8 ods. 9 a v kontexte recitálu 59 Smernice Európskeho parlamentu a Rady (EÚ) 2024/1788. </w:t>
      </w:r>
    </w:p>
    <w:p w14:paraId="05302CFD"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Pr="6E3BDD25">
        <w:rPr>
          <w:rFonts w:ascii="Times New Roman" w:eastAsia="Yu Gothic Light" w:hAnsi="Times New Roman" w:cs="Times New Roman"/>
          <w:b/>
          <w:bCs/>
          <w:sz w:val="24"/>
          <w:szCs w:val="24"/>
        </w:rPr>
        <w:t>23</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4 ods. 1 nové písm. g) – činnosť organizátora zdieľania, </w:t>
      </w:r>
      <w:r>
        <w:tab/>
      </w:r>
      <w:r>
        <w:tab/>
      </w:r>
      <w:r>
        <w:tab/>
      </w:r>
      <w:r>
        <w:tab/>
      </w:r>
      <w:r>
        <w:tab/>
      </w:r>
      <w:r w:rsidRPr="148AEB5E">
        <w:rPr>
          <w:rFonts w:ascii="Times New Roman" w:eastAsia="Yu Gothic Light" w:hAnsi="Times New Roman" w:cs="Times New Roman"/>
          <w:b/>
          <w:bCs/>
          <w:sz w:val="24"/>
          <w:szCs w:val="24"/>
        </w:rPr>
        <w:t xml:space="preserve">písm. h)- preprava vodíka, </w:t>
      </w:r>
      <w:r>
        <w:tab/>
      </w:r>
      <w:r w:rsidRPr="148AEB5E">
        <w:rPr>
          <w:rFonts w:ascii="Times New Roman" w:eastAsia="Yu Gothic Light" w:hAnsi="Times New Roman" w:cs="Times New Roman"/>
          <w:b/>
          <w:bCs/>
          <w:sz w:val="24"/>
          <w:szCs w:val="24"/>
        </w:rPr>
        <w:t>písm. i) - distribúcia vodíka</w:t>
      </w:r>
    </w:p>
    <w:p w14:paraId="243A9CAF" w14:textId="77777777" w:rsidR="008F6341" w:rsidRPr="00FD6672" w:rsidRDefault="008F6341" w:rsidP="008F6341">
      <w:pPr>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Navrhovaná úprava rozširuje zoznam podnikateľských činností v energetike, a to o činnosť organizátora zdieľania, prepravu vodíka a distribúciu vodíka. </w:t>
      </w:r>
      <w:r w:rsidRPr="148AEB5E">
        <w:rPr>
          <w:rFonts w:ascii="Times New Roman" w:eastAsia="Aptos" w:hAnsi="Times New Roman" w:cs="Times New Roman"/>
          <w:sz w:val="24"/>
          <w:szCs w:val="24"/>
        </w:rPr>
        <w:t>Organizátor zdieľania ako</w:t>
      </w:r>
      <w:r w:rsidRPr="00FD6672">
        <w:rPr>
          <w:rFonts w:ascii="Times New Roman" w:eastAsia="Aptos" w:hAnsi="Times New Roman" w:cs="Times New Roman"/>
          <w:kern w:val="2"/>
          <w:sz w:val="24"/>
          <w:szCs w:val="24"/>
          <w14:ligatures w14:val="standardContextual"/>
        </w:rPr>
        <w:t xml:space="preserve"> nový subjekt na trhu s elektrinou zavádza článok 15a smernice (EÚ) 2019/944, v zmysle smernice (EÚ) 2024/1711, ktorý po novom komplexným spôsobom upravuje právo na zdieľanie elektriny. Podľa čl. 15a ods. 2 majú členské štáty zabezpečiť, aby aktívni odberatelia mali právo zdieľať energiu z obnoviteľných zdrojov medzi sebou na základe súkromnoprávnych zmlúv alebo prostredníctvom právneho subjektu, ktorým je organizátor zdieľania, ktorého postavenie a povinnosti sú upravené v odseku 3. Podľa bodu 23 preambuly smernice (EÚ) 2024/1711 platí, že aktívni odberatelia, ktorí vlastnia alebo si prenajímajú zariadenia na uskladňovanie alebo výrobu energie, by mali mať právo zdieľať prebytočnú produkciu za odplatu alebo bezplatne a podporiť ďalších odberateľov, aby sa stali aktívnymi odberateľmi, alebo zdieľať energiu z </w:t>
      </w:r>
      <w:r w:rsidRPr="00FD6672">
        <w:rPr>
          <w:rFonts w:ascii="Times New Roman" w:eastAsia="Aptos" w:hAnsi="Times New Roman" w:cs="Times New Roman"/>
          <w:kern w:val="2"/>
          <w:sz w:val="24"/>
          <w:szCs w:val="24"/>
          <w14:ligatures w14:val="standardContextual"/>
        </w:rPr>
        <w:lastRenderedPageBreak/>
        <w:t xml:space="preserve">obnoviteľných zdrojov vyrobenú alebo uloženú v spoločne prenajatých alebo vlastnených zariadeniach s kapacitou do 6 MW, a to buď priamo, alebo prostredníctvom organizátora, ktorý je treťou stranou. </w:t>
      </w:r>
    </w:p>
    <w:p w14:paraId="7799B6F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to sú potom vymedzené činnosti organizátora zdieľania v článku 15a ods. 3 smernice (EÚ) 2019/944 v zmysle smernice (EÚ) 2024/1711. Činnosti organizátora zdieľania nezodpovedá úplne žiadna z doterajších podnikateľských činností vymenovaných v § 4 ods. 1 zákona o energetike. Najbližšie má činnosť organizátora zdieľania k činnosti agregácie, avšak nie ku agregácii flexibility, ale prípadne k agregácii zdieľanej elektriny.</w:t>
      </w:r>
    </w:p>
    <w:p w14:paraId="5F0C45CB" w14:textId="77777777" w:rsidR="008F6341"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 rámci čiastočnej transpozície Smernice Európskeho parlamentu a Rady (EÚ) 2024/1788 sa taktiež navrhuje rozšírenie vymedzenia rozsahu podnikania v energetike zatiaľ len na činnosti preprava vodíka a distribúcia vodíka.</w:t>
      </w:r>
    </w:p>
    <w:p w14:paraId="74DE5B87"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Pr="6E3BDD25">
        <w:rPr>
          <w:rFonts w:ascii="Times New Roman" w:eastAsia="Yu Gothic Light" w:hAnsi="Times New Roman" w:cs="Times New Roman"/>
          <w:b/>
          <w:bCs/>
          <w:sz w:val="24"/>
          <w:szCs w:val="24"/>
        </w:rPr>
        <w:t>24</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4 ods. 5 </w:t>
      </w:r>
    </w:p>
    <w:p w14:paraId="116A41A2"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úprava z dôvodu spresnenia definície v prípadoch, v ktorých výroba nie je podnikaním v energetike.</w:t>
      </w:r>
    </w:p>
    <w:p w14:paraId="3464936F"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K bodu 25</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sz w:val="24"/>
          <w:szCs w:val="24"/>
        </w:rPr>
        <w:t>§ 4 ods. 6</w:t>
      </w:r>
    </w:p>
    <w:p w14:paraId="1178C9E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Dopĺňa sa vymedzenie aktívneho odberateľa, a to v reakcii na novú definíciu aktívneho odberateľa ako ju vymedzuje nové znenie článok 2 bod 8 smernice (EÚ) 2019/944 v znení smernice (EÚ) 2024/1711. Súčasná definícia pojmu „aktívny odberateľ“ je rozšírená o činnosť spotrebovávania alebo uskladňovania nielen aktívnym odberateľom vyrobenej elektriny, ale aj prípadne elektriny vyrobenej iným aktívnym odberateľom, a činnosť zdieľania elektriny vyrobenej alebo uskladňovanej v ich zariadení na výrobu elektriny alebo uskladňovanie elektriny.   </w:t>
      </w:r>
    </w:p>
    <w:p w14:paraId="61E6DF83" w14:textId="77777777" w:rsidR="008F6341" w:rsidRDefault="008F6341" w:rsidP="008F6341">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K bodu 26</w:t>
      </w:r>
      <w:r>
        <w:tab/>
      </w:r>
      <w:r w:rsidRPr="6E3BDD25">
        <w:rPr>
          <w:rFonts w:ascii="Times New Roman" w:eastAsia="Aptos" w:hAnsi="Times New Roman" w:cs="Times New Roman"/>
          <w:b/>
          <w:bCs/>
          <w:sz w:val="24"/>
          <w:szCs w:val="24"/>
        </w:rPr>
        <w:t>§ 6 ods. 2 písm. i) a j)</w:t>
      </w:r>
    </w:p>
    <w:p w14:paraId="711985B2" w14:textId="77777777" w:rsidR="008F6341" w:rsidRDefault="008F6341" w:rsidP="008F6341">
      <w:pPr>
        <w:jc w:val="both"/>
        <w:rPr>
          <w:rFonts w:ascii="Times New Roman" w:eastAsia="Aptos" w:hAnsi="Times New Roman" w:cs="Times New Roman"/>
          <w:sz w:val="24"/>
          <w:szCs w:val="24"/>
        </w:rPr>
      </w:pPr>
      <w:r w:rsidRPr="6E3BDD25">
        <w:rPr>
          <w:rFonts w:ascii="Times New Roman" w:eastAsia="Aptos" w:hAnsi="Times New Roman" w:cs="Times New Roman"/>
          <w:sz w:val="24"/>
          <w:szCs w:val="24"/>
        </w:rPr>
        <w:t>V súvislosti so zavedením nových činností predstavujúcich podnikanie v energetike sa navrhuje zaviesť nová požiadavka na povolenie na prepravu vodíka a na distribúciu vodíka. Štandardný režim vydávania povolenia na prepravu vodíka sa nebude vzťahovať na držiteľa povolenia na prepravu plynu, ktorý nadobudne oprávnenie na prepravu vodíka na základe režimu upraveného v navrhovanom prechodnom ustanovení. Ide o transpozíciu ustanovenia čl. 8 ods. 9 Smernice Európskeho parlamentu a Rady (EÚ) 2024/1788, ktoré vyžaduje, aby sa povolenia na výstavbu a prevádzku infraštruktúry siete zemného plynu vydávané podľa vnútroštátneho práva vzťahovali aj na infraštruktúru vodíkovej sústavy. Obdobný mechanizmus sa navrhuje aplikovať aj v prípade povolenia na distribúciu vodíka.</w:t>
      </w:r>
    </w:p>
    <w:p w14:paraId="7B2AE716"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 xml:space="preserve">K bodu </w:t>
      </w:r>
      <w:r w:rsidRPr="6E3BDD25">
        <w:rPr>
          <w:rFonts w:ascii="Times New Roman" w:eastAsia="Yu Gothic Light" w:hAnsi="Times New Roman" w:cs="Times New Roman"/>
          <w:b/>
          <w:bCs/>
          <w:sz w:val="24"/>
          <w:szCs w:val="24"/>
        </w:rPr>
        <w:t>27</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sz w:val="24"/>
          <w:szCs w:val="24"/>
        </w:rPr>
        <w:t>§ 6 ods. 5 písm. i)</w:t>
      </w:r>
    </w:p>
    <w:p w14:paraId="37F026B6"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doplnenie podnikateľských činností v energetike sa dopĺňa úprava režimu oprávnenia na výkon podnikateľskej činnosti organizátora zdieľania elektriny. Je legitímne stanoviť aspoň základné požiadavky na výkon takejto podnikateľskej činnosti v energetike. Smernica (EÚ) 2019/944, zmenená a doplnená smernicou (EÚ) 2024/1711, takisto v článku 15a ods. 3 posledná veta stanovuje, že členské štáty majú stanoviť regulačný rámec na uplatňovanie odseku 3, teda regulačný rámec výkonu činnosti organizátora zdieľania.</w:t>
      </w:r>
    </w:p>
    <w:p w14:paraId="1309E75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lastRenderedPageBreak/>
        <w:t>Ako administratívne najľahšie sa javí podradiť činnosť organizátora zdieľania pod režim tzv. oznamovania. Pod tento režim spadajú podnikateľské činnosti, pre ktoré zákon nevyžaduje povolenie udeľované ÚRSO. V tomto režime tak vzniká oprávnenie na výkon podnikateľskej činnosti splnením oznamovacej povinnosti voči ÚRSO. Dokladom o oprávnení na podnikanie je potvrdenie o splnení oznamovacej povinnosti, ktoré vydá ÚRSO. Osoba, ktorá bude zamýšľať vykonávať činnosť organizátora zdieľania, tak bude povinná oznámiť ÚRSO začatie výkonu činnosti alebo ukončenie takej činnosti (zmena činnosti sa vzhľadom na povahu vykonávanej činnosti zrejme oznamovať nebude, pretože nie je prípad, v ktorom by sa taká činnosť mala zmeniť). Pre vylúčenie pochybností sa uvádza, že činnosť tzv. správcu skupiny zdieľania nie je viazaná na vznik oprávnenia na výkon činnosti organizátora zdieľania elektriny.</w:t>
      </w:r>
    </w:p>
    <w:p w14:paraId="7DFDAD0E" w14:textId="77777777" w:rsidR="008F6341" w:rsidRDefault="008F6341" w:rsidP="008F6341">
      <w:pPr>
        <w:jc w:val="both"/>
        <w:rPr>
          <w:rFonts w:ascii="Times New Roman" w:eastAsia="Aptos" w:hAnsi="Times New Roman" w:cs="Times New Roman"/>
          <w:sz w:val="24"/>
          <w:szCs w:val="24"/>
        </w:rPr>
      </w:pPr>
    </w:p>
    <w:p w14:paraId="07E4DCDD" w14:textId="77777777" w:rsidR="008F6341" w:rsidRDefault="008F6341" w:rsidP="008F6341">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K bodom 28, 29, 30, 31</w:t>
      </w:r>
      <w:r>
        <w:tab/>
      </w:r>
      <w:r w:rsidRPr="6E3BDD25">
        <w:rPr>
          <w:rFonts w:ascii="Times New Roman" w:eastAsia="Aptos" w:hAnsi="Times New Roman" w:cs="Times New Roman"/>
          <w:b/>
          <w:bCs/>
          <w:sz w:val="24"/>
          <w:szCs w:val="24"/>
        </w:rPr>
        <w:t>§ 7 ods. 1 písm. h), ods. 2 písm. g), ods. 3 a ods. 4</w:t>
      </w:r>
    </w:p>
    <w:p w14:paraId="71F9B79D" w14:textId="77777777" w:rsidR="008F6341"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V súvislosti s návrhom na zavedenie povolenia na prepravu vodíka a distribúciu vodíka sa navrhuje primeraná úprava ustanovení týkajúcich sa podmienok na vydanie povolenia. </w:t>
      </w:r>
    </w:p>
    <w:p w14:paraId="1405FE1F" w14:textId="77777777" w:rsidR="008F6341"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Na základe návrhu prechodných ustanovení sa podmienka právoplatného rozhodnutia úradu o udelení certifikácie podľa odseku 3 nevzťahuje na subjekt, ktorý je oprávnený na prepravu vodíka z titulu, že ide o držiteľa povolenia na prepravu plynu podľa doterajších predpisov. Obdobné pravidlo platilo aj pri transpozícii pravidiel o certifikácii prevádzkovateľa prenosovej sústavy, resp. prevádzkovateľa prepravnej siete, kedy sa podmienka predchádzajúcej certifikácie neaplikovalo na osoby, ktoré už boli držiteľmi povolenia na prenos elektriny, resp. prepravu plynu. </w:t>
      </w:r>
    </w:p>
    <w:p w14:paraId="44F296F2" w14:textId="77777777" w:rsidR="008F6341" w:rsidRDefault="008F6341" w:rsidP="008F6341">
      <w:pPr>
        <w:jc w:val="both"/>
        <w:rPr>
          <w:rFonts w:ascii="Times New Roman" w:eastAsia="Aptos" w:hAnsi="Times New Roman" w:cs="Times New Roman"/>
          <w:sz w:val="24"/>
          <w:szCs w:val="24"/>
        </w:rPr>
      </w:pPr>
      <w:r w:rsidRPr="6E3BDD25">
        <w:rPr>
          <w:rFonts w:ascii="Times New Roman" w:eastAsia="Aptos" w:hAnsi="Times New Roman" w:cs="Times New Roman"/>
          <w:b/>
          <w:bCs/>
          <w:sz w:val="24"/>
          <w:szCs w:val="24"/>
        </w:rPr>
        <w:t>K bodu 32</w:t>
      </w:r>
      <w:r>
        <w:tab/>
      </w:r>
      <w:r w:rsidRPr="6E3BDD25">
        <w:rPr>
          <w:rFonts w:ascii="Times New Roman" w:eastAsia="Aptos" w:hAnsi="Times New Roman" w:cs="Times New Roman"/>
          <w:b/>
          <w:bCs/>
          <w:sz w:val="24"/>
          <w:szCs w:val="24"/>
        </w:rPr>
        <w:t>§ 8 ods. 2 písm. i)</w:t>
      </w:r>
    </w:p>
    <w:p w14:paraId="299597C9" w14:textId="77777777" w:rsidR="008F6341" w:rsidRDefault="008F6341" w:rsidP="008F6341">
      <w:pPr>
        <w:jc w:val="both"/>
        <w:rPr>
          <w:rFonts w:ascii="Times New Roman" w:eastAsia="Aptos" w:hAnsi="Times New Roman" w:cs="Times New Roman"/>
          <w:sz w:val="24"/>
          <w:szCs w:val="24"/>
        </w:rPr>
      </w:pPr>
      <w:r w:rsidRPr="6E3BDD25">
        <w:rPr>
          <w:rFonts w:ascii="Times New Roman" w:eastAsia="Aptos" w:hAnsi="Times New Roman" w:cs="Times New Roman"/>
          <w:sz w:val="24"/>
          <w:szCs w:val="24"/>
        </w:rPr>
        <w:t>V súvislosti s návrhom na zavedenie povolenia na prepravu vodíka sa navrhuje primeraná úprava ustanovení týkajúcich sa postupu pri vydávaní povolenia.</w:t>
      </w:r>
    </w:p>
    <w:p w14:paraId="6AECB3A3" w14:textId="77777777" w:rsidR="008F6341" w:rsidRDefault="008F6341" w:rsidP="008F6341">
      <w:pPr>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33</w:t>
      </w:r>
      <w:r>
        <w:tab/>
      </w:r>
      <w:r w:rsidRPr="009A7840">
        <w:rPr>
          <w:rFonts w:ascii="Times New Roman" w:eastAsia="Aptos" w:hAnsi="Times New Roman" w:cs="Times New Roman"/>
          <w:b/>
          <w:bCs/>
          <w:sz w:val="24"/>
          <w:szCs w:val="24"/>
        </w:rPr>
        <w:t>§ 10 ods. 1</w:t>
      </w:r>
    </w:p>
    <w:p w14:paraId="15B46835"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Dopĺňa sa odkaz na osobitný postup pri zmene povolenia na žiadosť držiteľa povolenia, pričom sa odkazuje na doplnenie § 10 ods. 17.  </w:t>
      </w:r>
    </w:p>
    <w:p w14:paraId="450E73A0" w14:textId="77777777" w:rsidR="008F6341" w:rsidRPr="009A7840" w:rsidRDefault="008F6341" w:rsidP="008F6341">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K bodu 34</w:t>
      </w:r>
      <w:r>
        <w:tab/>
      </w:r>
      <w:r w:rsidRPr="6E3BDD25">
        <w:rPr>
          <w:rFonts w:ascii="Times New Roman" w:eastAsia="Aptos" w:hAnsi="Times New Roman" w:cs="Times New Roman"/>
          <w:b/>
          <w:bCs/>
          <w:sz w:val="24"/>
          <w:szCs w:val="24"/>
        </w:rPr>
        <w:t>§ 10 ods. 2</w:t>
      </w:r>
    </w:p>
    <w:p w14:paraId="567687B5"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Upravujú sa dôvody na zmenu povolenia z podnetu úradu, a to úrad môže vykonať zmeny </w:t>
      </w:r>
      <w:r>
        <w:br/>
      </w:r>
      <w:r w:rsidRPr="2401BC13">
        <w:rPr>
          <w:rFonts w:ascii="Times New Roman" w:eastAsia="Times New Roman" w:hAnsi="Times New Roman" w:cs="Times New Roman"/>
          <w:sz w:val="24"/>
          <w:szCs w:val="24"/>
        </w:rPr>
        <w:t xml:space="preserve">vo vydanom povolení aj z vlastného podnetu, ak sa zmenili podmienky alebo skutočnosti, </w:t>
      </w:r>
      <w:r>
        <w:br/>
      </w:r>
      <w:r w:rsidRPr="2401BC13">
        <w:rPr>
          <w:rFonts w:ascii="Times New Roman" w:eastAsia="Times New Roman" w:hAnsi="Times New Roman" w:cs="Times New Roman"/>
          <w:sz w:val="24"/>
          <w:szCs w:val="24"/>
        </w:rPr>
        <w:t>na ktorých základe bolo vydané povolenie. V porovnaní s doterajším znením bola doplnená spojka alebo medzi podmienkami a skutočnosťami. Druhým dôvodom na zmenu povolenia je skutočnosť, ak povolenie bolo vydané na základe nepravdivých alebo nesprávnych údajov predložených držiteľom povolenia. Druhý dôvod vychádza z úpravy o zmene rozhodnutí úradu podľa § 17 ods. 2 písm. a) zákona o regulácii.</w:t>
      </w:r>
    </w:p>
    <w:p w14:paraId="1C4108A4" w14:textId="77777777" w:rsidR="008F6341" w:rsidRDefault="008F6341" w:rsidP="008F6341">
      <w:pPr>
        <w:jc w:val="both"/>
        <w:rPr>
          <w:rFonts w:ascii="Times New Roman" w:eastAsia="Aptos" w:hAnsi="Times New Roman" w:cs="Times New Roman"/>
          <w:b/>
          <w:bCs/>
          <w:sz w:val="24"/>
          <w:szCs w:val="24"/>
        </w:rPr>
      </w:pPr>
      <w:r w:rsidRPr="6E3BDD25">
        <w:rPr>
          <w:rFonts w:ascii="Times New Roman" w:eastAsia="Aptos" w:hAnsi="Times New Roman" w:cs="Times New Roman"/>
          <w:b/>
          <w:bCs/>
          <w:sz w:val="24"/>
          <w:szCs w:val="24"/>
        </w:rPr>
        <w:t>K bodu 35</w:t>
      </w:r>
      <w:r>
        <w:tab/>
      </w:r>
      <w:r w:rsidRPr="6E3BDD25">
        <w:rPr>
          <w:rFonts w:ascii="Times New Roman" w:eastAsia="Aptos" w:hAnsi="Times New Roman" w:cs="Times New Roman"/>
          <w:b/>
          <w:bCs/>
          <w:sz w:val="24"/>
          <w:szCs w:val="24"/>
        </w:rPr>
        <w:t>§ 10 ods. 4</w:t>
      </w:r>
    </w:p>
    <w:p w14:paraId="05F545E9" w14:textId="77777777" w:rsidR="008F6341" w:rsidRDefault="008F6341" w:rsidP="008F6341">
      <w:pPr>
        <w:jc w:val="both"/>
        <w:rPr>
          <w:rFonts w:ascii="Times New Roman" w:eastAsia="Aptos" w:hAnsi="Times New Roman" w:cs="Times New Roman"/>
          <w:sz w:val="24"/>
          <w:szCs w:val="24"/>
        </w:rPr>
      </w:pPr>
      <w:r w:rsidRPr="6E3BDD25">
        <w:rPr>
          <w:rFonts w:ascii="Times New Roman" w:eastAsia="Aptos" w:hAnsi="Times New Roman" w:cs="Times New Roman"/>
          <w:sz w:val="24"/>
          <w:szCs w:val="24"/>
        </w:rPr>
        <w:t xml:space="preserve">V súvislosti s režimom vzniku oprávnenia na prepravu vodíka pri držiteľovi povolenia na prepravu plynu podľa doterajších predpisov a v kontexte vytvorenia priestoru pre zmenu účelu existujúcej prepravnej siete na prepravu vodíka sa navrhuje primerane upraviť ďalšia situácia, </w:t>
      </w:r>
      <w:r w:rsidRPr="6E3BDD25">
        <w:rPr>
          <w:rFonts w:ascii="Times New Roman" w:eastAsia="Aptos" w:hAnsi="Times New Roman" w:cs="Times New Roman"/>
          <w:sz w:val="24"/>
          <w:szCs w:val="24"/>
        </w:rPr>
        <w:lastRenderedPageBreak/>
        <w:t>ktorá sa nepovažuje za zmenu povolenia na prepravu vodíka. Obdobný režim sa navrhuje aj pre režim distribúcie vodíka.</w:t>
      </w:r>
    </w:p>
    <w:p w14:paraId="2D87B651" w14:textId="77777777" w:rsidR="008F6341" w:rsidRDefault="008F6341" w:rsidP="008F6341">
      <w:pPr>
        <w:jc w:val="both"/>
        <w:rPr>
          <w:rFonts w:ascii="Times New Roman" w:eastAsia="Aptos" w:hAnsi="Times New Roman" w:cs="Times New Roman"/>
          <w:sz w:val="24"/>
          <w:szCs w:val="24"/>
        </w:rPr>
      </w:pPr>
      <w:r w:rsidRPr="6E3BDD25">
        <w:rPr>
          <w:rFonts w:ascii="Times New Roman" w:eastAsia="Aptos" w:hAnsi="Times New Roman" w:cs="Times New Roman"/>
          <w:b/>
          <w:bCs/>
          <w:sz w:val="24"/>
          <w:szCs w:val="24"/>
        </w:rPr>
        <w:t>K bodu 36</w:t>
      </w:r>
      <w:r>
        <w:tab/>
      </w:r>
      <w:r w:rsidRPr="6E3BDD25">
        <w:rPr>
          <w:rFonts w:ascii="Times New Roman" w:eastAsia="Aptos" w:hAnsi="Times New Roman" w:cs="Times New Roman"/>
          <w:b/>
          <w:bCs/>
          <w:sz w:val="24"/>
          <w:szCs w:val="24"/>
        </w:rPr>
        <w:t>§ 10 ods. 6 nové písm. g)</w:t>
      </w:r>
    </w:p>
    <w:p w14:paraId="4A69FD85" w14:textId="77777777" w:rsidR="008F6341" w:rsidRDefault="008F6341" w:rsidP="008F6341">
      <w:pPr>
        <w:jc w:val="both"/>
        <w:rPr>
          <w:rFonts w:ascii="Times New Roman" w:eastAsia="Aptos" w:hAnsi="Times New Roman" w:cs="Times New Roman"/>
          <w:sz w:val="24"/>
          <w:szCs w:val="24"/>
        </w:rPr>
      </w:pPr>
      <w:r w:rsidRPr="6E3BDD25">
        <w:rPr>
          <w:rFonts w:ascii="Times New Roman" w:eastAsia="Aptos" w:hAnsi="Times New Roman" w:cs="Times New Roman"/>
          <w:sz w:val="24"/>
          <w:szCs w:val="24"/>
        </w:rPr>
        <w:t>Rozšírenie možnosti úradu zrušiť povolenie ak držiteľ povolenia ho získal na základe nepravdivých alebo nesprávnych údajov, ktoré predložil v konaní.</w:t>
      </w:r>
    </w:p>
    <w:p w14:paraId="5F2FA4B7" w14:textId="77777777" w:rsidR="008F6341" w:rsidRDefault="008F6341" w:rsidP="008F6341">
      <w:pPr>
        <w:jc w:val="both"/>
        <w:rPr>
          <w:rFonts w:ascii="Times New Roman" w:eastAsia="Aptos" w:hAnsi="Times New Roman" w:cs="Times New Roman"/>
          <w:sz w:val="24"/>
          <w:szCs w:val="24"/>
        </w:rPr>
      </w:pPr>
      <w:r w:rsidRPr="2401BC13">
        <w:rPr>
          <w:rFonts w:ascii="Times New Roman" w:eastAsia="Aptos" w:hAnsi="Times New Roman" w:cs="Times New Roman"/>
          <w:b/>
          <w:bCs/>
          <w:sz w:val="24"/>
          <w:szCs w:val="24"/>
        </w:rPr>
        <w:t>K bodu 37</w:t>
      </w:r>
      <w:r>
        <w:tab/>
      </w:r>
      <w:r w:rsidRPr="2401BC13">
        <w:rPr>
          <w:rFonts w:ascii="Times New Roman" w:eastAsia="Aptos" w:hAnsi="Times New Roman" w:cs="Times New Roman"/>
          <w:b/>
          <w:bCs/>
          <w:sz w:val="24"/>
          <w:szCs w:val="24"/>
        </w:rPr>
        <w:t>§ 10 nový odsek 17</w:t>
      </w:r>
    </w:p>
    <w:p w14:paraId="41CEF2AC"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Ustanovuje sa, aby prevádzkovateľ prenosovej sústavy, prevádzkovateľ regionálnej distribučnej sústavy, prevádzkovateľ prepravnej siete, prevádzkovateľ distribučnej siete, </w:t>
      </w:r>
      <w:r>
        <w:br/>
      </w:r>
      <w:r w:rsidRPr="2401BC13">
        <w:rPr>
          <w:rFonts w:ascii="Times New Roman" w:eastAsia="Times New Roman" w:hAnsi="Times New Roman" w:cs="Times New Roman"/>
          <w:sz w:val="24"/>
          <w:szCs w:val="24"/>
        </w:rPr>
        <w:t>do ktorej je pripojených viac ako 100 000 odberných miest, požiadali úrad o vykonanie zmeny v povolení, ak sa zmenili podmienky a skutočnosti, na základe ktorých bolo povolenie vydané, a to raz ročne vždy do 31. januára za predchádzajúci kalendárny rok.</w:t>
      </w:r>
    </w:p>
    <w:p w14:paraId="3B40836E" w14:textId="77777777" w:rsidR="008F6341" w:rsidRDefault="008F6341" w:rsidP="008F6341">
      <w:pPr>
        <w:jc w:val="both"/>
        <w:rPr>
          <w:rFonts w:ascii="Times New Roman" w:eastAsia="Aptos" w:hAnsi="Times New Roman" w:cs="Times New Roman"/>
          <w:sz w:val="24"/>
          <w:szCs w:val="24"/>
        </w:rPr>
      </w:pPr>
      <w:r w:rsidRPr="6E3BDD25">
        <w:rPr>
          <w:rFonts w:ascii="Times New Roman" w:eastAsia="Aptos" w:hAnsi="Times New Roman" w:cs="Times New Roman"/>
          <w:b/>
          <w:bCs/>
          <w:sz w:val="24"/>
          <w:szCs w:val="24"/>
        </w:rPr>
        <w:t>K bodom 38, 39, 40, 41</w:t>
      </w:r>
      <w:r>
        <w:tab/>
      </w:r>
      <w:r w:rsidRPr="6E3BDD25">
        <w:rPr>
          <w:rFonts w:ascii="Times New Roman" w:eastAsia="Aptos" w:hAnsi="Times New Roman" w:cs="Times New Roman"/>
          <w:b/>
          <w:bCs/>
          <w:sz w:val="24"/>
          <w:szCs w:val="24"/>
        </w:rPr>
        <w:t>§ 11 ods. 1 písm. f), g), ods. 16 písm. e), f)</w:t>
      </w:r>
    </w:p>
    <w:p w14:paraId="34FEEFB9" w14:textId="77777777" w:rsidR="008F6341"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primerané rozšírenie práv a povinností držiteľa povolenia v kontexte zavedenia čiastočnej regulácie vodíkového hospodárstva. V prípade lehoty podľa odseku 16 písm. e) sa pri osobe oprávnenej na prepravu, resp. distribúciu vodíka na základe prechodných ustanovení navrhuje v rámci prechodných ustanoveniach upraviť odchylne osobitnú oznamovaciu povinnosť vo vzťahu k začatiu činnosti.</w:t>
      </w:r>
    </w:p>
    <w:p w14:paraId="333F611A" w14:textId="77777777" w:rsidR="008F6341" w:rsidRDefault="008F6341" w:rsidP="008F6341">
      <w:pPr>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bodom 42 až 47 a 50 až 5</w:t>
      </w:r>
      <w:r>
        <w:rPr>
          <w:rFonts w:ascii="Times New Roman" w:eastAsia="Aptos" w:hAnsi="Times New Roman" w:cs="Times New Roman"/>
          <w:b/>
          <w:bCs/>
          <w:sz w:val="24"/>
          <w:szCs w:val="24"/>
        </w:rPr>
        <w:t>2</w:t>
      </w:r>
      <w:r>
        <w:tab/>
      </w:r>
      <w:r w:rsidRPr="514AD11A">
        <w:rPr>
          <w:rFonts w:ascii="Times New Roman" w:eastAsia="Aptos" w:hAnsi="Times New Roman" w:cs="Times New Roman"/>
          <w:b/>
          <w:bCs/>
          <w:sz w:val="24"/>
          <w:szCs w:val="24"/>
        </w:rPr>
        <w:t xml:space="preserve">§ 12 ods. 1, ods. 2 písm. </w:t>
      </w:r>
      <w:r>
        <w:rPr>
          <w:rFonts w:ascii="Times New Roman" w:eastAsia="Aptos" w:hAnsi="Times New Roman" w:cs="Times New Roman"/>
          <w:b/>
          <w:bCs/>
          <w:sz w:val="24"/>
          <w:szCs w:val="24"/>
        </w:rPr>
        <w:t>l</w:t>
      </w:r>
      <w:r w:rsidRPr="514AD11A">
        <w:rPr>
          <w:rFonts w:ascii="Times New Roman" w:eastAsia="Aptos" w:hAnsi="Times New Roman" w:cs="Times New Roman"/>
          <w:b/>
          <w:bCs/>
          <w:sz w:val="24"/>
          <w:szCs w:val="24"/>
        </w:rPr>
        <w:t xml:space="preserve">) až </w:t>
      </w:r>
      <w:r>
        <w:rPr>
          <w:rFonts w:ascii="Times New Roman" w:eastAsia="Aptos" w:hAnsi="Times New Roman" w:cs="Times New Roman"/>
          <w:b/>
          <w:bCs/>
          <w:sz w:val="24"/>
          <w:szCs w:val="24"/>
        </w:rPr>
        <w:t>o</w:t>
      </w:r>
      <w:r w:rsidRPr="514AD11A">
        <w:rPr>
          <w:rFonts w:ascii="Times New Roman" w:eastAsia="Aptos" w:hAnsi="Times New Roman" w:cs="Times New Roman"/>
          <w:b/>
          <w:bCs/>
          <w:sz w:val="24"/>
          <w:szCs w:val="24"/>
        </w:rPr>
        <w:t>), ods. 4 písm. b), ods. 5, ods. 6</w:t>
      </w:r>
    </w:p>
    <w:p w14:paraId="217CF492" w14:textId="77777777" w:rsidR="008F6341" w:rsidRDefault="008F6341" w:rsidP="008F6341">
      <w:pPr>
        <w:jc w:val="both"/>
        <w:rPr>
          <w:rFonts w:ascii="Times New Roman" w:eastAsia="Aptos" w:hAnsi="Times New Roman" w:cs="Times New Roman"/>
          <w:sz w:val="24"/>
          <w:szCs w:val="24"/>
        </w:rPr>
      </w:pPr>
      <w:r w:rsidRPr="514AD11A">
        <w:rPr>
          <w:rFonts w:ascii="Times New Roman" w:eastAsia="Aptos" w:hAnsi="Times New Roman" w:cs="Times New Roman"/>
          <w:sz w:val="24"/>
          <w:szCs w:val="24"/>
        </w:rPr>
        <w:t>V kontexte zavedenia čiastočnej regulácie vodíkového hospodárstva sa navrhuje primerané rozšírenie ustanovení týkajúcich sa výstavby energetického zariadenia. Návrh vychádza z primeraného prevzatia režimu, ktorý sa v súčasnosti uplatňuje pri preprave, resp. distribúcii plynu.</w:t>
      </w:r>
    </w:p>
    <w:p w14:paraId="51BF3B83" w14:textId="77777777" w:rsidR="008F6341" w:rsidRDefault="008F6341" w:rsidP="008F6341">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48 a 49</w:t>
      </w:r>
      <w:r>
        <w:tab/>
      </w:r>
      <w:r w:rsidRPr="514AD11A">
        <w:rPr>
          <w:rFonts w:ascii="Times New Roman" w:eastAsia="Aptos" w:hAnsi="Times New Roman" w:cs="Times New Roman"/>
          <w:b/>
          <w:bCs/>
          <w:sz w:val="24"/>
          <w:szCs w:val="24"/>
        </w:rPr>
        <w:t>§ 12 ods. 4 písm. b) body 15 a 16</w:t>
      </w:r>
    </w:p>
    <w:p w14:paraId="305AEC74" w14:textId="77777777" w:rsidR="008F6341" w:rsidRPr="00E312FB" w:rsidRDefault="008F6341" w:rsidP="008F6341">
      <w:pPr>
        <w:jc w:val="both"/>
        <w:rPr>
          <w:rFonts w:ascii="Times New Roman" w:eastAsia="Aptos" w:hAnsi="Times New Roman" w:cs="Times New Roman"/>
          <w:sz w:val="24"/>
          <w:szCs w:val="24"/>
        </w:rPr>
      </w:pPr>
      <w:r w:rsidRPr="00E312FB">
        <w:rPr>
          <w:rFonts w:ascii="Times New Roman" w:eastAsia="Aptos" w:hAnsi="Times New Roman" w:cs="Times New Roman"/>
          <w:sz w:val="24"/>
          <w:szCs w:val="24"/>
        </w:rPr>
        <w:t xml:space="preserve">Návrh na zosúladenie </w:t>
      </w:r>
      <w:r>
        <w:rPr>
          <w:rFonts w:ascii="Times New Roman" w:eastAsia="Aptos" w:hAnsi="Times New Roman" w:cs="Times New Roman"/>
          <w:sz w:val="24"/>
          <w:szCs w:val="24"/>
        </w:rPr>
        <w:t xml:space="preserve">s </w:t>
      </w:r>
      <w:r w:rsidRPr="00E312FB">
        <w:rPr>
          <w:rFonts w:ascii="Times New Roman" w:eastAsia="Aptos" w:hAnsi="Times New Roman" w:cs="Times New Roman"/>
          <w:sz w:val="24"/>
          <w:szCs w:val="24"/>
        </w:rPr>
        <w:t>§ 6 ods. 1 zákona 321/2014 Z. z a čl. 26 – príloh</w:t>
      </w:r>
      <w:r>
        <w:rPr>
          <w:rFonts w:ascii="Times New Roman" w:eastAsia="Aptos" w:hAnsi="Times New Roman" w:cs="Times New Roman"/>
          <w:sz w:val="24"/>
          <w:szCs w:val="24"/>
        </w:rPr>
        <w:t>y</w:t>
      </w:r>
      <w:r w:rsidRPr="00E312FB">
        <w:rPr>
          <w:rFonts w:ascii="Times New Roman" w:eastAsia="Aptos" w:hAnsi="Times New Roman" w:cs="Times New Roman"/>
          <w:sz w:val="24"/>
          <w:szCs w:val="24"/>
        </w:rPr>
        <w:t xml:space="preserve"> 11 smernice EÚ 2023/1791... a</w:t>
      </w:r>
      <w:r>
        <w:rPr>
          <w:rFonts w:ascii="Times New Roman" w:eastAsia="Aptos" w:hAnsi="Times New Roman" w:cs="Times New Roman"/>
          <w:sz w:val="24"/>
          <w:szCs w:val="24"/>
        </w:rPr>
        <w:t xml:space="preserve"> s </w:t>
      </w:r>
      <w:r w:rsidRPr="00E312FB">
        <w:rPr>
          <w:rFonts w:ascii="Times New Roman" w:eastAsia="Aptos" w:hAnsi="Times New Roman" w:cs="Times New Roman"/>
          <w:sz w:val="24"/>
          <w:szCs w:val="24"/>
        </w:rPr>
        <w:t>čl. 8 ods. 2 písm. l) smernice Európskeho parlamentu a rady (EÚ) 2019/944 o spoločných pravidlách pre vnútorný trh s elektrinou a o zmene smernice 2012/27/EÚ, ktorá bola transponovaná v skrátenej verzii a nedostatočne opisuje podstatu doplneného ustanovenia.</w:t>
      </w:r>
    </w:p>
    <w:p w14:paraId="2B2DEC24" w14:textId="77777777" w:rsidR="008F6341" w:rsidRPr="0077780D" w:rsidRDefault="008F6341" w:rsidP="008F6341">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53</w:t>
      </w:r>
      <w:r>
        <w:tab/>
      </w:r>
      <w:r w:rsidRPr="514AD11A">
        <w:rPr>
          <w:rFonts w:ascii="Times New Roman" w:eastAsia="Aptos" w:hAnsi="Times New Roman" w:cs="Times New Roman"/>
          <w:b/>
          <w:bCs/>
          <w:sz w:val="24"/>
          <w:szCs w:val="24"/>
        </w:rPr>
        <w:t>§ 12 ods. 9</w:t>
      </w:r>
    </w:p>
    <w:p w14:paraId="1BC8FE4B" w14:textId="77777777" w:rsidR="008F6341" w:rsidRDefault="008F6341" w:rsidP="008F6341">
      <w:pPr>
        <w:jc w:val="both"/>
        <w:rPr>
          <w:rFonts w:ascii="Aptos Narrow" w:eastAsia="Aptos Narrow" w:hAnsi="Aptos Narrow" w:cs="Aptos Narrow"/>
          <w:color w:val="242424"/>
        </w:rPr>
      </w:pPr>
      <w:r w:rsidRPr="6E3BDD25">
        <w:rPr>
          <w:rFonts w:ascii="Times New Roman" w:eastAsia="Aptos" w:hAnsi="Times New Roman" w:cs="Times New Roman"/>
          <w:sz w:val="24"/>
          <w:szCs w:val="24"/>
        </w:rPr>
        <w:t xml:space="preserve">Formálno-technická úprava. </w:t>
      </w:r>
    </w:p>
    <w:p w14:paraId="08D0353A" w14:textId="77777777" w:rsidR="008F6341" w:rsidRDefault="008F6341" w:rsidP="008F6341">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54</w:t>
      </w:r>
      <w:r>
        <w:tab/>
      </w:r>
      <w:r w:rsidRPr="514AD11A">
        <w:rPr>
          <w:rFonts w:ascii="Times New Roman" w:eastAsia="Aptos" w:hAnsi="Times New Roman" w:cs="Times New Roman"/>
          <w:b/>
          <w:bCs/>
          <w:sz w:val="24"/>
          <w:szCs w:val="24"/>
        </w:rPr>
        <w:t>§ 12 ods. 10 písm. a)</w:t>
      </w:r>
    </w:p>
    <w:p w14:paraId="3696AB77" w14:textId="77777777" w:rsidR="008F6341" w:rsidRDefault="008F6341" w:rsidP="008F6341">
      <w:pPr>
        <w:jc w:val="both"/>
        <w:rPr>
          <w:rFonts w:ascii="Times New Roman" w:eastAsia="Aptos" w:hAnsi="Times New Roman" w:cs="Times New Roman"/>
          <w:sz w:val="24"/>
          <w:szCs w:val="24"/>
        </w:rPr>
      </w:pPr>
      <w:r w:rsidRPr="7AA2E50B">
        <w:rPr>
          <w:rFonts w:ascii="Times New Roman" w:eastAsia="Aptos" w:hAnsi="Times New Roman" w:cs="Times New Roman"/>
          <w:sz w:val="24"/>
          <w:szCs w:val="24"/>
        </w:rPr>
        <w:t>V kontexte zavedenia čiastočnej regulácie vodíkového hospodárstva sa navrhuje primerané rozšírenie ustanovení týkajúcich sa výstavby energetického zariadenia. Návrh vychádza z primeraného prevzatia režimu, ktorý sa v súčasnosti uplatňuje pri preprave, resp. distribúcii plynu.</w:t>
      </w:r>
    </w:p>
    <w:p w14:paraId="4D3CD350" w14:textId="77777777" w:rsidR="008F6341" w:rsidRDefault="008F6341" w:rsidP="008F6341">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bodom 55 až 57 § 15 </w:t>
      </w:r>
    </w:p>
    <w:p w14:paraId="31839129" w14:textId="77777777" w:rsidR="008F6341" w:rsidRDefault="008F6341" w:rsidP="008F6341">
      <w:pPr>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V kontexte zavedenia čiastočnej regulácie vodíkového hospodárstva sa v súlade s možnosťou vyplývajúcou z energetického balíčka navrhuje uplatnenie dohodnutého prístupu na trh s vodíkom pre prístup do vodíkovej prepravnej siete a vodíkovej distribučnej siete. Návrh je </w:t>
      </w:r>
      <w:r w:rsidRPr="148AEB5E">
        <w:rPr>
          <w:rFonts w:ascii="Times New Roman" w:eastAsia="Aptos" w:hAnsi="Times New Roman" w:cs="Times New Roman"/>
          <w:sz w:val="24"/>
          <w:szCs w:val="24"/>
        </w:rPr>
        <w:lastRenderedPageBreak/>
        <w:t>konzistentný s ustanovením čl. 35 ods. 4 Smernice Európskeho parlamentu a Rady (EÚ) 2024/1788. Zároveň sa navrhujú upraviť povinnosti prevádzkovateľa vodíkovej prepravnej, resp. distribučnej siete súvisiace s príslušnými obchodnými podmienkami.</w:t>
      </w:r>
    </w:p>
    <w:p w14:paraId="1F64975B" w14:textId="77777777" w:rsidR="008F6341" w:rsidRDefault="008F6341" w:rsidP="008F6341">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58</w:t>
      </w:r>
      <w:r>
        <w:tab/>
      </w:r>
      <w:r>
        <w:tab/>
      </w:r>
      <w:r w:rsidRPr="514AD11A">
        <w:rPr>
          <w:rFonts w:ascii="Times New Roman" w:eastAsia="Aptos" w:hAnsi="Times New Roman" w:cs="Times New Roman"/>
          <w:b/>
          <w:bCs/>
          <w:sz w:val="24"/>
          <w:szCs w:val="24"/>
        </w:rPr>
        <w:t>§ 16 ods. 1</w:t>
      </w:r>
    </w:p>
    <w:p w14:paraId="710F4025" w14:textId="77777777" w:rsidR="008F6341" w:rsidRPr="00287794" w:rsidRDefault="008F6341" w:rsidP="008F6341">
      <w:pPr>
        <w:jc w:val="both"/>
        <w:rPr>
          <w:rFonts w:ascii="Times New Roman" w:eastAsia="Aptos" w:hAnsi="Times New Roman" w:cs="Times New Roman"/>
          <w:sz w:val="24"/>
          <w:szCs w:val="24"/>
        </w:rPr>
      </w:pPr>
      <w:r w:rsidRPr="2401BC13">
        <w:rPr>
          <w:rFonts w:ascii="Times New Roman" w:eastAsia="Aptos" w:hAnsi="Times New Roman" w:cs="Times New Roman"/>
          <w:sz w:val="24"/>
          <w:szCs w:val="24"/>
        </w:rPr>
        <w:t>V kontexte zavedenia vodíkového hospodárstva sa navrhuje primerané doplnenie ustanovení o vedení evidencie. Uvedené povinnosti sa  začnú uplatňovať až od oznámenia držiteľa povolenia o začatí vykonávania činnosti prepravy vodíka, v zmysle úpravy podľa prechodných ustanovení. Uvedené je v súlade s čl. 35 ods. 4 Smernice Európskeho parlamentu a Rady (EÚ) 2024/1788.</w:t>
      </w:r>
    </w:p>
    <w:p w14:paraId="711CAD38"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Ďalej sa navrhuje sa, aby sa povinnosť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nevzťahovala na výrobcu elektriny v malom zdroji a výrobcu elektriny v lokálnom zdroji.</w:t>
      </w:r>
    </w:p>
    <w:p w14:paraId="742E3F31" w14:textId="77777777" w:rsidR="008F6341" w:rsidRDefault="008F6341" w:rsidP="008F6341">
      <w:pPr>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59</w:t>
      </w:r>
      <w:r>
        <w:tab/>
      </w:r>
      <w:r w:rsidRPr="514AD11A">
        <w:rPr>
          <w:rFonts w:ascii="Times New Roman" w:eastAsia="Aptos" w:hAnsi="Times New Roman" w:cs="Times New Roman"/>
          <w:b/>
          <w:bCs/>
          <w:sz w:val="24"/>
          <w:szCs w:val="24"/>
        </w:rPr>
        <w:t>§ 16 ods. 4 písm. b)</w:t>
      </w:r>
    </w:p>
    <w:p w14:paraId="2D3B32C3"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Rovnako sa ustanovuje, do kedy majú osoby uvedené </w:t>
      </w:r>
      <w:r>
        <w:br/>
      </w:r>
      <w:r w:rsidRPr="2401BC13">
        <w:rPr>
          <w:rFonts w:ascii="Times New Roman" w:eastAsia="Times New Roman" w:hAnsi="Times New Roman" w:cs="Times New Roman"/>
          <w:sz w:val="24"/>
          <w:szCs w:val="24"/>
        </w:rPr>
        <w:t xml:space="preserve">v § 16 ods. 1 až 3 zákona č. 251/2012 Z. z. o energetike a o zmene a doplnení niektorých zákonov v znení neskorších predpisov povinnosť predložiť úradu na schválenie pravidlá </w:t>
      </w:r>
      <w:r>
        <w:br/>
      </w:r>
      <w:r w:rsidRPr="2401BC13">
        <w:rPr>
          <w:rFonts w:ascii="Times New Roman" w:eastAsia="Times New Roman" w:hAnsi="Times New Roman" w:cs="Times New Roman"/>
          <w:sz w:val="24"/>
          <w:szCs w:val="24"/>
        </w:rPr>
        <w:t xml:space="preserve">pre rozvrhovanie aktív a pasív, nákladov a výnosov. Ďalej sa dopĺňajú na účely vedenia evidencie ďalší účastníci trhu s elektrinou, a to agregátor a prevádzkovateľ zariadenia </w:t>
      </w:r>
      <w:r>
        <w:br/>
      </w:r>
      <w:r w:rsidRPr="2401BC13">
        <w:rPr>
          <w:rFonts w:ascii="Times New Roman" w:eastAsia="Times New Roman" w:hAnsi="Times New Roman" w:cs="Times New Roman"/>
          <w:sz w:val="24"/>
          <w:szCs w:val="24"/>
        </w:rPr>
        <w:t>na uskladňovanie elektriny.</w:t>
      </w:r>
    </w:p>
    <w:p w14:paraId="53173556"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 xml:space="preserve">60 </w:t>
      </w:r>
      <w:r w:rsidRPr="148AEB5E">
        <w:rPr>
          <w:rFonts w:ascii="Times New Roman" w:eastAsia="Yu Gothic Light" w:hAnsi="Times New Roman" w:cs="Times New Roman"/>
          <w:b/>
          <w:bCs/>
          <w:kern w:val="2"/>
          <w:sz w:val="24"/>
          <w:szCs w:val="24"/>
          <w14:ligatures w14:val="standardContextual"/>
        </w:rPr>
        <w:t xml:space="preserve">až </w:t>
      </w:r>
      <w:r w:rsidRPr="514AD11A">
        <w:rPr>
          <w:rFonts w:ascii="Times New Roman" w:eastAsia="Yu Gothic Light" w:hAnsi="Times New Roman" w:cs="Times New Roman"/>
          <w:b/>
          <w:bCs/>
          <w:sz w:val="24"/>
          <w:szCs w:val="24"/>
        </w:rPr>
        <w:t>62</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17 ods. 1 písm. a) a d) body 3 a 5</w:t>
      </w:r>
    </w:p>
    <w:p w14:paraId="3C65FD8F"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Navrhované doplnenie § 17 ods. 1 písm. a) a d) zákona o energetike o ochrane odberateľov elektriny a plynu predstavuje transpozíciu nového odseku 1 čl. 11 a nového znenia čl. 11 ods. 1 písm. d) smernice (EÚ) 2019/944, v znení smernice (EÚ) 2024/1711, ktoré upravujú práva odberateľov pri dojednávaní zmluvy na dodávky elektriny za pevnú cenu na dobu určitú a zmluvy s dynamickým určovaním ceny za elektrinu.</w:t>
      </w:r>
    </w:p>
    <w:p w14:paraId="2FBD1E35"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Podľa čl. 11 ods. 1a smernice (EÚ) 2019/944, ktorú revidovala smernica (EÚ) 2024/1711, majú mať odberatelia pred uzavretím alebo predĺžením akejkoľvek zmluvy právo dostať stručný prehľad základných zmluvných podmienok v jasnej a výstižnej podobe. V tomto prehľade sa stanovujú práva uvedené v článku 2 ods. 10 ods. 3 a 4 a zahŕňa minimálne tieto informácie:</w:t>
      </w:r>
    </w:p>
    <w:p w14:paraId="053CA722"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 celkovú cenu a jej vyčíslenie,</w:t>
      </w:r>
    </w:p>
    <w:p w14:paraId="02E46898"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b) vysvetlenie, či je cena pevná, premenlivá alebo dynamická,</w:t>
      </w:r>
    </w:p>
    <w:p w14:paraId="0F8D4D43"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c) e-mailovú adresu dodávateľa a informácie o linke podpory odberateľov a</w:t>
      </w:r>
    </w:p>
    <w:p w14:paraId="3AD9C61B"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 prípadne informácie o jednorazových platbách, obchodných akciách, doplnkových službách a zľavách.</w:t>
      </w:r>
    </w:p>
    <w:p w14:paraId="4F91BE38"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lastRenderedPageBreak/>
        <w:t>Podľa čl. 11 ods. 1 písm. d) smernice (EÚ) 2019/944, zmenenej a doplnenej smernicou (EÚ) 2024/1711, majú členské štáty zabezpečiť, aby koncoví odberatelia boli dodávateľmi plne informovaní o príležitostiach, nákladoch a rizikách jednotlivých typov zmlúv o dodávkach elektriny a aby dodávatelia boli povinní poskytovať koncovým odberateľom zodpovedajúce informácie, vrátane informácie o potrebe, si nechať nainštalovať vhodný elektromer.</w:t>
      </w:r>
    </w:p>
    <w:p w14:paraId="253B3DF7"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uvedenom zmysle je doplnený § 17 ods. 1 písm. a) bod 1.1. zákona tak, že medzi povinné náležitosti zmluvy o dodávke, príp. zmluvy o združenej dodávke dojednanej s odberateľom sa k identifikačným údajom dodávateľa dopĺňajú e-mailová adresa dodávateľa a informácie o jeho linke zákazníckej podpory, ak linku zákazníckej podpory dodávateľ prevádzkuje. Ďalej sa v § 17 ods. 1 písm. d), ktoré upravuje rozsah poskytovania údajov a informácií odberateľovi, vkladá nový bod 3, ktorý upravuje povinnosť dodávateľa elektriny poskytovať odberateľovi elektriny upozornenia na výhody a riziká spojené s uzavretím zmluvy o dodávke elektriny alebo o združenej dodávke elektriny s pevnou cenou na dobu určitú a poučenie o nemožnosti zmeny dodávateľa elektriny pred uplynutím doby trvania záväzku z takejto zmluvy, ak ide o dojednanie zmluvy o dodávke elektriny alebo o združenej dodávke elektriny s pevnou cenou na dobu určitú. V tomto prípade ide o transpozíciu čl. 11 ods. 1 písm. d) smernice (EÚ) 2019/944, zmenenej a doplnenej smernicou (EÚ) 2024/1711, upravujúcou práve povinnosť informovania o príležitostiach, nákladoch a rizikách jednotlivých typov zmlúv o dodávkach elektriny, v ktorom sa novým bodom 3 dopĺňa úprava informovania o príležitostiach, nákladoch a rizikách spojených s uzatváraním zmlúv s dynamickou cenou, ktorá je v súčasnosti upravená v § 17 ods. 1 písm. d) bod 2 zákona o energetike. Doplnením § 17 ods. 1 písm. d) o nový bod 5 sa transponuje požiadavka článku 5 ods. 11 ods. 1a smernice (EÚ) 2019/944, zmenenej a doplnenej smernicou (EÚ) 2024/1711, o informovaní odberateľov o povahe ceny dodávky elektrickej energie. Po novom sa tak stanovuje, že dodávateľ elektriny je povinný poskytovať odberateľovi elektriny informáciu o tom, či ide o cenu pevnú, dynamickú alebo cenu inak určenú a informácie o podmienkach prípadných jednorazových platieb pri uzavretí zmluvy, dodatočných službách alebo podmienkach zliav na dodávky elektriny pri uzavretí zmluvy.</w:t>
      </w:r>
    </w:p>
    <w:p w14:paraId="6CC4FB7A"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63</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17 ods. 13</w:t>
      </w:r>
    </w:p>
    <w:p w14:paraId="5BF073DA"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17 ods. 13 zákona o energetike je transpozíciou článku 15a ods. 4 písm. e) smernice (EÚ) 2019/944, zmenenej a doplnenej smernicou (EÚ) 2024/1711, podľa ktorej majú členské štáty zabezpečiť, aby aktívni odberatelia, ktorí sa zúčastňujú zdieľania elektriny mali v prípade konfliktu vyplývajúceho zo zmluvy o zdieľaní prístup k mimosúdnemu riešeniu sporov s ostatnými účastníkmi zmluvy o zdieľaní v súlade s článkom 26. Ako najjednoduchšie a najpraktickejšie riešenie sa navrhuje rozšírenie pôsobnosti ÚRSO, ktorý už podľa súčasného ustanovenia § 17 ods. 13 zákona o energetike rieši spory koncových odberateľov elektriny a koncových odberateľov plynu s dodávateľom elektriny, dodávateľom plynu, agregátorom, prevádzkovateľom distribučnej sústavy alebo prevádzkovateľom distribučnej siete.</w:t>
      </w:r>
    </w:p>
    <w:p w14:paraId="329947D7"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64</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17 ods. 21</w:t>
      </w:r>
    </w:p>
    <w:p w14:paraId="3D65CE2F"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Navrhované doplnenie § 17 zákona o energetike o nový odsek 21 zákona o energetike je transpozíciou článku 15a ods. 4 písm. b) smernice (EÚ) 2019/944, zmenenej a doplnenej smernicou (EÚ) 2024/1711, podľa ktorej majú členské štáty zabezpečiť, aby aktívni </w:t>
      </w:r>
      <w:r w:rsidRPr="00FD6672">
        <w:rPr>
          <w:rFonts w:ascii="Times New Roman" w:eastAsia="Aptos" w:hAnsi="Times New Roman" w:cs="Times New Roman"/>
          <w:kern w:val="2"/>
          <w:sz w:val="24"/>
          <w:szCs w:val="24"/>
          <w14:ligatures w14:val="standardContextual"/>
        </w:rPr>
        <w:lastRenderedPageBreak/>
        <w:t>odberatelia, ktorí sa zúčastňujú zdieľania elektriny ako koncoví odberatelia požívali všetky práva a povinnosti spotrebiteľov podľa tejto smernice. Implementácia je zaistená doplnením existujúceho § 17 zákona o energetike, ktorý rieši ochranu odberateľov elektriny, v ktorom nový odsek, pre vylúčenie pochybností uvádza, že ustanovenia tohto paragrafu zostávajú, v prípade, že koncový odberateľ pôsobí ako aktívny odberateľ, nedotknuté.</w:t>
      </w:r>
    </w:p>
    <w:p w14:paraId="05A3BB11"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bodom </w:t>
      </w:r>
      <w:r w:rsidRPr="514AD11A">
        <w:rPr>
          <w:rFonts w:ascii="Times New Roman" w:eastAsia="Yu Gothic Light" w:hAnsi="Times New Roman" w:cs="Times New Roman"/>
          <w:b/>
          <w:bCs/>
          <w:sz w:val="24"/>
          <w:szCs w:val="24"/>
        </w:rPr>
        <w:t>65 a 66</w:t>
      </w:r>
      <w:r>
        <w:tab/>
      </w:r>
      <w:r w:rsidRPr="148AEB5E">
        <w:rPr>
          <w:rFonts w:ascii="Times New Roman" w:eastAsia="Yu Gothic Light" w:hAnsi="Times New Roman" w:cs="Times New Roman"/>
          <w:b/>
          <w:bCs/>
          <w:sz w:val="24"/>
          <w:szCs w:val="24"/>
        </w:rPr>
        <w:t>§ 17b ods. 3, 4 a 5</w:t>
      </w:r>
    </w:p>
    <w:p w14:paraId="754C346B" w14:textId="77777777" w:rsidR="008F6341" w:rsidRPr="00FD6672" w:rsidRDefault="008F6341" w:rsidP="008F6341">
      <w:pPr>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Legislatívno-formálna úprava.</w:t>
      </w:r>
    </w:p>
    <w:p w14:paraId="0783E463"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67</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17c ods. 3</w:t>
      </w:r>
    </w:p>
    <w:p w14:paraId="69DD52A6"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17c ods. 3 zákona o energetike je transpozíciou čl. 11 ods. 1 poslednej vety smernice (EÚ) 2019/944, zmenenej a doplnenej smernicou (EÚ) 2024/1711, podľa ktorej majú členské štáty zabezpečiť, aby dodávatelia jednostranne nemenili podmienky zmlúv na dodávky elektrickej energie za pevnú cenu na dobu určitú a neukončovali ich pred uplynutím ich trvania. Transpozíciu takejto požiadavky je možné vykonať buď ustanovením, zakazujúcim konanie, ktorým by dodávateľ elektriny jednostranne zmenil dohodnutú cenu alebo zmluvné podmienky, ale taká zákonná úprava by nutne predpokladala, že by si dodávateľ elektriny mohol takéto oprávnenie v zmluve stanoviť, a len by sa ex post stíhalo konanie, ktorým by dodávateľ takú jednostrannú zmenu alebo ukončenie záväzku vykonal. Ciele smernice by sa efektívne nedosiahli. Preto sa navrhuje druhá možnosť, a to zákonom stanoviť, že dojednanie, ktoré umožňuje dodávateľovi elektriny zmeniť cenu alebo iné dohodnuté podmienky dodávky elektriny dohodnuté v zmluve o dodávke elektriny alebo v zmluve o združenej dodávke elektriny s pevnou cenou na dobu určitú, alebo vypovedať zmluvu pred uplynutím doby trvania záväzku zo zmluvy o dodávke elektriny alebo  zmluvy o združenej dodávke elektriny s pevnou cenou na dobu určitú bez toho, aby koncový odberateľ porušil povinnosti koncového odberateľa podľa takej zmluvy, je neplatné. Taká zákonná úprava zaistí, že dodávateľ elektriny nebude môcť ani oprávnenie k jednostrannej zmene dohodnutej ceny alebo možnosti výpovede záväzku zo zmluvy bez toho, aby odberateľ porušil zmluvné povinnosti, dojednávať a také oprávnenie si zmluvne zakladať. A ak by sa napriek tomu o to pokúsil, tak by také dojednanie bolo neplatné. </w:t>
      </w:r>
    </w:p>
    <w:p w14:paraId="6AB89C58"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68</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17c ods. 4</w:t>
      </w:r>
    </w:p>
    <w:p w14:paraId="4752C757" w14:textId="77777777" w:rsidR="008F6341" w:rsidRPr="00FD6672" w:rsidRDefault="008F6341" w:rsidP="008F6341">
      <w:pPr>
        <w:spacing w:line="276" w:lineRule="auto"/>
        <w:jc w:val="both"/>
        <w:rPr>
          <w:rFonts w:ascii="Times New Roman" w:eastAsia="Aptos" w:hAnsi="Times New Roman" w:cs="Times New Roman"/>
          <w:kern w:val="2"/>
          <w:sz w:val="24"/>
          <w:szCs w:val="24"/>
          <w:highlight w:val="lightGray"/>
          <w14:ligatures w14:val="standardContextual"/>
        </w:rPr>
      </w:pPr>
      <w:r w:rsidRPr="00FD6672">
        <w:rPr>
          <w:rFonts w:ascii="Times New Roman" w:eastAsia="Aptos" w:hAnsi="Times New Roman" w:cs="Times New Roman"/>
          <w:kern w:val="2"/>
          <w:sz w:val="24"/>
          <w:szCs w:val="24"/>
          <w14:ligatures w14:val="standardContextual"/>
        </w:rPr>
        <w:t>Cieľom navrhovanej úpravy v § 17c ods. 4 zákona o energetike je pre objasnenie prípadných pochybností stanoviť, že pravidlá o obmedzení tzv. prolongáciou zmlúv sa vzťahujú aj na zmluvy o dodávke elektriny alebo na zmluvy o združenej dodávke elektriny s pevnou cenou na dobu určitú, ako je táto zmluva definovaná v navrhovanom § 2 písm. b) zákona o energetike. Možné pochybnosti by mohli byť spôsobené tým, že existujúce zákonné pravidlo je aplikovateľné na akékoľvek zmluvy na dobu určitú dojednané s odberateľmi v domácnosti, a to ako pre dodávku elektriny, tak pre dodávku plynu, zákon práve pre špecifický typ zmluvy upravuje iné terminologické označenie, a to zmluva o dodávke elektriny alebo o združenej dodávke elektriny s pevnou cenou na dobu určitú.</w:t>
      </w:r>
    </w:p>
    <w:p w14:paraId="4DB6399C"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lastRenderedPageBreak/>
        <w:t xml:space="preserve">K bodu </w:t>
      </w:r>
      <w:r w:rsidRPr="514AD11A">
        <w:rPr>
          <w:rFonts w:ascii="Times New Roman" w:eastAsia="Yu Gothic Light" w:hAnsi="Times New Roman" w:cs="Times New Roman"/>
          <w:b/>
          <w:bCs/>
          <w:sz w:val="24"/>
          <w:szCs w:val="24"/>
        </w:rPr>
        <w:t>69</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17c ods. 5 </w:t>
      </w:r>
    </w:p>
    <w:p w14:paraId="62CCE9D1"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je transpozíciou požiadaviek smernice (EÚ) 2019/944, v znení smernice (EÚ) 2024/1711, na informovanie zákazníkov pri tzv. prolongáciách zmlúv, ako sú stanovené v novo doplnenom odseku 1a. Požiadavky stanovené v článku 11 ods. 1a smernice (EÚ) 2019/944, zmenenej a doplnenej smernicou (EÚ) 2024/1711, dopadajú tak na dojednávanie nových zmlúv, ako aj na prolongáciu zmlúv, teda obnovenie záväzku v dôsledku uplynutia dohodnutej doby bez prejavu vôle zákazníka na ukončenie záväzku. Odberatelia majú v prípade prolongácie zmluvy mať právo dostať stručný prehľad základných zmluvných podmienok v jasnej a výstižnej podobe. Tento prehľad stanovuje práva uvedené v článku 10 ods. 3 a 4 a zahŕňa aspoň tieto informácie:</w:t>
      </w:r>
    </w:p>
    <w:p w14:paraId="6A32D017"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 celkovú cenu a jej vyčíslenie,</w:t>
      </w:r>
    </w:p>
    <w:p w14:paraId="3A65E20A"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b) vysvetlenie, či je cena pevná, premenlivá alebo dynamická,</w:t>
      </w:r>
    </w:p>
    <w:p w14:paraId="719D71BF"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c) e-mailovú adresu dodávateľa a informácie o linke podpory odberateľov a</w:t>
      </w:r>
    </w:p>
    <w:p w14:paraId="40219D9B"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 prípadne informácie o jednorazových platbách, obchodných akciách, doplnkových službách a zľavách.</w:t>
      </w:r>
    </w:p>
    <w:p w14:paraId="64A80877"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uvedenú úpravu smernice preto novo doplnená úprava v § 17c ods. 5 stanovuje, že je dodávateľ elektriny povinný v rovnakej lehote, v akej je povinný informovať odberateľa v domácnosti o blížiacom sa zániku zmluvného vzťahu (a o tom, že v prípade nekonania zákazníka dôjde k obnoveniu záväzku zo zmluvy), oznámiť odberateľovi elektriny v domácnosti alebo odberateľovi plynu v domácnosti pre ďalšie trvanie záväzku zo zmluvy:</w:t>
      </w:r>
    </w:p>
    <w:p w14:paraId="1D59B02C"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 výšku ceny za dodávku elektriny alebo plynu alebo spôsob jej určenia,</w:t>
      </w:r>
    </w:p>
    <w:p w14:paraId="14C853E4"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b) informáciu o tom, či ide o cenu pevnú, dynamickú alebo cenu inak určenú,</w:t>
      </w:r>
    </w:p>
    <w:p w14:paraId="64470560"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c) informáciu o podmienkach prípadných jednorazových platieb pri obnovení zmluvy alebo predĺžení trvania zmluvného vzťahu, dodatočných službách alebo podmienkach zliav na dodávku elektriny pri obnovení zmluvy alebo predĺžení trvania zmluvného vzťahu,</w:t>
      </w:r>
    </w:p>
    <w:p w14:paraId="13A632E2"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 platobné podmienky,</w:t>
      </w:r>
    </w:p>
    <w:p w14:paraId="69FAB701"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e) výšku zmluvnej pokuty alebo iného finančného plnenia pre prípad porušenia povinnosti odoberať elektrinu alebo plyn v rámci dohodnutej doby alebo spôsob ich určenia a</w:t>
      </w:r>
    </w:p>
    <w:p w14:paraId="524B9653" w14:textId="77777777" w:rsidR="008F6341" w:rsidRPr="00FD6672" w:rsidRDefault="008F6341" w:rsidP="008F6341">
      <w:pPr>
        <w:spacing w:line="276" w:lineRule="auto"/>
        <w:jc w:val="both"/>
        <w:rPr>
          <w:rFonts w:ascii="Times New Roman" w:eastAsia="Aptos" w:hAnsi="Times New Roman" w:cs="Times New Roman"/>
          <w:kern w:val="2"/>
          <w:sz w:val="24"/>
          <w:szCs w:val="24"/>
          <w:highlight w:val="lightGray"/>
          <w14:ligatures w14:val="standardContextual"/>
        </w:rPr>
      </w:pPr>
      <w:r w:rsidRPr="00FD6672">
        <w:rPr>
          <w:rFonts w:ascii="Times New Roman" w:eastAsia="Aptos" w:hAnsi="Times New Roman" w:cs="Times New Roman"/>
          <w:kern w:val="2"/>
          <w:sz w:val="24"/>
          <w:szCs w:val="24"/>
          <w14:ligatures w14:val="standardContextual"/>
        </w:rPr>
        <w:t>f) dobu trvania záväzku zo zmluvy, na ktorú sa doba trvania záväzku predlžuje.</w:t>
      </w:r>
    </w:p>
    <w:p w14:paraId="38D2DCBF"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Súčasne sa ustanovuje, že pokiaľ dohoda dohodnutá s odberateľom elektriny v domácnosti alebo odberateľom plynu v domácnosti odkazuje na obchodné podmienky dodávateľa elektriny alebo plynu, poskytne dodávateľ elektriny alebo plynu súčasne s oznámením podmienok pre ďalšie trvanie záväzku zo zmluvy tomuto odberateľovi v domácnosti, ďalej znenie týchto obchodných podmienok alebo odkaz na internetové stránky, na ktorých sú obchodné podmienky uverejnené.</w:t>
      </w:r>
    </w:p>
    <w:p w14:paraId="0C6B6920" w14:textId="77777777" w:rsidR="008F6341"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Súčasťou oznámenia je tiež poučenie o práve odberateľa elektriny v domácnosti alebo odberateľa plynu v domácnosti ukončiť zmluvný vzťah podľa odseku 6, teda najneskôr do 15. </w:t>
      </w:r>
      <w:r w:rsidRPr="00FD6672">
        <w:rPr>
          <w:rFonts w:ascii="Times New Roman" w:eastAsia="Aptos" w:hAnsi="Times New Roman" w:cs="Times New Roman"/>
          <w:kern w:val="2"/>
          <w:sz w:val="24"/>
          <w:szCs w:val="24"/>
          <w14:ligatures w14:val="standardContextual"/>
        </w:rPr>
        <w:lastRenderedPageBreak/>
        <w:t>dňa po doručení informácie od dodávateľa elektriny alebo dodávateľa plynu o blížiacom sa zániku zmluvného vzťahu.</w:t>
      </w:r>
    </w:p>
    <w:p w14:paraId="0FACAD05"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K bod</w:t>
      </w:r>
      <w:r w:rsidRPr="514AD11A">
        <w:rPr>
          <w:rFonts w:ascii="Times New Roman" w:eastAsia="Yu Gothic Light" w:hAnsi="Times New Roman" w:cs="Times New Roman"/>
          <w:b/>
          <w:bCs/>
          <w:sz w:val="24"/>
          <w:szCs w:val="24"/>
        </w:rPr>
        <w:t xml:space="preserve">om 70 </w:t>
      </w:r>
      <w:r>
        <w:rPr>
          <w:rFonts w:ascii="Times New Roman" w:eastAsia="Yu Gothic Light" w:hAnsi="Times New Roman" w:cs="Times New Roman"/>
          <w:b/>
          <w:bCs/>
          <w:kern w:val="2"/>
          <w:sz w:val="24"/>
          <w:szCs w:val="24"/>
          <w14:ligatures w14:val="standardContextual"/>
        </w:rPr>
        <w:t xml:space="preserve">a </w:t>
      </w:r>
      <w:r w:rsidRPr="514AD11A">
        <w:rPr>
          <w:rFonts w:ascii="Times New Roman" w:eastAsia="Yu Gothic Light" w:hAnsi="Times New Roman" w:cs="Times New Roman"/>
          <w:b/>
          <w:bCs/>
          <w:sz w:val="24"/>
          <w:szCs w:val="24"/>
        </w:rPr>
        <w:t>71</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17c ods. </w:t>
      </w:r>
      <w:r>
        <w:rPr>
          <w:rFonts w:ascii="Times New Roman" w:eastAsia="Yu Gothic Light" w:hAnsi="Times New Roman" w:cs="Times New Roman"/>
          <w:b/>
          <w:bCs/>
          <w:kern w:val="2"/>
          <w:sz w:val="24"/>
          <w:szCs w:val="24"/>
          <w14:ligatures w14:val="standardContextual"/>
        </w:rPr>
        <w:t>6 a 7</w:t>
      </w:r>
    </w:p>
    <w:p w14:paraId="6E765BBA"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Úpravy v číslovaní odsekov v § 17c sú dôsledkom rozdelenia § 17c ods. 5 na dva odseky, a to z dôvodu doplnenia novej úpravy rozsahu oznamovania odberateľov v domácnosti pri tzv. prolongácii zmlúv. Keďže by zostávajúca časť pôvodného odseku už nie správne nadväzovala na doplňovanú úpravu do existujúceho odseku 6, bolo zvolené riešenie spočívajúce v rozdelení odseku 5 na dva odseky a označenie zostávajúcej časti pôvodného odseku 5 ako nového odseku 6. V dôsledku toho je nutné zmeniť číslovanie nasledujúcich odsekov a existujúcich odkazov na ostatné odseky v súčasnom § 17c. Navrhované ustanovenie predstavuje legislatívno-technickú úpravu vo vzťahu k predchádzajúcemu bodu.</w:t>
      </w:r>
    </w:p>
    <w:p w14:paraId="4DA9D047" w14:textId="77777777" w:rsidR="008F6341" w:rsidRPr="00FD6672" w:rsidRDefault="008F6341" w:rsidP="008F6341">
      <w:pPr>
        <w:spacing w:line="276" w:lineRule="auto"/>
        <w:jc w:val="both"/>
        <w:rPr>
          <w:rFonts w:ascii="Times New Roman" w:eastAsia="Aptos" w:hAnsi="Times New Roman" w:cs="Times New Roman"/>
          <w:b/>
          <w:bCs/>
        </w:rPr>
      </w:pPr>
      <w:r w:rsidRPr="148AEB5E">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72</w:t>
      </w:r>
      <w:r>
        <w:tab/>
      </w:r>
      <w:r w:rsidRPr="00FD6672">
        <w:rPr>
          <w:rFonts w:ascii="Times New Roman" w:eastAsia="Aptos" w:hAnsi="Times New Roman" w:cs="Times New Roman"/>
          <w:b/>
          <w:kern w:val="2"/>
          <w:sz w:val="24"/>
          <w:szCs w:val="24"/>
          <w14:ligatures w14:val="standardContextual"/>
        </w:rPr>
        <w:tab/>
      </w:r>
      <w:r w:rsidRPr="148AEB5E">
        <w:rPr>
          <w:rFonts w:ascii="Times New Roman" w:eastAsia="Aptos" w:hAnsi="Times New Roman" w:cs="Times New Roman"/>
          <w:b/>
          <w:bCs/>
          <w:kern w:val="2"/>
          <w:sz w:val="24"/>
          <w:szCs w:val="24"/>
          <w14:ligatures w14:val="standardContextual"/>
        </w:rPr>
        <w:t>§ 17c ods. 1</w:t>
      </w:r>
      <w:r>
        <w:rPr>
          <w:rFonts w:ascii="Times New Roman" w:eastAsia="Aptos" w:hAnsi="Times New Roman" w:cs="Times New Roman"/>
          <w:b/>
          <w:bCs/>
          <w:kern w:val="2"/>
          <w:sz w:val="24"/>
          <w:szCs w:val="24"/>
          <w14:ligatures w14:val="standardContextual"/>
        </w:rPr>
        <w:t>1</w:t>
      </w:r>
    </w:p>
    <w:p w14:paraId="06A8083E" w14:textId="77777777" w:rsidR="008F6341" w:rsidRPr="00FD6672" w:rsidRDefault="008F6341" w:rsidP="008F6341">
      <w:pPr>
        <w:spacing w:line="276" w:lineRule="auto"/>
        <w:jc w:val="both"/>
        <w:rPr>
          <w:rFonts w:ascii="Times New Roman" w:eastAsia="Aptos" w:hAnsi="Times New Roman" w:cs="Times New Roman"/>
          <w:kern w:val="2"/>
          <w:sz w:val="24"/>
          <w14:ligatures w14:val="standardContextual"/>
        </w:rPr>
      </w:pPr>
      <w:r w:rsidRPr="00FD6672">
        <w:rPr>
          <w:rFonts w:ascii="Times New Roman" w:eastAsia="Aptos" w:hAnsi="Times New Roman" w:cs="Times New Roman"/>
          <w:kern w:val="2"/>
          <w:sz w:val="24"/>
          <w14:ligatures w14:val="standardContextual"/>
        </w:rPr>
        <w:t>Legislatívno-technická úprava vo vzťahu k predchádzajúcemu bodu.</w:t>
      </w:r>
    </w:p>
    <w:p w14:paraId="7750DAD5"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73 a 75</w:t>
      </w:r>
      <w:r w:rsidRPr="00FD6672">
        <w:rPr>
          <w:rFonts w:ascii="Times New Roman" w:eastAsia="Yu Gothic Light" w:hAnsi="Times New Roman" w:cs="Times New Roman"/>
          <w:b/>
          <w:kern w:val="2"/>
          <w:sz w:val="24"/>
          <w:szCs w:val="40"/>
          <w14:ligatures w14:val="standardContextual"/>
        </w:rPr>
        <w:tab/>
      </w:r>
      <w:r>
        <w:tab/>
      </w:r>
      <w:r w:rsidRPr="148AEB5E">
        <w:rPr>
          <w:rFonts w:ascii="Times New Roman" w:eastAsia="Yu Gothic Light" w:hAnsi="Times New Roman" w:cs="Times New Roman"/>
          <w:b/>
          <w:bCs/>
          <w:sz w:val="24"/>
          <w:szCs w:val="24"/>
        </w:rPr>
        <w:t>§ 18 ods. 2 a § 18a ods. 6</w:t>
      </w:r>
    </w:p>
    <w:p w14:paraId="73E812F0"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predĺženia najneskoršej doby trvania dodávky poslednej inštancie je transpozíciou požiadavky článku 27a ods. 3 smernice (EÚ) 2019/944, zmenenej a doplnenej smernicou (EÚ) 2024/1711, podľa ktorého majú členské štáty zabezpečiť činnosť dodávateľa poslednej inštancie a umožniť odberateľom, ktorí prejdú do režimu dodávok poslednej inštancie, aby mohli tento režim využívať aspoň po dobu 6 mesiacov. Súčasná doba trvania dodávky poslednej inštancie 3 mesiace, ako ju upravuje § 18 ods. 2 zákona o energetike, tak nie je v súlade s právom EÚ.</w:t>
      </w:r>
    </w:p>
    <w:p w14:paraId="292B813E"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74</w:t>
      </w:r>
      <w:r>
        <w:tab/>
      </w:r>
      <w:r w:rsidRPr="00FD6672">
        <w:rPr>
          <w:rFonts w:ascii="Times New Roman" w:eastAsia="Aptos" w:hAnsi="Times New Roman" w:cs="Times New Roman"/>
          <w:b/>
          <w:kern w:val="2"/>
          <w:sz w:val="24"/>
          <w:szCs w:val="24"/>
          <w14:ligatures w14:val="standardContextual"/>
        </w:rPr>
        <w:tab/>
      </w:r>
      <w:r w:rsidRPr="148AEB5E">
        <w:rPr>
          <w:rFonts w:ascii="Times New Roman" w:eastAsia="Aptos" w:hAnsi="Times New Roman" w:cs="Times New Roman"/>
          <w:b/>
          <w:bCs/>
          <w:kern w:val="2"/>
          <w:sz w:val="24"/>
          <w:szCs w:val="24"/>
          <w14:ligatures w14:val="standardContextual"/>
        </w:rPr>
        <w:t>§ 18 ods. 13</w:t>
      </w:r>
    </w:p>
    <w:p w14:paraId="0509EB56"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Čl. 27a ods. 3 a 4 smernice (EÚ) 2019/944, zmenenej a doplnenej smernicou (EÚ) 2024/1711 vyžaduje, aby členské štáty zaistili, že dodávatelia poslednej inštancie budú náležite informovať prevedených odberateľov o svojich obchodných podmienkach a aby týmto odberateľom zaručili plynulú kontinuitu služieb po dobu nutnú k nájdeniu nového dodávateľa, ktorý trvá najmenej šesť mesiacov. Ďalej majú členské štáty zaručiť, aby koncoví zákazníci boli informovaní a motivovaní na prechod na trhovú ponuku.</w:t>
      </w:r>
    </w:p>
    <w:p w14:paraId="6896047A"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Ide teda v zásade o uloženie podrobnej informačnej povinnosti dodávateľa poslednej inštancie voči odberateľom, ktorí sa dostanú do režimu dodávky poslednej inštancie. Doterajšia zákonná úprava takú informačnú povinnosť neupravuje a určitý rozsah informačnej povinnosti je upravený až vo vyhláške o Pravidlách trhu (bez zákonnej úpravy). Navrhuje sa preto doplniť § 18 ods. 13 o výslovný zákonný odkaz na Pravidlá trhu, pokiaľ ide o predmet úpravy v Pravidlách trhu, a to tak, že by Pravidlá trhu mala upravovať nielen podmienky začatia a ukončenia dodávky poslednej inštancie, a tiež rozsah informácií poskytovaných dodávateľom poslednej inštancie ostatným účastníkom trhu alebo uverejňovaných dodávateľom poslednej inštancie pri začatí dodávky poslednej inštancie. ÚRSO následne bude môcť stanoviť všetky informácie, ktoré smernica (EÚ) 2019/944, zmenená a doplnená smernicou (EÚ) 2024/1711, vyžaduje, aby bola odberateľom poskytovaná. Teda nielen poučenie o dôvodoch vzniku </w:t>
      </w:r>
      <w:r w:rsidRPr="00FD6672">
        <w:rPr>
          <w:rFonts w:ascii="Times New Roman" w:eastAsia="Aptos" w:hAnsi="Times New Roman" w:cs="Times New Roman"/>
          <w:kern w:val="2"/>
          <w:sz w:val="24"/>
          <w:szCs w:val="24"/>
          <w14:ligatures w14:val="standardContextual"/>
        </w:rPr>
        <w:lastRenderedPageBreak/>
        <w:t xml:space="preserve">dodávky poslednej inštancie, dobe jej trvania vrátane dňa začatia, možnostiach jej ukončenia, poučenie o povinnosti uhradiť cenu za dodávku elektriny dodávateľom poslednej inštancie a o možnosti odberu elektriny na základe zmluvy o združenej dodávke elektriny podľa odseku 16 v sadzbe, produkte alebo cene určenej dodávateľom elektriny zodpovedajúcej odhadovanej ročnej spotrebe odberateľa elektriny a spôsobe využitia elektriny, tiež informácie o obchodných podmienkach a poučení o možnosti zmeny dodávateľa a dostupných trhových ponúk, ktoré môže odberateľ v režime dodávky poslednej inštancie využiť, ako vyžaduje čl. 27a ods. 3 a 4 smernice (EÚ) 2019/944, zmenenej a doplnenej smernicou (EÚ) 2024/1711. </w:t>
      </w:r>
    </w:p>
    <w:p w14:paraId="5E36AC09"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bodu 76, 77, 79 až 85</w:t>
      </w:r>
      <w:r>
        <w:tab/>
      </w:r>
      <w:r w:rsidRPr="514AD11A">
        <w:rPr>
          <w:rFonts w:ascii="Times New Roman" w:eastAsia="Aptos" w:hAnsi="Times New Roman" w:cs="Times New Roman"/>
          <w:b/>
          <w:bCs/>
          <w:sz w:val="24"/>
          <w:szCs w:val="24"/>
        </w:rPr>
        <w:t>§ 19 ods. 1, ods. 2, ods. 3, ods. 4, ods. 5, ods. 7, ods. 8, ods. 11</w:t>
      </w:r>
    </w:p>
    <w:p w14:paraId="7272CECD"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 kontexte zavedenia čiastočnej regulácie vodíkového hospodárstva sa navrhuje primerané rozšírenie ustanovení týkajúcich sa technických podmienok. V zmysle prechodných ustanovení sa navrhuje uplatňovanie predmetných práv a povinností až od oznámenia o zámere začať činnosť prepravy, resp. distribúcie vodíka.</w:t>
      </w:r>
    </w:p>
    <w:p w14:paraId="39748024"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b/>
          <w:bCs/>
          <w:kern w:val="2"/>
          <w:sz w:val="24"/>
          <w:szCs w:val="24"/>
          <w14:ligatures w14:val="standardContextual"/>
        </w:rPr>
        <w:t>K</w:t>
      </w:r>
      <w:r w:rsidRPr="00FD6672">
        <w:rPr>
          <w:rFonts w:ascii="Times New Roman" w:eastAsia="Aptos" w:hAnsi="Times New Roman" w:cs="Times New Roman"/>
          <w:b/>
          <w:bCs/>
          <w:kern w:val="2"/>
          <w:sz w:val="24"/>
          <w:szCs w:val="24"/>
          <w14:ligatures w14:val="standardContextual"/>
        </w:rPr>
        <w:t xml:space="preserve"> bodu </w:t>
      </w:r>
      <w:r w:rsidRPr="514AD11A">
        <w:rPr>
          <w:rFonts w:ascii="Times New Roman" w:eastAsia="Aptos" w:hAnsi="Times New Roman" w:cs="Times New Roman"/>
          <w:b/>
          <w:bCs/>
          <w:sz w:val="24"/>
          <w:szCs w:val="24"/>
        </w:rPr>
        <w:t>78</w:t>
      </w:r>
      <w:r>
        <w:tab/>
      </w:r>
      <w:r w:rsidRPr="00FD6672">
        <w:rPr>
          <w:rFonts w:ascii="Times New Roman" w:eastAsia="Aptos" w:hAnsi="Times New Roman" w:cs="Times New Roman"/>
          <w:b/>
          <w:bCs/>
          <w:kern w:val="2"/>
          <w:sz w:val="24"/>
          <w:szCs w:val="24"/>
          <w14:ligatures w14:val="standardContextual"/>
        </w:rPr>
        <w:tab/>
      </w:r>
      <w:r w:rsidRPr="148AEB5E">
        <w:rPr>
          <w:rFonts w:ascii="Times New Roman" w:eastAsia="Aptos" w:hAnsi="Times New Roman" w:cs="Times New Roman"/>
          <w:b/>
          <w:bCs/>
          <w:kern w:val="2"/>
          <w:sz w:val="24"/>
          <w:szCs w:val="24"/>
          <w14:ligatures w14:val="standardContextual"/>
        </w:rPr>
        <w:t xml:space="preserve">§ 19 ods. </w:t>
      </w:r>
      <w:r w:rsidRPr="00FD6672">
        <w:rPr>
          <w:rFonts w:ascii="Times New Roman" w:eastAsia="Aptos" w:hAnsi="Times New Roman" w:cs="Times New Roman"/>
          <w:b/>
          <w:bCs/>
          <w:kern w:val="2"/>
          <w:sz w:val="24"/>
          <w:szCs w:val="24"/>
          <w14:ligatures w14:val="standardContextual"/>
        </w:rPr>
        <w:t>2 nové písm. j), písm. k), písm. l), písm. n)</w:t>
      </w:r>
    </w:p>
    <w:p w14:paraId="4564ADAF"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kern w:val="2"/>
          <w:sz w:val="24"/>
          <w:szCs w:val="24"/>
          <w14:ligatures w14:val="standardContextual"/>
        </w:rPr>
        <w:t>V rámci úpravy obsahu technických podmienok prístupu a pripojenia do sústavy a siete a pravidlá prevádzkovania sústavy a siete vrátane priameho vedenia a priameho plynovodu sa navrhuje doplniť náležitosti týkajúce sa inštalácie a minimálnych funkcionalít zariadenia na riadenie výkonu zariadení na výrobu elektriny alebo zariadenia na uskladňovanie elektriny alebo odpojovanie od sústavy pri flexibilnom pripojení. Cieľom navrhovaného ustanovenia je komplexná úprava oblasti funkcionalít zariadenia na riadenie výkonu v rámci zariadení na výrobu elektriny alebo zariadenia na uskladňovanie elektriny.</w:t>
      </w:r>
    </w:p>
    <w:p w14:paraId="4267ECCA"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86</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19 doplnenie nových odsekov 13 a 14</w:t>
      </w:r>
    </w:p>
    <w:p w14:paraId="27F3CF89" w14:textId="77777777" w:rsidR="008F6341" w:rsidRPr="00FD6672" w:rsidRDefault="008F6341" w:rsidP="008F6341">
      <w:pPr>
        <w:spacing w:line="276" w:lineRule="auto"/>
        <w:jc w:val="both"/>
        <w:rPr>
          <w:rFonts w:ascii="Times New Roman" w:eastAsia="Aptos" w:hAnsi="Times New Roman" w:cs="Times New Roman"/>
          <w:sz w:val="24"/>
          <w:szCs w:val="24"/>
          <w:highlight w:val="lightGray"/>
        </w:rPr>
      </w:pPr>
      <w:r w:rsidRPr="00FD6672">
        <w:rPr>
          <w:rFonts w:ascii="Times New Roman" w:eastAsia="Aptos" w:hAnsi="Times New Roman" w:cs="Times New Roman"/>
          <w:kern w:val="2"/>
          <w:sz w:val="24"/>
          <w:szCs w:val="24"/>
          <w14:ligatures w14:val="standardContextual"/>
        </w:rPr>
        <w:t>Navrhovaná úprava § 19 ods. 2 a doplnenie nových odsekov 13 a 14 predstavujú transpozíciu nového článku 6a smernice (EÚ) 2019/944, zmenenej a doplnenej smernicou (EÚ) 2024/1711, ktorý upravuje tzv. dohody o flexibilnom pripojení. Koncept dohôd o flexibilnom pripojení vychádza z predpokladu a zámeru umožnenia pripojenia čo najviac zdrojov do elektrizačnej sústavy aj v oblastiach, kde nie je dostatočná kapacita na pripojenie nových zdrojov. V oblastiach, v ktorých majú elektrické sústavy obmedzenú alebo žiadnu sieťovú kapacitu, by užívatelia sústavy, ktorí žiadajú o pripojenie do sústavy, mali mať možnosť využívať výhody vyplývajúce z uzavretia dohody o negarantovanom flexibilnom pripojení. Podmienky takéhoto pripojenia sa potom budú líšiť od podmienok pripojenia iných zdrojov, pretože v dohode o pripojení bude nutné zohľadniť nedostatok pripojovacej kapacity v danej oblasti. Právny rámec dohôd o flexibilnom pripojení má podľa čl. 6a ods. 1 smernice (EÚ) 2019/944, v znení smernice (EÚ) 2024/1711 zabezpečiť, že</w:t>
      </w:r>
    </w:p>
    <w:p w14:paraId="4F6D7F8E"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 flexibilné pripojenia vo všeobecnosti neodďaľujú posilnenie sústavy v určených oblastiach,</w:t>
      </w:r>
    </w:p>
    <w:p w14:paraId="36C33AAF"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b) po rozvinutí sústavy sa zabezpečí prechod z dohôd o flexibilnom pripojení na dohody o pevnom pripojení na základe stanovených kritérií a</w:t>
      </w:r>
    </w:p>
    <w:p w14:paraId="7AAF2C14"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lastRenderedPageBreak/>
        <w:t>c) v prípade oblastí, v ktorých regulačný orgán alebo iný príslušný orgán, ak tak členský štát stanovil, nepovažuje rozvoj sústavy za najefektívnejšie riešenie, sa podľa potreby umožní, aby boli dohody o flexibilnom pripojení trvalým riešením, a to aj pre uskladňovanie energie.</w:t>
      </w:r>
    </w:p>
    <w:p w14:paraId="2D3AF9AC"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Tento rámec pre flexibilné pripájanie v oblastiach, kde je dostupnosť kapacity sústavy pre nové pripojenia obmedzená alebo nie je žiadna, je následne nutné zverejniť v súlade s článkom31 ods. 3 a článkom 50 ods. 4a prvým pododsekom nariadenia (EÚ) 2019/943. </w:t>
      </w:r>
    </w:p>
    <w:p w14:paraId="4A88FF72"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uvedený článok 6a ods. 1 smernice  (EÚ)  2019/944, v znení smernice (EÚ)  2024/1711 nový odsek 13 v § 19 zákona o energetike stanovuje povinnosť prevádzkovateľov sústav umožňovať dojednávanie zmlúv o flexibilnom pripájaní v prípadoch, v ktorých nie je možné v danej oblasti pripájať nové výrobne elektriny alebo zariadenia na ukladanie elektriny za štandardných podmienok. Ak nie je možné pripojiť zariadenia na výrobu elektriny alebo zariadenia na uskladňovanie elektriny z dôvodu nedostatku potrebnej kapacity na pripojenie v sústave alebo ak je možné pripojiť tiež zariadenie len s nižším než požadovaným výkonom a ak takéto pripojenie neohrozí bezpečnú a spoľahlivú prevádzku distribučnej sústavy, umožní prevádzkovateľ sústavy uzatvorenie zmluvy o flexibilnom pripojení a pripojení zariadenia na výrobu elektriny alebo zariadenia na uskladňovanie elektriny s možnosťou obmedzenia využitia kapacity na pripojenie v rozsahu a za podmienok dohodnutých v zmluve o flexibilnom pripojení a technických podmienkach pripojenia do sústavy bez náhrady za takéto obmedzenie využitia kapacity na pripojenie.</w:t>
      </w:r>
    </w:p>
    <w:p w14:paraId="04BC8897"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Pretože má byť flexibilné pripájanie dočasným riešením do momentu vyriešenia problémov s nedostatkom pripojovacej kapacity a následne sa má umožniť zmena pripojenia z flexibilného na štandardné pripojenie (článok 6a ods. 1 písm. b) smernice (EÚ) 2019/944 zmenenej a doplnenej smernicou (EÚ) 2024/1711, stanovuje nový odsek 14 v § 19 povinnosť prevádzkovateľa sústavy informovať o opatreniach, ktoré je potrebné vykonať v ňom prevádzkovanej sústave a predpokladaných lehotách ich vykonania, aby mohol výrobca elektriny alebo prevádzkovateľ zariadenia na uskladňovanie elektriny využiť práva na pripojenie zariadenia k prenosovej alebo distribučnej sústave bez možnosti obmedzenia kapacity pripojenia do prenosovej alebo distribučnej sústavy bez náhrady za také obmedzenie. Prevádzkovateľ sústavy je povinný umožniť výrobcovi elektriny alebo prevádzkovateľovi zariadenia na uskladňovanie elektriny zmeniť flexibilné pripojenie na pripojenie bez možnosti obmedzenia kapacity pripojenia do prenosovej alebo distribučnej sústavy bez náhrady po vykonaní opatrení podľa prvej vety, pokiaľ nejde o flexibilné pripojenie v oblasti alebo časti prenosovej alebo distribučnej sústavy, kde prípadná výstavba alebo modernizácia prenosovej alebo distribučnej sústavy pre umožnenie zmeny flexibilného pripojenia na pripojenie bez možnosti obmedzenia kapacity nie je nákladovo účelná.</w:t>
      </w:r>
    </w:p>
    <w:p w14:paraId="4FD0C9F8"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Podľa čl. 6a ods. 2 poslednej vety smernice (EÚ) 2019/944, zmenenej a doplnenej smernicou (EÚ) 2024/1711, sa má od používateľa sústavy, ktorý sa pripája prostredníctvom flexibilného pripojenia do sústavy, vyžadovať, aby nainštaloval systém regulácie výkonu, ktorý je certifikovaný oprávneným certifikačným orgánom. Preto sa navrhuje doplniť § 19 ods. 2 zákona o energetike o nové písm. j), podľa ktorého majú technické podmienky prístupua pripojenia do sústavy upravovať aj podmienky inštalácie a minimálnych funkcionalít zariadenia na riadenie výkonu zariadení na výrobu elektriny alebo zariadenia na uskladňovanie elektriny </w:t>
      </w:r>
      <w:r w:rsidRPr="00FD6672">
        <w:rPr>
          <w:rFonts w:ascii="Times New Roman" w:eastAsia="Aptos" w:hAnsi="Times New Roman" w:cs="Times New Roman"/>
          <w:kern w:val="2"/>
          <w:sz w:val="24"/>
          <w:szCs w:val="24"/>
          <w14:ligatures w14:val="standardContextual"/>
        </w:rPr>
        <w:lastRenderedPageBreak/>
        <w:t>alebo odpojovanie od sústavy pri flexibilnom pripojení. Tieto podmienky potom stanovia aj postupy certifikácie systému regulácie výkonu zariadenia na výrobu elektriny alebo zariadenia na uskladňovanie elektriny, ktoré budú vyžadované prevádzkovateľmi sústav pri umožnení flexibilného pripojenia.</w:t>
      </w:r>
    </w:p>
    <w:p w14:paraId="17E10304"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87 až 90</w:t>
      </w:r>
      <w:r>
        <w:tab/>
      </w:r>
      <w:r w:rsidRPr="514AD11A">
        <w:rPr>
          <w:rFonts w:ascii="Times New Roman" w:eastAsia="Aptos" w:hAnsi="Times New Roman" w:cs="Times New Roman"/>
          <w:b/>
          <w:bCs/>
          <w:sz w:val="24"/>
          <w:szCs w:val="24"/>
        </w:rPr>
        <w:t>§ 19a ods. 1, ods. 2, ods. 3, ods. 4</w:t>
      </w:r>
    </w:p>
    <w:p w14:paraId="2E3D74B7"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 kontexte zavedenia čiastočnej regulácie vodíkového hospodárstva sa navrhuje primerané rozšírenie ustanovení týkajúcich sa verejných konzultácií.</w:t>
      </w:r>
    </w:p>
    <w:p w14:paraId="06B3562B"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91</w:t>
      </w:r>
      <w:r>
        <w:tab/>
      </w:r>
      <w:r w:rsidRPr="514AD11A">
        <w:rPr>
          <w:rFonts w:ascii="Times New Roman" w:eastAsia="Aptos" w:hAnsi="Times New Roman" w:cs="Times New Roman"/>
          <w:b/>
          <w:bCs/>
          <w:sz w:val="24"/>
          <w:szCs w:val="24"/>
        </w:rPr>
        <w:t xml:space="preserve"> § 20 ods. 4 písm. c)</w:t>
      </w:r>
    </w:p>
    <w:p w14:paraId="28FD6040" w14:textId="77777777" w:rsidR="008F6341" w:rsidRDefault="008F6341" w:rsidP="008F6341">
      <w:pPr>
        <w:spacing w:line="276" w:lineRule="auto"/>
        <w:jc w:val="both"/>
        <w:rPr>
          <w:rFonts w:ascii="Times New Roman" w:eastAsia="Aptos" w:hAnsi="Times New Roman" w:cs="Times New Roman"/>
          <w:sz w:val="24"/>
          <w:szCs w:val="24"/>
        </w:rPr>
      </w:pPr>
      <w:r>
        <w:rPr>
          <w:rFonts w:ascii="Times New Roman" w:eastAsia="Aptos" w:hAnsi="Times New Roman" w:cs="Times New Roman"/>
          <w:sz w:val="24"/>
          <w:szCs w:val="24"/>
        </w:rPr>
        <w:t>D</w:t>
      </w:r>
      <w:r w:rsidRPr="00D04FAB">
        <w:rPr>
          <w:rFonts w:ascii="Times New Roman" w:eastAsia="Aptos" w:hAnsi="Times New Roman" w:cs="Times New Roman"/>
          <w:sz w:val="24"/>
          <w:szCs w:val="24"/>
        </w:rPr>
        <w:t>oplnenie nového typu obmedzujúceho opatrenia v elektroenergetike založeného na prerušení výroby elektriny</w:t>
      </w:r>
      <w:r>
        <w:rPr>
          <w:rFonts w:ascii="Times New Roman" w:eastAsia="Aptos" w:hAnsi="Times New Roman" w:cs="Times New Roman"/>
          <w:sz w:val="24"/>
          <w:szCs w:val="24"/>
        </w:rPr>
        <w:t>.</w:t>
      </w:r>
    </w:p>
    <w:p w14:paraId="1B624CAC"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bodom 92 až 96</w:t>
      </w:r>
      <w:r>
        <w:tab/>
      </w:r>
      <w:r w:rsidRPr="514AD11A">
        <w:rPr>
          <w:rFonts w:ascii="Times New Roman" w:eastAsia="Aptos" w:hAnsi="Times New Roman" w:cs="Times New Roman"/>
          <w:b/>
          <w:bCs/>
          <w:sz w:val="24"/>
          <w:szCs w:val="24"/>
        </w:rPr>
        <w:t>§ 21 ods. 5 písm. e), písm. e), písm. f), písm. g), písm. h)</w:t>
      </w:r>
    </w:p>
    <w:p w14:paraId="252418A9" w14:textId="77777777" w:rsidR="008F6341" w:rsidRDefault="008F6341" w:rsidP="008F6341">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sz w:val="24"/>
          <w:szCs w:val="24"/>
        </w:rPr>
        <w:t>Legislatívno-technická úprava.</w:t>
      </w:r>
    </w:p>
    <w:p w14:paraId="74D2CB61"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bodu 97</w:t>
      </w:r>
      <w:r>
        <w:tab/>
      </w:r>
      <w:r w:rsidRPr="514AD11A">
        <w:rPr>
          <w:rFonts w:ascii="Times New Roman" w:eastAsia="Aptos" w:hAnsi="Times New Roman" w:cs="Times New Roman"/>
          <w:b/>
          <w:bCs/>
          <w:sz w:val="24"/>
          <w:szCs w:val="24"/>
        </w:rPr>
        <w:t>§ 22 ods. 3</w:t>
      </w:r>
    </w:p>
    <w:p w14:paraId="55D14D16" w14:textId="77777777" w:rsidR="008F6341" w:rsidRDefault="008F6341" w:rsidP="008F6341">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sz w:val="24"/>
          <w:szCs w:val="24"/>
        </w:rPr>
        <w:t>Legislatívno-technická úprava.</w:t>
      </w:r>
    </w:p>
    <w:p w14:paraId="598720C7"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98 a 99</w:t>
      </w:r>
      <w:r>
        <w:tab/>
      </w:r>
      <w:r w:rsidRPr="514AD11A">
        <w:rPr>
          <w:rFonts w:ascii="Times New Roman" w:eastAsia="Aptos" w:hAnsi="Times New Roman" w:cs="Times New Roman"/>
          <w:b/>
          <w:bCs/>
          <w:sz w:val="24"/>
          <w:szCs w:val="24"/>
        </w:rPr>
        <w:t>§ 24 ods. 1 písm. h), ods. 3 písm. h)</w:t>
      </w:r>
    </w:p>
    <w:p w14:paraId="30015FB1"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Legislatívno-technická úprava.</w:t>
      </w:r>
    </w:p>
    <w:p w14:paraId="3FC0C445"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100</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26a (nový paragraf) </w:t>
      </w:r>
    </w:p>
    <w:p w14:paraId="61366308" w14:textId="77777777" w:rsidR="008F6341"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predstavuje adaptáciu slovenskej zákonnej právnej úpravy na priamo uplatniteľnú právnu úpravu Európskej únie, konkrétne článok 19d revidovaného Nariadenia (EÚ) 2019/943 upraveného nariadením (EÚ) 2024/1747, podľa ktorého, ak sa členské štáty rozhodnú podporovať investície financované z verejných zdrojov prostredníctvom systémov priamej podpory cien do nových nízkouhlíkových zariadení na výrobu elektriny z nefosílnych palív, tieto musia byť štruktúrované ako dvojsmerné rozdielové zmluvy alebo rovnocenné systémy s rovnakými účinkami. Tieto schémy musia okrem záruky výnosov pre výrobcov elektriny z nízkouhlíkových technológií zahŕňať aj obmedzenie hornej hranice trhových výnosov príslušných výrobcov. Navrhovaná úprava v § 26a upravuje možnosť podpory formou zmluvy o vyrovnávacom režime na výrobu elektriny z jadrového paliva a súvisiace náležitosti takejto formy podpory, minimálne náležitosti zmluvy o vyrovnávacom režime a minimálnu dobu trvania takejto formy podpory.</w:t>
      </w:r>
    </w:p>
    <w:p w14:paraId="7E820D2F" w14:textId="77777777" w:rsidR="008F6341" w:rsidRDefault="008F6341" w:rsidP="008F6341">
      <w:pPr>
        <w:spacing w:line="276" w:lineRule="auto"/>
        <w:jc w:val="both"/>
        <w:rPr>
          <w:rFonts w:ascii="Times New Roman" w:eastAsia="Aptos" w:hAnsi="Times New Roman" w:cs="Times New Roman"/>
          <w:b/>
          <w:bCs/>
          <w:sz w:val="24"/>
          <w:szCs w:val="24"/>
        </w:rPr>
      </w:pPr>
      <w:r w:rsidRPr="3A19833F">
        <w:rPr>
          <w:rFonts w:ascii="Times New Roman" w:eastAsia="Aptos" w:hAnsi="Times New Roman" w:cs="Times New Roman"/>
          <w:b/>
          <w:bCs/>
          <w:kern w:val="2"/>
          <w:sz w:val="24"/>
          <w:szCs w:val="24"/>
          <w14:ligatures w14:val="standardContextual"/>
        </w:rPr>
        <w:t xml:space="preserve">K bodom </w:t>
      </w:r>
      <w:r w:rsidRPr="514AD11A">
        <w:rPr>
          <w:rFonts w:ascii="Times New Roman" w:eastAsia="Aptos" w:hAnsi="Times New Roman" w:cs="Times New Roman"/>
          <w:b/>
          <w:bCs/>
          <w:sz w:val="24"/>
          <w:szCs w:val="24"/>
        </w:rPr>
        <w:t xml:space="preserve">101 </w:t>
      </w:r>
      <w:r w:rsidRPr="3A19833F">
        <w:rPr>
          <w:rFonts w:ascii="Times New Roman" w:eastAsia="Aptos" w:hAnsi="Times New Roman" w:cs="Times New Roman"/>
          <w:b/>
          <w:bCs/>
          <w:kern w:val="2"/>
          <w:sz w:val="24"/>
          <w:szCs w:val="24"/>
          <w14:ligatures w14:val="standardContextual"/>
        </w:rPr>
        <w:t xml:space="preserve">až </w:t>
      </w:r>
      <w:r w:rsidRPr="514AD11A">
        <w:rPr>
          <w:rFonts w:ascii="Times New Roman" w:eastAsia="Aptos" w:hAnsi="Times New Roman" w:cs="Times New Roman"/>
          <w:b/>
          <w:bCs/>
          <w:sz w:val="24"/>
          <w:szCs w:val="24"/>
        </w:rPr>
        <w:t>103</w:t>
      </w:r>
      <w:r>
        <w:tab/>
      </w:r>
      <w:r w:rsidRPr="514AD11A">
        <w:rPr>
          <w:rFonts w:ascii="Times New Roman" w:eastAsia="Aptos" w:hAnsi="Times New Roman" w:cs="Times New Roman"/>
          <w:b/>
          <w:bCs/>
          <w:sz w:val="24"/>
          <w:szCs w:val="24"/>
        </w:rPr>
        <w:t xml:space="preserve"> §27 ods. 2 písm. h), § 27a ods. 2 písm. h), § 28 ods. 1 písm. j)</w:t>
      </w:r>
    </w:p>
    <w:p w14:paraId="5E40B7C3"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Z</w:t>
      </w:r>
      <w:r w:rsidRPr="0043370E">
        <w:rPr>
          <w:rFonts w:ascii="Times New Roman" w:eastAsia="Aptos" w:hAnsi="Times New Roman" w:cs="Times New Roman"/>
          <w:kern w:val="2"/>
          <w:sz w:val="24"/>
          <w:szCs w:val="24"/>
          <w14:ligatures w14:val="standardContextual"/>
        </w:rPr>
        <w:t xml:space="preserve">ber údajov pre desaťročný plán rozvoja PS </w:t>
      </w:r>
      <w:r>
        <w:rPr>
          <w:rFonts w:ascii="Times New Roman" w:eastAsia="Aptos" w:hAnsi="Times New Roman" w:cs="Times New Roman"/>
          <w:kern w:val="2"/>
          <w:sz w:val="24"/>
          <w:szCs w:val="24"/>
          <w14:ligatures w14:val="standardContextual"/>
        </w:rPr>
        <w:t xml:space="preserve">a </w:t>
      </w:r>
      <w:r w:rsidRPr="0043370E">
        <w:rPr>
          <w:rFonts w:ascii="Times New Roman" w:eastAsia="Aptos" w:hAnsi="Times New Roman" w:cs="Times New Roman"/>
          <w:kern w:val="2"/>
          <w:sz w:val="24"/>
          <w:szCs w:val="24"/>
          <w14:ligatures w14:val="standardContextual"/>
        </w:rPr>
        <w:t>pre prognózu spotreby</w:t>
      </w:r>
      <w:r>
        <w:rPr>
          <w:rFonts w:ascii="Times New Roman" w:eastAsia="Aptos" w:hAnsi="Times New Roman" w:cs="Times New Roman"/>
          <w:kern w:val="2"/>
          <w:sz w:val="24"/>
          <w:szCs w:val="24"/>
          <w14:ligatures w14:val="standardContextual"/>
        </w:rPr>
        <w:t xml:space="preserve"> </w:t>
      </w:r>
      <w:r w:rsidRPr="0043370E">
        <w:rPr>
          <w:rFonts w:ascii="Times New Roman" w:eastAsia="Aptos" w:hAnsi="Times New Roman" w:cs="Times New Roman"/>
          <w:kern w:val="2"/>
          <w:sz w:val="24"/>
          <w:szCs w:val="24"/>
          <w14:ligatures w14:val="standardContextual"/>
        </w:rPr>
        <w:t>bol presunutý z technických podmienok do prevádzkového poriadku</w:t>
      </w:r>
      <w:r>
        <w:rPr>
          <w:rFonts w:ascii="Times New Roman" w:eastAsia="Aptos" w:hAnsi="Times New Roman" w:cs="Times New Roman"/>
          <w:kern w:val="2"/>
          <w:sz w:val="24"/>
          <w:szCs w:val="24"/>
          <w14:ligatures w14:val="standardContextual"/>
        </w:rPr>
        <w:t>.</w:t>
      </w:r>
    </w:p>
    <w:p w14:paraId="73D69F0F"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lastRenderedPageBreak/>
        <w:t xml:space="preserve">K bodu </w:t>
      </w:r>
      <w:r w:rsidRPr="514AD11A">
        <w:rPr>
          <w:rFonts w:ascii="Times New Roman" w:eastAsia="Yu Gothic Light" w:hAnsi="Times New Roman" w:cs="Times New Roman"/>
          <w:b/>
          <w:bCs/>
          <w:sz w:val="24"/>
          <w:szCs w:val="24"/>
        </w:rPr>
        <w:t>104</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28 ods. 3 písm. b)</w:t>
      </w:r>
      <w:r w:rsidRPr="00FD6672">
        <w:rPr>
          <w:rFonts w:ascii="Times New Roman" w:eastAsia="Yu Gothic Light" w:hAnsi="Times New Roman" w:cs="Times New Roman"/>
          <w:kern w:val="2"/>
          <w:sz w:val="24"/>
          <w:szCs w:val="24"/>
          <w14:ligatures w14:val="standardContextual"/>
        </w:rPr>
        <w:t xml:space="preserve"> </w:t>
      </w:r>
      <w:r w:rsidRPr="148AEB5E">
        <w:rPr>
          <w:rFonts w:ascii="Times New Roman" w:eastAsia="Yu Gothic Light" w:hAnsi="Times New Roman" w:cs="Times New Roman"/>
          <w:b/>
          <w:bCs/>
          <w:kern w:val="2"/>
          <w:sz w:val="24"/>
          <w:szCs w:val="24"/>
          <w14:ligatures w14:val="standardContextual"/>
        </w:rPr>
        <w:t xml:space="preserve"> </w:t>
      </w:r>
    </w:p>
    <w:p w14:paraId="0BA0FFE2"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súlade so znením smernice (EÚ) 2023/2413, ktorá revidovala smernicu (EÚ) 2018/2001, sa dopĺňa povinnosť pre prevádzkovateľa prenosovej sústavy. Navrhované ustanovenie nadväzuje na navrhovanú právnu úpravu v § 31 ods. 2 písm. ae).</w:t>
      </w:r>
    </w:p>
    <w:p w14:paraId="3A853746"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105</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28 ods. 3 písm. an)</w:t>
      </w:r>
    </w:p>
    <w:p w14:paraId="23A65EC9"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súlade so znením čl. 19e Nariadenia Európskeho parlamentu a Rady (EÚ) č. 2024/1747 z 13. júna 2024, ktorým sa menia nariadenia (EÚ) 2019/942 a (EÚ) 2019/943, pokiaľ ide o zlepšenie koncepcie trhu s elektrinou v Únii sa dopĺňa povinnosť prevádzkovateľa prenosovej sústavy vypracovávať v spolupráci s prevádzkovateľmi distribučných sústav správu o odhadovaných potrebách flexibility na vnútroštátnej úrovni. Uvedené nariadenie umožňuje členským štátom na spracovanie určiť iný subjekt, než je regulačný úrad, a preto bol určený prevádzkovateľ prenosovej siete, v spolupráci s prevádzkovateľmi distribučných sústav, pretože má najviac informácií o potrebe flexibility v sústave.</w:t>
      </w:r>
    </w:p>
    <w:p w14:paraId="408EFD24"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bodom </w:t>
      </w:r>
      <w:r w:rsidRPr="514AD11A">
        <w:rPr>
          <w:rFonts w:ascii="Times New Roman" w:eastAsia="Yu Gothic Light" w:hAnsi="Times New Roman" w:cs="Times New Roman"/>
          <w:b/>
          <w:bCs/>
          <w:sz w:val="24"/>
          <w:szCs w:val="24"/>
        </w:rPr>
        <w:t>106 a 107</w:t>
      </w:r>
      <w:r>
        <w:tab/>
      </w:r>
      <w:r w:rsidRPr="148AEB5E">
        <w:rPr>
          <w:rFonts w:ascii="Times New Roman" w:eastAsia="Yu Gothic Light" w:hAnsi="Times New Roman" w:cs="Times New Roman"/>
          <w:b/>
          <w:bCs/>
          <w:sz w:val="24"/>
          <w:szCs w:val="24"/>
        </w:rPr>
        <w:t>§ 29 ods. 2 písm. d) a ods. 7</w:t>
      </w:r>
    </w:p>
    <w:p w14:paraId="489229CA"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Podľa čl. 6a ods. 1 písm. c) smernice (EÚ) 2019/944, zmenenej a doplnenej smernicou (EÚ) 2024/1711, platí, že v prípade oblastí, v ktorých regulačný orgán alebo iný príslušný orgán, ak tak členský štát stanovil, nepovažuje rozvoj sústavy za najefektívnejšie riešenie, sa podľa potreby umožní, aby boli dohody o flexibilnom pripojení trvalým riešením, a to aj pre uskladňovanie energie. Inými slovami, flexibilné pripojenie má byť v princípe dočasným riešením do vyriešenia problémov s nedostatkom pripojovacej kapacity. Súčasne však smernica uznáva, že v konkrétnych prípadoch môže byť rozvoj sústavy v určitej oblasti ekonomicky neefektívny a v takom prípade môžu byť flexibilné pripojenie stálym riešením bez nutnosti následnej zmeny pripojenia z flexibilného na štandardné pripojenie s garanciou využiteľnosti pripojovacej kapacity.</w:t>
      </w:r>
    </w:p>
    <w:p w14:paraId="2A5A10D0"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Tieto oblasti by však mal stanoviť regulačný orgán, prípadne iný orgán, ak tak určí členský štát.</w:t>
      </w:r>
    </w:p>
    <w:p w14:paraId="5C43BAA7"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preto riešenie, kedy by také oblasti vymedzoval prevádzkovateľ prenosovej sústavy v desaťročnom pláne rozvoja sústavy, pretože prevádzkovateľ sústavy by mal mať aktuálne informácie o stave pripájania v konkrétnych oblastiach ako aj o nákladovosti opatrení potrebných na zvýšenie pripojovacej kapacity. K návrhom v desaťročnom pláne rozvoja sústavy sa bude vykonávať verejná konzultácia a pokiaľ by ÚRSO zistil, že návrhy nie sú v súlade s primeranými a ekonomicky a technicky uskutočniteľnými požiadavkami na výstavbu alebo modernizáciu prenosovej sústavy na umožnenie zmeny flexibilného pripojenia na pripojenie bez obmedzovania využitia pripojovacej kapacity bez náhrady, môže uložiť ÚRSO povinnosť zmeny desaťročného plánu rozvoja sústavy tak, aby spĺňal zákonné požiadavky.</w:t>
      </w:r>
    </w:p>
    <w:p w14:paraId="2D5C7043"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Týmto spôsobom je zabezpečený dohľad regulačného orgánu nad vymedzením oblastí,v ktorých by mal alebo mohol byť prevádzkovateľ prenosovej sústavy zbavený povinnosti úprav alebo rozvoja prenosovej sústavy v súvislosti s obmedzenou pripojovacou kapacitou.</w:t>
      </w:r>
    </w:p>
    <w:p w14:paraId="4E4B7AC7"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lastRenderedPageBreak/>
        <w:t>K bodom</w:t>
      </w:r>
      <w:r w:rsidRPr="514AD11A">
        <w:rPr>
          <w:rFonts w:ascii="Times New Roman" w:eastAsia="Yu Gothic Light" w:hAnsi="Times New Roman" w:cs="Times New Roman"/>
          <w:b/>
          <w:bCs/>
          <w:sz w:val="24"/>
          <w:szCs w:val="24"/>
        </w:rPr>
        <w:t xml:space="preserve"> 108 a 109</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31 ods. 2 písm. b) a c)</w:t>
      </w:r>
    </w:p>
    <w:p w14:paraId="40B20639"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Navrhované doplnenie § 31 ods. 2 v písm. a) a b) zákona o energetike predstavuje transpozíciu čl. 31 ods. 2 smernice  (EÚ) 2019/944 v znení smernice (EÚ) 2024/1711. Podľa tohoto upraveného znenia čl. 31 ods. 2 musia členské štáty zabezpečiť, že prevádzkovateľ distribučnej sústavy nesmie v žiadnom prípade diskriminovať užívateľov sústavy alebo skupiny užívateľov sústavy vrátane komunít vyrábajúcich energiu z obnoviteľných zdrojov a občianskych energetických spoločenstiev, najmä nie v prospech svojich príbuzných podnikov. </w:t>
      </w:r>
    </w:p>
    <w:p w14:paraId="08A5A20F"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Napriek tomu, že zákaz zvýhodňovania určitých účastníkov trhu pred inými je možné odvodiť už z aktuálneho znenia zákona o energetike, najmä z tých ustanovení, ktoré ukladajú prevádzkovateľovi distribučnej sústavy povinnosť zabezpečovať užívateľom distribučnej sústavy nediskriminačné podmienky na pripojenie (alebo prístup do distribučnej sústavy), navrhuje sa doplniť, že sa tak deje bez akéhokoľvek zvýhodňovania podnikov, ktoré sú členmi rovnakého vertikálne integrovaného podniku ako prevádzkovateľ distribučnej sústavy. Navrhované doplnenie tak bude predstavovať úplnú transpozíciu požiadaviek čl. 31 ods. 2 smernice (EÚ) 2019/944, v znení smernice (EÚ) 2024/1711. </w:t>
      </w:r>
    </w:p>
    <w:p w14:paraId="5546DBC3"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110</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31 ods. 2 písm. ae)</w:t>
      </w:r>
    </w:p>
    <w:p w14:paraId="1A69982A" w14:textId="77777777" w:rsidR="008F6341"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31 ods. 2 zákona o energetike predstavuje transpozíciu požiadavky uvedenej v čl. 24 ods. 8 smernice (EÚ) 2018/2001, zmenenej a doplnenej smernicou (EÚ) 2023/2413. Dopĺňa sa existujúca povinnosť prevádzkovateľov distribučnej sústavy posudzovať na vymedzenom území alternatívne riešenia a potenciál efektívnosti využívania zdrojov a nákladov držiteľa povolenia na výrobu tepla a rozvod tepla pre poskytovanie podporných služieb, využitie flexibility odberu a uskladňovania nadbytočnej elektriny vyrobenej z obnoviteľných zdrojov energie raz za štyri roky po novom v spolupráci s držiteľmi povolení na výrobu tepla a rozvod tepla. Ďalej okrem existujúcej povinnosti predložiť toto posúdenie ministerstvu do 30. novembra, sa dopĺňa povinnosť prevádzkovateľa distribučnej sústavy zohľadniť výsledky takého posúdenia pri plánovaní rozvoja sústavy, investíciách do sústavy a infraštruktúry na časti daného územia. Cieľom navrhovanej úpravy je zabezpečiť, aby sa diaľkové vykurovanie a chladenie plne integrovalo do energetického systému. Z toho dôvodu sa rozširuje rozsah spolupráce aj na plánovanie investícií do sietí v záujme lepšieho využívania potenciálu diaľkového vykurovania a chladenia na poskytovanie služieb flexibility na trhoch s elektrinou.</w:t>
      </w:r>
    </w:p>
    <w:p w14:paraId="5FFF524E" w14:textId="77777777" w:rsidR="008F6341" w:rsidRDefault="008F6341" w:rsidP="008F6341">
      <w:pPr>
        <w:jc w:val="both"/>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111</w:t>
      </w:r>
      <w:r>
        <w:tab/>
      </w:r>
      <w:r w:rsidRPr="514AD11A">
        <w:rPr>
          <w:rFonts w:ascii="Times New Roman" w:eastAsia="Yu Gothic Light" w:hAnsi="Times New Roman" w:cs="Times New Roman"/>
          <w:b/>
          <w:bCs/>
          <w:sz w:val="24"/>
          <w:szCs w:val="24"/>
        </w:rPr>
        <w:t xml:space="preserve"> § 31 ods. 2 písm. ah)</w:t>
      </w:r>
    </w:p>
    <w:p w14:paraId="61056C60" w14:textId="77777777" w:rsidR="008F6341" w:rsidRDefault="008F6341" w:rsidP="008F6341">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Doplnenie obojstrannej spolupráce s prevádzkovateľom PS pri </w:t>
      </w:r>
      <w:r w:rsidRPr="0043370E">
        <w:rPr>
          <w:rFonts w:ascii="Times New Roman" w:eastAsia="Aptos" w:hAnsi="Times New Roman" w:cs="Times New Roman"/>
          <w:kern w:val="2"/>
          <w:sz w:val="24"/>
          <w:szCs w:val="24"/>
          <w14:ligatures w14:val="standardContextual"/>
        </w:rPr>
        <w:t>vypracovaní správy o odhadovaných potrebách flexibility na vnútroštátnej úrovni</w:t>
      </w:r>
      <w:r>
        <w:rPr>
          <w:rFonts w:ascii="Times New Roman" w:eastAsia="Aptos" w:hAnsi="Times New Roman" w:cs="Times New Roman"/>
          <w:kern w:val="2"/>
          <w:sz w:val="24"/>
          <w:szCs w:val="24"/>
          <w14:ligatures w14:val="standardContextual"/>
        </w:rPr>
        <w:t>.</w:t>
      </w:r>
    </w:p>
    <w:p w14:paraId="281B8A40" w14:textId="77777777" w:rsidR="008F6341" w:rsidRDefault="008F6341" w:rsidP="008F6341">
      <w:pPr>
        <w:spacing w:line="276" w:lineRule="auto"/>
        <w:jc w:val="both"/>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K bodu</w:t>
      </w:r>
      <w:r w:rsidRPr="514AD11A">
        <w:rPr>
          <w:rFonts w:ascii="Times New Roman" w:eastAsia="Yu Gothic Light" w:hAnsi="Times New Roman" w:cs="Times New Roman"/>
          <w:b/>
          <w:bCs/>
          <w:sz w:val="24"/>
          <w:szCs w:val="24"/>
        </w:rPr>
        <w:t xml:space="preserve"> 112</w:t>
      </w:r>
      <w:r>
        <w:tab/>
      </w:r>
      <w:r w:rsidRPr="514AD11A">
        <w:rPr>
          <w:rFonts w:ascii="Times New Roman" w:eastAsia="Yu Gothic Light" w:hAnsi="Times New Roman" w:cs="Times New Roman"/>
          <w:b/>
          <w:bCs/>
          <w:sz w:val="24"/>
          <w:szCs w:val="24"/>
        </w:rPr>
        <w:t xml:space="preserve"> § 31 ods. 3 písm. j)</w:t>
      </w:r>
    </w:p>
    <w:p w14:paraId="439377E4"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Z</w:t>
      </w:r>
      <w:r w:rsidRPr="0043370E">
        <w:rPr>
          <w:rFonts w:ascii="Times New Roman" w:eastAsia="Aptos" w:hAnsi="Times New Roman" w:cs="Times New Roman"/>
          <w:kern w:val="2"/>
          <w:sz w:val="24"/>
          <w:szCs w:val="24"/>
          <w14:ligatures w14:val="standardContextual"/>
        </w:rPr>
        <w:t xml:space="preserve">ber údajov pre desaťročný plán rozvoja PS </w:t>
      </w:r>
      <w:r>
        <w:rPr>
          <w:rFonts w:ascii="Times New Roman" w:eastAsia="Aptos" w:hAnsi="Times New Roman" w:cs="Times New Roman"/>
          <w:kern w:val="2"/>
          <w:sz w:val="24"/>
          <w:szCs w:val="24"/>
          <w14:ligatures w14:val="standardContextual"/>
        </w:rPr>
        <w:t xml:space="preserve">a </w:t>
      </w:r>
      <w:r w:rsidRPr="0043370E">
        <w:rPr>
          <w:rFonts w:ascii="Times New Roman" w:eastAsia="Aptos" w:hAnsi="Times New Roman" w:cs="Times New Roman"/>
          <w:kern w:val="2"/>
          <w:sz w:val="24"/>
          <w:szCs w:val="24"/>
          <w14:ligatures w14:val="standardContextual"/>
        </w:rPr>
        <w:t>pre prognózu spotreby</w:t>
      </w:r>
      <w:r>
        <w:rPr>
          <w:rFonts w:ascii="Times New Roman" w:eastAsia="Aptos" w:hAnsi="Times New Roman" w:cs="Times New Roman"/>
          <w:kern w:val="2"/>
          <w:sz w:val="24"/>
          <w:szCs w:val="24"/>
          <w14:ligatures w14:val="standardContextual"/>
        </w:rPr>
        <w:t xml:space="preserve"> </w:t>
      </w:r>
      <w:r w:rsidRPr="0043370E">
        <w:rPr>
          <w:rFonts w:ascii="Times New Roman" w:eastAsia="Aptos" w:hAnsi="Times New Roman" w:cs="Times New Roman"/>
          <w:kern w:val="2"/>
          <w:sz w:val="24"/>
          <w:szCs w:val="24"/>
          <w14:ligatures w14:val="standardContextual"/>
        </w:rPr>
        <w:t>bol presunutý z technických podmienok do prevádzkového poriadku</w:t>
      </w:r>
      <w:r>
        <w:rPr>
          <w:rFonts w:ascii="Times New Roman" w:eastAsia="Aptos" w:hAnsi="Times New Roman" w:cs="Times New Roman"/>
          <w:kern w:val="2"/>
          <w:sz w:val="24"/>
          <w:szCs w:val="24"/>
          <w14:ligatures w14:val="standardContextual"/>
        </w:rPr>
        <w:t>.</w:t>
      </w:r>
    </w:p>
    <w:p w14:paraId="0B6B39FA"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113</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31 ods. 4 </w:t>
      </w:r>
    </w:p>
    <w:p w14:paraId="2B9BDEA0"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31 ods. 4 zákona o energetike predstavuje transpozíciu požiadavky čl. 6a ods. 1 písm. c) smernice (EÚ) 2019/944, zmenenej a doplnenej smernicou (EÚ) 2024/1711. Na </w:t>
      </w:r>
      <w:r w:rsidRPr="00FD6672">
        <w:rPr>
          <w:rFonts w:ascii="Times New Roman" w:eastAsia="Aptos" w:hAnsi="Times New Roman" w:cs="Times New Roman"/>
          <w:kern w:val="2"/>
          <w:sz w:val="24"/>
          <w:szCs w:val="24"/>
          <w14:ligatures w14:val="standardContextual"/>
        </w:rPr>
        <w:lastRenderedPageBreak/>
        <w:t>rozdiel od desaťročného plánu rozvoja prenosovej sústavy sú náležitosti plánu rozvoja distribučnej sústavy stanovené vo vykonávacom právnom predpise vydávanom ÚRSO podľa    § 95 ods. 2 písm. k) zákona o energetike.</w:t>
      </w:r>
    </w:p>
    <w:p w14:paraId="15B85973" w14:textId="77777777" w:rsidR="008F6341"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Doplnením § 31 ods. 4 zákona o energetike, podľa ktorého - ak plán rozvoja distribučnej sústavy nebude uvádzať oblasti alebo časti distribučnej sústavy, do ktorých prevádzkovateľ distribučnej sústavy umožnil alebo umožňuje flexibilné pripojenie, s vymedzením potrebného vybudovania alebo zmodernizovania týchto častí distribučnej sústavy pre umožnenie zmeny flexibilného pripojenia na pripojenie bez obmedzovania využitie pripojovacej kapacity, alebo vyhodnotenie neúčelovosti výstavby alebo modernizácie distribučnej sústavy bude môcť ÚRSO prevádzkovateľovi distribučnej sústavy z vlastného podnetu rozhodnutím uložiť povinnosť zmeny plánu rozvoja distribučnej sústavy alebo odstránenie nedostatkov a určiť mu na to primeranú lehotu. Súčasne sa ustanoví, že táto požiadavka bude obsahovou náležitosťou plánu rozvoja distribučnej sústavy (samozrejme za podmienky, že v distribučnej sústave také oblasti, v ktorých sa poskytuje iba flexibilné pripojenie, existujú). V ostatnom platí to, čo je uvedené v odôvodnení k analogickej povinnosti prevádzkovateľa prenosovej sústavy (§ 29 ods. 2 písm. d) a ods. 7).</w:t>
      </w:r>
    </w:p>
    <w:p w14:paraId="5C4C4287" w14:textId="77777777" w:rsidR="008F6341" w:rsidRPr="00304440" w:rsidRDefault="008F6341" w:rsidP="008F6341">
      <w:pPr>
        <w:keepNext/>
        <w:keepLines/>
        <w:spacing w:before="360" w:after="80"/>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114</w:t>
      </w:r>
      <w:r w:rsidRPr="00304440">
        <w:rPr>
          <w:rFonts w:ascii="Times New Roman" w:eastAsia="Yu Gothic Light" w:hAnsi="Times New Roman" w:cs="Times New Roman"/>
          <w:b/>
          <w:bCs/>
          <w:kern w:val="2"/>
          <w:sz w:val="24"/>
          <w:szCs w:val="24"/>
          <w14:ligatures w14:val="standardContextual"/>
        </w:rPr>
        <w:tab/>
        <w:t>§ 31 ods. 15</w:t>
      </w:r>
    </w:p>
    <w:p w14:paraId="74A12642"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304440">
        <w:rPr>
          <w:rFonts w:ascii="Times New Roman" w:eastAsia="Aptos" w:hAnsi="Times New Roman" w:cs="Times New Roman"/>
          <w:kern w:val="2"/>
          <w:sz w:val="24"/>
          <w:szCs w:val="24"/>
          <w14:ligatures w14:val="standardContextual"/>
        </w:rPr>
        <w:t>Nakoľko existujú aj miestne distribučné sústavy pripojené priamo do prenosovej sústavy, je potrebné ustanovenie rozšíriť tak, aby pokrývalo aj tento prípad.</w:t>
      </w:r>
    </w:p>
    <w:p w14:paraId="65459D6C"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115</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31 ods. 16 a 17</w:t>
      </w:r>
    </w:p>
    <w:p w14:paraId="3AB5245B"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Navrhované doplnenie § 31 o nový odsek 16 zákona o energetike predstavuje transpozíciu požiadaviek vyplývajúcich z čl. 31 ods. 3 a 3a smernice (EÚ) 2019/944, v znení smernice (EÚ) 2024/1711. Podľa požiadaviek týchto článkov smernice má prevádzkovateľ distribučných sústav poskytovať užívateľom sústavy informácie, ktoré potrebujú na efektívny prístup do sústavy a jej užívanie. Prevádzkovatelia distribučných sústav predovšetkým transparentným spôsobom uverejňujú jasné informácie o kapacite dostupnej pre nové pripojenia v oblastiach,   v ktorých pôsobia, s vysokým priestorovým rozlíšením, rešpektujúc verejnú bezpečnosťa dôvernosť údajov vrátane kapacity, na ktorú sa vzťahuje žiadosť o pripojenie, a možnosti flexibilného pripojenia v preťažených oblastiach. Uverejnenie zahŕňa informácie o kritériách výpočtu dostupnej kapacity pre nové pripojenia. Prevádzkovatelia distribučných sústav uvedené informácie pravidelne aktualizujú, aspoň štvrťročne. Prevádzkovateľ distribučnej sústavy má ďalej poskytovať užívateľom sústavy transparentným spôsobom jasné informácie o stave a vybavovaní ich žiadostí o pripojenie. Tieto informácie poskytujú do troch mesiacov od podania žiadosti.</w:t>
      </w:r>
    </w:p>
    <w:p w14:paraId="52409505" w14:textId="77777777" w:rsidR="008F6341" w:rsidRPr="00FD6672" w:rsidRDefault="008F6341" w:rsidP="008F6341">
      <w:pPr>
        <w:shd w:val="clear" w:color="auto" w:fill="FFFFFF" w:themeFill="background1"/>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V súlade s uvedenými požiadavkami smernice sa preto navrhuje doplniť zákon o ustanovenie, podľa ktorého má prevádzkovateľ distribučnej sústavy povinnosť na svojom webovom sídle zverejňovať a najmenej raz za kalendárny mesiac aktualizovať údaje o počte prijatýcha odmietnutých žiadostí o pripojenie k distribučnej sústave, voľnej distribučnej kapacitea výpočte voľnej distribučnej kapacity a informácie o podmienkach rezervácie distribučnej kapacity a informácie o podávaní žiadostí o pripojenie a podmienkach podávania žiadostí o pripojenie k </w:t>
      </w:r>
      <w:r w:rsidRPr="00FD6672">
        <w:rPr>
          <w:rFonts w:ascii="Times New Roman" w:eastAsia="Aptos" w:hAnsi="Times New Roman" w:cs="Times New Roman"/>
          <w:kern w:val="2"/>
          <w:sz w:val="24"/>
          <w:szCs w:val="24"/>
          <w14:ligatures w14:val="standardContextual"/>
        </w:rPr>
        <w:lastRenderedPageBreak/>
        <w:t xml:space="preserve">distribučnej sústave a predkladania požadovaných dokladov k žiadostio pripojenie v elektronickej forme. Prevádzkovateľ distribučnej sústavy bude ďalej povinný zverejňovať na svojom webovom sídle interaktívnu mapu, ktorá obsahuje aspoň informácie o možnostiach pripojenia k distribučnej sústave špecifikované v písm. a) až c) ustanovení zákona. Súčasne sa predpokladá, že podrobnosti ohľadom vybavovania žiadostí o pripojenie, vrátane najneskorších lehôt na vybavenie žiadostí, bude upravovať vyhláška ÚRSO vydávaná podľa § 95 ods. 2 písm. n) zákona o energetike. Tým sa dosiahne úplná transpozícia požiadaviek stanovených v článku 31 ods. 3 a 3a smernice (EÚ) 2019/944 v znení smernice (EÚ) 2024/1711.  </w:t>
      </w:r>
    </w:p>
    <w:p w14:paraId="12A1B21E" w14:textId="77777777" w:rsidR="008F6341" w:rsidRPr="00FD6672" w:rsidRDefault="008F6341" w:rsidP="008F6341">
      <w:pPr>
        <w:shd w:val="clear" w:color="auto" w:fill="FFFFFF"/>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Pretože podľa čl. 31 ods. 4 smernice (EÚ) 2019/944, v znení smernice (EÚ) 2024/1711, majú členské štáty možnosť stanoviť, že sa požiadavky stanovené v odseku 3 neuplatňujú na integrované elektroenergetické podniky, ktoré poskytujú služby menej než 100 000 pripojeným odberateľom alebo obsluhujú malé izolované sústavy, navrhuje sa v novom § 31 ods. 17 stanoviť, že sa požiadavky podľa odstavca 16 nevzťahujú na prevádzkovateľa miestnej distribučnej sústavy. </w:t>
      </w:r>
    </w:p>
    <w:p w14:paraId="603ADF72"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116</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34 ods. 1 písm. h)</w:t>
      </w:r>
    </w:p>
    <w:p w14:paraId="4D9AFB3E"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Navrhovaná úprava § 34 ods. 1 zákona o energetike doplnená o nové písmeno h) je transpozíciou článku 15a ods. 4 písm. h) smernice (EÚ) 2019/944, zmenenej a doplnenej smernicou (EÚ) 2024/1711, podľa ktorej majú členské štáty zabezpečiť, aby aktívni odberatelia, ktorí sa zúčastňujú zdieľania elektriny na základe dohody o zdieľaní elektriny, informovali o týchto dohodách príslušných prevádzkovateľov sústav a účastníkov trhu s elektrinou, vrátane príslušných dodávateľov. Doplnené nové ustanovenie definuje všetky nevyhnutné informácie, ktoré dodávateľ, prípadne jeho subjekt zúčtovania zodpovedný za odchýlku v odbernom mieste a odovzdávacom mieste, potrebuje na to, aby mohol čo najlepšie a najefektívnejšie predikovať objem elektriny, ktorý aktívny odberateľ odoberie od svojho dodávateľa, a teda mal k dispozícii maximum dostupných informácií pre efektívne riadeniea minimalizáciu odchýlky svojho odberateľa.</w:t>
      </w:r>
    </w:p>
    <w:p w14:paraId="4DA569C4"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bodom </w:t>
      </w:r>
      <w:r w:rsidRPr="514AD11A">
        <w:rPr>
          <w:rFonts w:ascii="Times New Roman" w:eastAsia="Yu Gothic Light" w:hAnsi="Times New Roman" w:cs="Times New Roman"/>
          <w:b/>
          <w:bCs/>
          <w:sz w:val="24"/>
          <w:szCs w:val="24"/>
        </w:rPr>
        <w:t>117 a 118</w:t>
      </w:r>
      <w:r>
        <w:tab/>
      </w:r>
      <w:r w:rsidRPr="148AEB5E">
        <w:rPr>
          <w:rFonts w:ascii="Times New Roman" w:eastAsia="Yu Gothic Light" w:hAnsi="Times New Roman" w:cs="Times New Roman"/>
          <w:b/>
          <w:bCs/>
          <w:sz w:val="24"/>
          <w:szCs w:val="24"/>
        </w:rPr>
        <w:t>§ 34 ods. 2 písm. l) a m)</w:t>
      </w:r>
    </w:p>
    <w:p w14:paraId="5DD761C9" w14:textId="77777777" w:rsidR="008F6341"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Navrhované úpravy § 34 ods. 2 písm. l) a m) zákona o energetike súvisia s čl. 11 smernice (EÚ) 2019/944, zmenenej a doplnenej smernicou (EÚ) 2024/1711, pokiaľ ide o povinnosť členských štátov zabezpečiť právo zákazníkov na dojednávanie zmlúv nielen s dynamickou cenou, ale aj zmlúv na dodávku elektriny s pevnou cenou na dobu určitú. Podľa čl. 11 ods. 1 smernice (EÚ) 2019/944, zmenenej a doplnenej smernicou (EÚ) 2024/1711, platí povinnosť členských štátov zabezpečiť, aby všetci koncoví odberatelia mohli požiadať o uzavretie zmluvy na dodávky elektriny za pevnú cenu na dobu určitú s trvaním najmenej jeden rok aspoň u jedného dodávateľa a u každého dodávateľa, ktorý má viac ako 200 000 koncových odberateľov. Pretože súčasný zákon o energetike znižuje prah zákonnej povinnosti ponúkania a dojednávania zmlúv s dynamickou cenou na všetkých dodávateľov elektriny dodávajúcich elektrinu do najmenej 100 000 odberných miest odberateľov, navrhuje sa rozšíriť existujúcu zákonnú povinnosť dojednávania zmlúv stanovenú v § 34 ods. 2 písm. l) zákona o energetike aj na povinnosť dojednávania zmlúv na dodávku elektriny s pevnou cenou na dobu určitú. Navrhované súvisiace rozšírenie § 34 ods. 2 písm. m) zákona o energetike potom predstavuje transpozíciu </w:t>
      </w:r>
      <w:r w:rsidRPr="00FD6672">
        <w:rPr>
          <w:rFonts w:ascii="Times New Roman" w:eastAsia="Aptos" w:hAnsi="Times New Roman" w:cs="Times New Roman"/>
          <w:kern w:val="2"/>
          <w:sz w:val="24"/>
          <w:szCs w:val="24"/>
          <w14:ligatures w14:val="standardContextual"/>
        </w:rPr>
        <w:lastRenderedPageBreak/>
        <w:t>čl. 11 ods. 2 prvej vety smernice (EÚ) 2019/944, zmenenej a doplnenej smernicou (EÚ) 2024/1711, podľa ktorého sú členské štáty povinné zabezpečiť, aby boli koncoví odberatelia dodávateľmi elektriny plne informovaní o príležitostiach, nákladoch a rizikách jednotlivých typov zmlúv o dodávkach elektriny a aby dodávatelia boli povinní poskytovať koncovým odberateľom zodpovedajúce informácie, vrátane toho, že je nutné si nechať nainštalovať vhodný elektromer. Preto sa navrhuje rozšíriť existujúcu zákonnú povinnosť dodávateľov elektriny informovania na webovom sídle a v obchodných priestoroch o výhodách a rizikách spojených s uzatvorením zmluvy o dodávke elektriny alebo o združenej dodávke elektriny s pevnou cenou na dobu určitú, pokiaľ dodávateľ elektriny uzatvorenie zmluvy o dodávke elektriny alebo zmluvy o združenej dodávke elektriny s pevnou cenou na dobu určitú ponúka alebo podľa tohto zákona má povinnosť takúto zmluvu s koncovým odberateľom elektriny uzavrieť.</w:t>
      </w:r>
    </w:p>
    <w:p w14:paraId="2ACF5734" w14:textId="77777777" w:rsidR="008F6341" w:rsidRPr="00304440" w:rsidRDefault="008F6341" w:rsidP="008F6341">
      <w:pPr>
        <w:keepNext/>
        <w:keepLines/>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119</w:t>
      </w:r>
      <w:r w:rsidRPr="00304440">
        <w:rPr>
          <w:rFonts w:ascii="Times New Roman" w:eastAsia="Yu Gothic Light" w:hAnsi="Times New Roman" w:cs="Times New Roman"/>
          <w:b/>
          <w:bCs/>
          <w:kern w:val="2"/>
          <w:sz w:val="24"/>
          <w:szCs w:val="24"/>
          <w14:ligatures w14:val="standardContextual"/>
        </w:rPr>
        <w:tab/>
        <w:t>§ 34 ods. 2 písm. q)</w:t>
      </w:r>
    </w:p>
    <w:p w14:paraId="6F51310B" w14:textId="77777777" w:rsidR="008F6341" w:rsidRDefault="008F6341" w:rsidP="008F6341">
      <w:pPr>
        <w:spacing w:line="276" w:lineRule="auto"/>
        <w:jc w:val="both"/>
        <w:rPr>
          <w:rFonts w:ascii="Times New Roman" w:eastAsia="Aptos" w:hAnsi="Times New Roman" w:cs="Times New Roman"/>
          <w:sz w:val="24"/>
          <w:szCs w:val="24"/>
        </w:rPr>
      </w:pPr>
      <w:r w:rsidRPr="00304440">
        <w:rPr>
          <w:rFonts w:ascii="Times New Roman" w:eastAsia="Aptos" w:hAnsi="Times New Roman" w:cs="Times New Roman"/>
          <w:sz w:val="24"/>
          <w:szCs w:val="24"/>
        </w:rPr>
        <w:t>Zber údajov pre desaťročný plán rozvoja PS a pre prognózu spotreby bol presunutý z technických podmienok do prevádzkového poriadku.</w:t>
      </w:r>
    </w:p>
    <w:p w14:paraId="18D353F5" w14:textId="77777777" w:rsidR="008F6341" w:rsidRPr="00FD6672" w:rsidRDefault="008F6341" w:rsidP="008F6341">
      <w:pPr>
        <w:spacing w:line="276" w:lineRule="auto"/>
        <w:jc w:val="both"/>
        <w:rPr>
          <w:rFonts w:ascii="Times New Roman" w:eastAsia="Aptos" w:hAnsi="Times New Roman" w:cs="Times New Roman"/>
          <w:sz w:val="24"/>
          <w:szCs w:val="24"/>
        </w:rPr>
      </w:pPr>
    </w:p>
    <w:p w14:paraId="7E489346" w14:textId="77777777" w:rsidR="008F6341" w:rsidRPr="00FD6672" w:rsidRDefault="008F6341" w:rsidP="008F6341">
      <w:pPr>
        <w:keepNext/>
        <w:keepLines/>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120</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34 ods. 2 písm. ac)</w:t>
      </w:r>
    </w:p>
    <w:p w14:paraId="4146EA40"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34 ods. 2 zákona o energetike o nové písmeno ac) je transpozíciou článku 15a ods. 1 a článku 11 ods. 1b smernice (EÚ) 2019/944, zmenenej a doplnenej smernicou (EÚ) 2024/1711, podľa ktorých majú členské štáty zabezpečiť, aby koncoví odberatelia mali právo zúčastňovať sa na zdieľaní elektriny nediskriminačným spôsobom a žiadni koncoví odberatelia neboli z účasti na zdieľanie elektriny vylúčení.</w:t>
      </w:r>
    </w:p>
    <w:p w14:paraId="589582F9"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Bod 1 doplneného písmena ac) zakazuje dodávateľom podmieňovať uzavretie zmluvy</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o dodávke elektriny alebo zmluvy o združenej dodávke elektriny zákazom zdieľať elektrinu alebo obmedzením množstva elektriny, ktoré je možné zdieľať.</w:t>
      </w:r>
    </w:p>
    <w:p w14:paraId="7ACE6F9B"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Bod 2 doplneného písmena ac) zakazuje dodávateľom obmedzovať aktívneho odberateľa alebo energetické spoločenstvo v jeho práve zdieľať elektrinu alebo aby ho bez spravodlivého dôvodu znevýhodňoval cenovými alebo inými podmienkami dodávky elektriny oproti koncovým odberateľom elektriny, ktorí elektrinu nezdieľajú. V tomto prípade je dôležitý pojem "spravodlivý dôvod". Za spravodlivý dôvod možno najmä považovať odlišnosti časového priebehu dodávky elektriny dodávanej dodávateľom odberateľovi, odlišnosti vo veľkosti rizika vzniku odchýlky spôsobenej spotrebou odberateľa, možnostiach predikcie ako dodávky elektriny dodávateľom odberateľovi, tak aj celkovej spotreby elektriny dodávateľom, ale aj predikcie všetkých ďalších okolností ovplyvňujúce dodávku a spotrebu, a celkovej odchýlky, za ktorú dodávateľ prebral zmluvne zodpovednosť za koncového odberateľa.</w:t>
      </w:r>
    </w:p>
    <w:p w14:paraId="5C9C95C0"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121</w:t>
      </w:r>
      <w:r w:rsidRPr="00FD6672">
        <w:rPr>
          <w:rFonts w:ascii="Times New Roman" w:eastAsia="Aptos" w:hAnsi="Times New Roman" w:cs="Times New Roman"/>
          <w:b/>
          <w:kern w:val="2"/>
          <w:sz w:val="24"/>
          <w14:ligatures w14:val="standardContextual"/>
        </w:rPr>
        <w:tab/>
      </w:r>
      <w:r w:rsidRPr="148AEB5E">
        <w:rPr>
          <w:rFonts w:ascii="Times New Roman" w:eastAsia="Aptos" w:hAnsi="Times New Roman" w:cs="Times New Roman"/>
          <w:b/>
          <w:bCs/>
          <w:kern w:val="2"/>
          <w:sz w:val="24"/>
          <w:szCs w:val="24"/>
          <w14:ligatures w14:val="standardContextual"/>
        </w:rPr>
        <w:t>§ 34 ods. 11</w:t>
      </w:r>
    </w:p>
    <w:p w14:paraId="7E29DE1B"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súčasného § 34 ods. 11 zákona o energetike súvisí s novým čl. 18a smernice (EÚ) 2019/944, zmenenej a doplnenej smernicou (EÚ) 2024/1711, ktorý upravuje riadenie rizík </w:t>
      </w:r>
      <w:r w:rsidRPr="00FD6672">
        <w:rPr>
          <w:rFonts w:ascii="Times New Roman" w:eastAsia="Aptos" w:hAnsi="Times New Roman" w:cs="Times New Roman"/>
          <w:kern w:val="2"/>
          <w:sz w:val="24"/>
          <w:szCs w:val="24"/>
          <w14:ligatures w14:val="standardContextual"/>
        </w:rPr>
        <w:lastRenderedPageBreak/>
        <w:t>dodávateľov. Podľa tohto ustanovenia majú členské štáty (s prihliadnutím na veľkosť dodávateľa alebo štruktúru trhu) zabezpečiť, aby dodávatelia:</w:t>
      </w:r>
    </w:p>
    <w:p w14:paraId="273ABF93"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 mali zavedené a uplatňovali vhodné zaisťovacie stratégie, ktoré obmedzia riziko, ktoré pre ekonomickú životaschopnosť ich zmlúv so zákazníkmi predstavujú zmeny veľkoobchodných dodávok elektriny, a to pri zachovaní likvidity a cenových signálov z krátkodobých trhov,</w:t>
      </w:r>
    </w:p>
    <w:p w14:paraId="13D4375B"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b) prijali všetky primerané opatrenia, aby obmedzili riziko zlyhania dodávok.</w:t>
      </w:r>
    </w:p>
    <w:p w14:paraId="4F5C6670"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Už súčasný zákon o energetike upravuje povinnosť dodávateľov elektriny zabezpečiť množstvo elektriny pre dodávku elektriny koncovým odberateľom elektriny, s ktorými uzavrel zmluvyo dodávke elektriny alebo zmluvy o združenej dodávke elektriny a predkladať úradu údajeo zabezpečenom množstve elektriny. Takáto povinnosť zodpovedá povinnosti zaviesťa uplatňovať vhodnú zaisťovaciu stratégiu, ako to vyžaduje článok 18a písm. a) smernice (EU) 2019/944, zmenenej a doplnenej smernicou (EU) 2024/1711, pričom minimálny rozsah zabezpečovania nákupov je splnomocnený stanoviť ÚRSO v Pravidlách trhu. Pre úplnú transpozíciu čl. 18a písm. b) smernice (EÚ) 2019/944, zmenenej a doplnenej smernicou (EÚ) 2024/1711, treba do § 34 ods. 11 zákona o energetike doplniť povinnosť prijať ostatné opatrenia na predchádzanie rizika nepokrytia dodávok elektriny podľa zmlúv dojednaných s konečným odberateľom elektriny, a o týchto opatreniach na predchádzanie rizika nepokrytia dodávok elektriny podľa zmlúv dojednaných s koncovým odberateľom elektriny informovať ÚRSO.</w:t>
      </w:r>
    </w:p>
    <w:p w14:paraId="26D2C25C"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 stanovenie podrobnejšej úpravy minimálnych alebo niekoľkých vyžadovaných opatrení na predchádzanie rizika nepokrytia dodávok elektriny podľa zmlúv dojednaných s konečným odberateľom elektriny bude splnomocnený ÚRSO na základe § 40 ods. článok 4 písm. nn) zákona o regulácii.</w:t>
      </w:r>
    </w:p>
    <w:p w14:paraId="7E771DEF"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122</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35 ods. 1 písm. a)</w:t>
      </w:r>
    </w:p>
    <w:p w14:paraId="3AC443D9" w14:textId="77777777" w:rsidR="008F6341" w:rsidRDefault="008F6341" w:rsidP="008F6341">
      <w:pPr>
        <w:tabs>
          <w:tab w:val="num" w:pos="426"/>
        </w:tabs>
        <w:jc w:val="both"/>
        <w:rPr>
          <w:rFonts w:ascii="Times New Roman" w:eastAsia="Aptos" w:hAnsi="Times New Roman" w:cs="Times New Roman"/>
          <w:sz w:val="24"/>
          <w:szCs w:val="24"/>
          <w14:ligatures w14:val="standardContextual"/>
        </w:rPr>
      </w:pPr>
      <w:r w:rsidRPr="00FD6672">
        <w:rPr>
          <w:rFonts w:ascii="Times New Roman" w:eastAsia="Aptos" w:hAnsi="Times New Roman" w:cs="Arial"/>
          <w:sz w:val="24"/>
          <w:szCs w:val="24"/>
          <w14:ligatures w14:val="standardContextual"/>
        </w:rPr>
        <w:t>Navrhovaná úprava § 35 ods. 1 písm. a) zákona o energetike je recipročným ustanovením voči § 34 ods. 2 písm. l) zákona o energetike, ktoré ukladá dodávateľovi elektriny dodávajúcemu elektrinu do viac ako 100 000 odberných miest povinnosť ponúkania a dojednávania zmlúv o dodávke elektriny alebo združených dodávkach elektriny s pevnou cenou na dobu určitú</w:t>
      </w:r>
      <w:r>
        <w:rPr>
          <w:rFonts w:ascii="Times New Roman" w:eastAsia="Aptos" w:hAnsi="Times New Roman" w:cs="Arial"/>
          <w:sz w:val="24"/>
          <w:szCs w:val="24"/>
          <w14:ligatures w14:val="standardContextual"/>
        </w:rPr>
        <w:t xml:space="preserve"> </w:t>
      </w:r>
      <w:r w:rsidRPr="00FD6672">
        <w:rPr>
          <w:rFonts w:ascii="Times New Roman" w:eastAsia="Aptos" w:hAnsi="Times New Roman" w:cs="Arial"/>
          <w:sz w:val="24"/>
          <w:szCs w:val="24"/>
          <w14:ligatures w14:val="standardContextual"/>
        </w:rPr>
        <w:t xml:space="preserve">s každým </w:t>
      </w:r>
      <w:r w:rsidRPr="00FD6672">
        <w:rPr>
          <w:rFonts w:ascii="Times New Roman" w:eastAsia="Aptos" w:hAnsi="Times New Roman" w:cs="Times New Roman"/>
          <w:sz w:val="24"/>
          <w:szCs w:val="24"/>
          <w14:ligatures w14:val="standardContextual"/>
        </w:rPr>
        <w:t>odberateľom, ktorý o to požiada. Navrhované rozšírenie § 35 ods. 1 písm. a) zákona o energetike rozširuje oprávnenie koncového odberateľa elektriny na uzavretie zmluvy o dodávke elektriny alebo o združenej dodávke elektriny s pevnou cenou na dobu určitú s dodávateľom elektriny v trvaní najmenej 12 mesiacov, ak o to požiada.</w:t>
      </w:r>
    </w:p>
    <w:p w14:paraId="166BB693" w14:textId="77777777" w:rsidR="008F6341" w:rsidRDefault="008F6341" w:rsidP="008F6341">
      <w:pPr>
        <w:tabs>
          <w:tab w:val="num" w:pos="426"/>
        </w:tabs>
        <w:jc w:val="both"/>
        <w:rPr>
          <w:rFonts w:ascii="Times New Roman" w:eastAsia="Aptos" w:hAnsi="Times New Roman" w:cs="Times New Roman"/>
          <w:sz w:val="24"/>
          <w:szCs w:val="24"/>
          <w14:ligatures w14:val="standardContextual"/>
        </w:rPr>
      </w:pPr>
    </w:p>
    <w:p w14:paraId="3D47D79B" w14:textId="77777777" w:rsidR="008F6341" w:rsidRDefault="008F6341" w:rsidP="008F6341">
      <w:pPr>
        <w:keepNext/>
        <w:keepLines/>
        <w:spacing w:before="360" w:after="80"/>
        <w:rPr>
          <w:rFonts w:ascii="Times New Roman" w:eastAsia="Yu Gothic Light" w:hAnsi="Times New Roman" w:cs="Times New Roman"/>
          <w:b/>
          <w:bCs/>
          <w:sz w:val="24"/>
          <w:szCs w:val="24"/>
        </w:rPr>
      </w:pPr>
      <w:r w:rsidRPr="00304440">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123</w:t>
      </w:r>
      <w:r w:rsidRPr="00304440">
        <w:rPr>
          <w:rFonts w:ascii="Times New Roman" w:eastAsia="Yu Gothic Light" w:hAnsi="Times New Roman" w:cs="Times New Roman"/>
          <w:b/>
          <w:bCs/>
          <w:kern w:val="2"/>
          <w:sz w:val="24"/>
          <w:szCs w:val="24"/>
          <w14:ligatures w14:val="standardContextual"/>
        </w:rPr>
        <w:tab/>
      </w:r>
      <w:r w:rsidRPr="00304440">
        <w:rPr>
          <w:rFonts w:ascii="Times New Roman" w:eastAsia="Yu Gothic Light" w:hAnsi="Times New Roman" w:cs="Times New Roman"/>
          <w:b/>
          <w:bCs/>
          <w:kern w:val="2"/>
          <w:sz w:val="24"/>
          <w:szCs w:val="24"/>
          <w14:ligatures w14:val="standardContextual"/>
        </w:rPr>
        <w:tab/>
        <w:t>§ 35 ods. 3 písm. l)</w:t>
      </w:r>
    </w:p>
    <w:p w14:paraId="0827239D" w14:textId="77777777" w:rsidR="008F6341" w:rsidRPr="00FD6672" w:rsidRDefault="008F6341" w:rsidP="008F6341">
      <w:pPr>
        <w:spacing w:line="276" w:lineRule="auto"/>
        <w:jc w:val="both"/>
        <w:rPr>
          <w:rFonts w:ascii="Times New Roman" w:eastAsia="Aptos" w:hAnsi="Times New Roman" w:cs="Times New Roman"/>
          <w:sz w:val="24"/>
          <w:szCs w:val="24"/>
        </w:rPr>
      </w:pPr>
      <w:r w:rsidRPr="00304440">
        <w:rPr>
          <w:rFonts w:ascii="Times New Roman" w:eastAsia="Aptos" w:hAnsi="Times New Roman" w:cs="Times New Roman"/>
          <w:sz w:val="24"/>
          <w:szCs w:val="24"/>
        </w:rPr>
        <w:t>Zber údajov pre desaťročný plán rozvoja PS a pre prognózu spotreby bol presunutý z technických podmienok do prevádzkového poriadku.</w:t>
      </w:r>
    </w:p>
    <w:p w14:paraId="608DEA64"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K bodu</w:t>
      </w:r>
      <w:r w:rsidRPr="514AD11A">
        <w:rPr>
          <w:rFonts w:ascii="Times New Roman" w:eastAsia="Yu Gothic Light" w:hAnsi="Times New Roman" w:cs="Times New Roman"/>
          <w:b/>
          <w:bCs/>
          <w:sz w:val="24"/>
          <w:szCs w:val="24"/>
        </w:rPr>
        <w:t xml:space="preserve"> 124</w:t>
      </w:r>
      <w:r w:rsidRPr="00FD6672">
        <w:rPr>
          <w:rFonts w:ascii="Times New Roman" w:eastAsia="Yu Gothic Light" w:hAnsi="Times New Roman" w:cs="Times New Roman"/>
          <w:b/>
          <w:kern w:val="2"/>
          <w:sz w:val="24"/>
          <w:szCs w:val="40"/>
          <w14:ligatures w14:val="standardContextual"/>
        </w:rPr>
        <w:tab/>
      </w:r>
      <w:r>
        <w:tab/>
      </w:r>
      <w:r w:rsidRPr="742401CB">
        <w:rPr>
          <w:rFonts w:ascii="Times New Roman" w:eastAsia="Yu Gothic Light" w:hAnsi="Times New Roman" w:cs="Times New Roman"/>
          <w:b/>
          <w:bCs/>
          <w:sz w:val="24"/>
          <w:szCs w:val="24"/>
        </w:rPr>
        <w:t>§ 35 ods. 4 písm. d)</w:t>
      </w:r>
    </w:p>
    <w:p w14:paraId="3F65EC8C"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35 ods. 4 písm. d) zákona o energetike súvisí s úpravou definície zdieľania elektriny a aktívneho odberateľa.</w:t>
      </w:r>
    </w:p>
    <w:p w14:paraId="4430981E"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lastRenderedPageBreak/>
        <w:t xml:space="preserve">K bodu </w:t>
      </w:r>
      <w:r w:rsidRPr="514AD11A">
        <w:rPr>
          <w:rFonts w:ascii="Times New Roman" w:eastAsia="Yu Gothic Light" w:hAnsi="Times New Roman" w:cs="Times New Roman"/>
          <w:b/>
          <w:bCs/>
          <w:sz w:val="24"/>
          <w:szCs w:val="24"/>
        </w:rPr>
        <w:t>125</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35 ods. 4 písm. e)</w:t>
      </w:r>
    </w:p>
    <w:p w14:paraId="174887E6"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Legislatívno-technická úprava, zosúladenie s § 35a ods. 1 písm. e).</w:t>
      </w:r>
    </w:p>
    <w:p w14:paraId="54924397"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126</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35a ods. 1 písm. e)</w:t>
      </w:r>
    </w:p>
    <w:p w14:paraId="0A37EB2C"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35a ods. 1 písm. e) zákona o energetike súvisí s úpravou definície zdieľania elektriny a aktívneho odberateľa.</w:t>
      </w:r>
    </w:p>
    <w:p w14:paraId="1E45BF5E"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127</w:t>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nový § 35b</w:t>
      </w:r>
    </w:p>
    <w:p w14:paraId="74CB3E74"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nového § 35b zákona o energetike je predovšetkým transpozíciou prevažnej časti článku 15a smernice (EÚ) 2019/944, zmenenej a doplnenej smernicou (EÚ) 2024/1711 týkajúceho sa zdieľania elektriny. Transpozícia je navrhnutá tak, aby rešpektovala uvedené ustanovenie smernice a v maximálnej možnej miere tiež súčasné praktické nastavenie zdieľania elektriny podľa aktuálne platného znenia zákona o energetike.</w:t>
      </w:r>
    </w:p>
    <w:p w14:paraId="3427E905"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Odseky 1, 2, 3 a 4 implementujú odsek 3 článku 15a smernice (EÚ) 2019/944, zmenenej a doplnenej smernicou (EÚ) 2024/1711, týkajúce sa organizátora zdieľania elektriny. Bližšie odôvodnenie k organizátorovi zdieľania elektriny pozri odôvodnenie k ustanoveniu § 6 ods. 5 vyššie.</w:t>
      </w:r>
    </w:p>
    <w:p w14:paraId="7A232879"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Odsek 5 implementuje  písmeno f) odseku 4 článku 15a smernice (EÚ) 2019/944, zmenenej a doplnenej smernicou (EÚ) 2024/1711, podľa ktorého majú členské štáty zabezpečiť, aby aktívni odberatelia, ktorí sa zúčastňujú zdieľania elektriny neboli vystavení nespravodlivému    a diskriminačnému zaobchádzaniu zo strany účastníkov trhu alebo svojich subjektov zúčtovania, a to v oblasti ochrany odberateľa elektriny. Konkrétne v prípadoch uzatvorenia zmluvy, ktorej predmetom je zaistenie zdieľania elektriny, poskytovania informácií pred uzatvorením takej zmluvy. Pre prípady uzatvorenia zmluvy, ktorej predmetom je zaistenie zdieľania elektriny aktívneho odberateľa s aktívnym odberateľom, ktorý je odberateľom elektriny v domácnosti, podmienok oznámenia zmeny ceny za služby organizátora zdieľania, oprávnenia aktívneho odberateľa vypovedať zmluvu a dohodnutia zmluvnej pokuty pre prípad porušenia povinností zo zmluvy, sa využíva existujúce ustanovenie aktuálneho znenia zákona o energetike v § 17 a § 17c ods. 7 až 10, ktoré sa na uvedené prípady použijú primerane.</w:t>
      </w:r>
    </w:p>
    <w:p w14:paraId="31D4AAFC"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Odsek 6 implementuje  písmeno a) odseku 4 článku 15a smernice (EÚ) 2019/944, zmenenej a doplnenej smernicou (EÚ) 2024/1711, podľa ktorého majú členské štáty zabezpečiť, aby aktívni odberatelia mali nárok na odpočítanie zdieľanej elektriny dodanej do siete od ich celkovej nameranej spotreby v časovom intervale, ktorý nie je dlhší ako interval zúčtovania odchýlok bez toho, aby boli dotknuté príslušné nediskriminačné dane, poplatky a sieťové poplatky odrážajúce náklady. Návrh odseku 6 stanovuje, že všetky úkony súvisiace so zdieľaním elektriny u organizátora krátkodobého trhu s elektrinou vykonáva osoba oprávnená konať za jednotlivých členov skupiny zdieľania. Ustanovenie uvádza, že takouto osobou môže byť organizátor zdieľania, ale nielen on. Pokiaľ sa tak aktívni odberatelia dohodnú, môžu ustanoviť ako osobu oprávnenú konať za jednotlivých členov skupiny zdieľania v zásade akúkoľvek osobu, výlučne podľa vlastného uváženia alebo dohody medzi sebou.</w:t>
      </w:r>
    </w:p>
    <w:p w14:paraId="46B0574B"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lastRenderedPageBreak/>
        <w:t>Odsek 7 implementuje  písmeno f) odseku 4 článku 15a smernice (EÚ) 2019/944, zmenenej a doplnenej smernicou (EÚ) 2024/1711, podľa ktorého majú členské štáty zabezpečiť, aby aktívni odberatelia, ktorí sa zúčastňujú zdieľania elektriny, neboli vystavení nespravodlivému a diskriminačnému zaobchádzaniu zo strany účastníkov trhu alebo svojich subjektov zúčtovania, a to v oblasti subjektov zúčtovania. Ustanovenie odseku 7 stanovuje, že odberné miesto alebo odovzdávacie miesto môže byť súčasne priradené len do jednej skupiny zdieľania. Súčasne ochraňuje aktívneho odberateľa pred nespravodlivým a diskriminačným zaobchádzaním zo strany subjektov zúčtovania, ktorí prebrali zmluvne zodpovednosť za odchýlku dodávky alebo odberu elektriny v ich odbernom alebo odovzdávacom mieste, tým, že explicitne uvádza, že odberné miesta a odovzdávacie miesta priradené do jednej skupiny zdieľania môžu byť priradené do rôznych bilančných skupín.</w:t>
      </w:r>
    </w:p>
    <w:p w14:paraId="7611B89A"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Ako už je uvedené v odôvodnení k úpravám v § 2 písm. b) body 19, 19.1 a 19.2 vyššie, predkladateľ vníma vymedzenie zdieľania elektriny v článku 2 bod 10a smernice (EÚ) 2019/944, zmenenej a doplnenej revíziou smernice vykonanej smernicou (EÚ) 2024/1711, ako minimálnu mieru harmonizácie európskeho práva. Okrem toho nad rámec definície pojmu „zdieľanie elektriny“ návrh zákona neobmedzuje zdieľanie elektriny iba na elektrinu vyrobenú z obnoviteľných zdrojov energie, ale všeobecne na akúkoľvek elektriny - rovnakým spôsobom zahŕňa do možnosti zdieľania elektriny i elektrinu vyrobenú z iných primárnych zdrojov energie. Ako už je uvedené v odôvodnení k úpravám v § 2 písm. b) body 19, 19.1 a 19.2 vyššie, tento cieľ je možné dosiahnuť buď rozšírením pojmu „zdieľanie elektriny“ alebo napr. stanovením, že právna úprava týkajúca sa zdieľania elektriny z obnoviteľných zdrojov elektriny by sa obdobne vzťahovala aj na zdieľanie elektriny vyrobenej z iných primárnych zdrojov. Prekladateľ považuje za vhodnejšie a praktickejšie prvé z uvedených riešení. Konkrétne preto odsek 8 stanovuje, že aj iní aktívni odberatelia v rámci podnikateľského sektora než sú malé      a stredné podniky môžu zdieľať elektrinu ale len zo zariadení na výrobu elektriny s inštalovaným výkonom do 6 MW.</w:t>
      </w:r>
    </w:p>
    <w:p w14:paraId="20E3DC6A"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128</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37 ods. 6 písm. v – aa)</w:t>
      </w:r>
    </w:p>
    <w:p w14:paraId="608B9AB5"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 37 ods. 6 zákona o energetike doplnená o nové písmeno </w:t>
      </w:r>
      <w:r>
        <w:rPr>
          <w:rFonts w:ascii="Times New Roman" w:eastAsia="Aptos" w:hAnsi="Times New Roman" w:cs="Times New Roman"/>
          <w:kern w:val="2"/>
          <w:sz w:val="24"/>
          <w:szCs w:val="24"/>
          <w14:ligatures w14:val="standardContextual"/>
        </w:rPr>
        <w:t>v</w:t>
      </w:r>
      <w:r w:rsidRPr="00FD6672">
        <w:rPr>
          <w:rFonts w:ascii="Times New Roman" w:eastAsia="Aptos" w:hAnsi="Times New Roman" w:cs="Times New Roman"/>
          <w:kern w:val="2"/>
          <w:sz w:val="24"/>
          <w:szCs w:val="24"/>
          <w14:ligatures w14:val="standardContextual"/>
        </w:rPr>
        <w:t>)</w:t>
      </w:r>
      <w:r>
        <w:rPr>
          <w:rFonts w:ascii="Times New Roman" w:eastAsia="Aptos" w:hAnsi="Times New Roman" w:cs="Times New Roman"/>
          <w:kern w:val="2"/>
          <w:sz w:val="24"/>
          <w:szCs w:val="24"/>
          <w14:ligatures w14:val="standardContextual"/>
        </w:rPr>
        <w:t xml:space="preserve"> zavádza právo pre organizátora trhu s elektrinou viesť </w:t>
      </w:r>
      <w:r w:rsidRPr="0028427F">
        <w:rPr>
          <w:rFonts w:ascii="Times New Roman" w:eastAsia="Aptos" w:hAnsi="Times New Roman" w:cs="Times New Roman"/>
          <w:kern w:val="2"/>
          <w:sz w:val="24"/>
          <w:szCs w:val="24"/>
          <w14:ligatures w14:val="standardContextual"/>
        </w:rPr>
        <w:t>evidenciu kreditov pre účely plnenia referenčných hodnôt pri uvádzaní pohonných látok na trh a zaisťovať ich evidenciu vrátane ich prevodov, uplatnenia a zrušenia v elektronickej podobe podľa osobitného predpisu</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Navrhovaná úprava § 37 ods. 6 zákona o energetike doplnená o nové písmeno w) je transpozíciou článku 15a ods. 4 písm. h) smernice (EÚ) 2019/944, zmenenej a doplnenej smernicou (EÚ) 2024/1711, podľa ktorej majú členské štáty zabezpečiť, aby aktívni odberatelia, ktorí sa zúčastňujú zdieľania elektriny na základe dohody o zdieľaní elektriny, oznámili túto skutočnosť príslušným prevádzkovateľom sústav a účastníkom trhu s elektrinou, vrátane príslušných dodávateľov. Doplnené nové ustanovenie v bode 1 definuje všetky nevyhnutné informácie, ktoré dodávateľ, prípadne jeho subjekt zúčtovania zodpovedný za odchýlku v odbernom mieste a odovzdávacom mieste, získa od organizátora krátkodobého trhu s elektrinou, aby mohol čo najlepšie a najefektívnejšie predikovať objem elektriny, ktorý aktívny odberateľ odoberie od svojho dodávateľa a mal k dispozícii maximum dostupných informácií pre efektívne riadenie a minimalizáciu odchýlky svojho odberateľa. V bode 2 sú definované informácie, ktoré </w:t>
      </w:r>
      <w:r w:rsidRPr="00FD6672">
        <w:rPr>
          <w:rFonts w:ascii="Times New Roman" w:eastAsia="Aptos" w:hAnsi="Times New Roman" w:cs="Times New Roman"/>
          <w:kern w:val="2"/>
          <w:sz w:val="24"/>
          <w:szCs w:val="24"/>
          <w14:ligatures w14:val="standardContextual"/>
        </w:rPr>
        <w:lastRenderedPageBreak/>
        <w:t>organizátor krátkodobého trhu s elektrinou v súvislosti so zdieľaním elektriny poskytuje prevádzkovateľom sústav.</w:t>
      </w:r>
    </w:p>
    <w:p w14:paraId="66BB078A"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37 ods. 6 zákona o energetike doplnená o nové písmeno x) je transpozíciou článku 15a ods. 6 písm. b) bod i) smernice (EÚ) 2019/944, zmenenej a doplnenej smernicou (EÚ) 2024/1711, podľa ktorej majú členské štáty zabezpečiť, aby príslušní prevádzkovatelia prenosových sústav alebo prevádzkovatelia distribučných sústav alebo iné určené subjekty poskytli relevantné kontaktné miesto na účely registrácie dohôd o zdieľaní elektriny. Týmto miestom je podľa navrhnutého písmena x) webové sídlo organizátora krátkodobého trhu s elektrinou.</w:t>
      </w:r>
    </w:p>
    <w:p w14:paraId="301D27A7"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37 ods. 6 zákona o energetike doplnená o nové písmeno y) je transpozíciou článku 15a ods. 6 písm. b) bod i) smernice (EÚ) 2019/944, zmenenej a doplnenej smernicou (EÚ) 2024/1711, podľa ktorej majú členské štáty zabezpečiť, aby príslušní prevádzkovatelia prenosových sústav alebo prevádzkovatelia distribučných sústav alebo iné určené subjekty poskytli relevantné kontaktné miesto na účely zverejnení jasných                              a transparentných validácií metód výpočtu zdieľanej elektriny. Týmto miestom je podľa navrhnutého písmena y) webové sídlo organizátora krátkodobého trhu s elektrinou.</w:t>
      </w:r>
    </w:p>
    <w:p w14:paraId="6987086F"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37 ods. 6 zákona o energetike doplnená o nové písmeno z) je transpozíciou článku 15a ods. 6 písm. b) bod i) smernice (EÚ) 2019/944, zmenenej a doplnenej smernicou (EÚ) 2024/1711, podľa ktorej majú členské štáty zabezpečiť, aby príslušní prevádzkovatelia prenosových sústav alebo prevádzkovatelia distribučných sústav alebo iné určené subjekty poskytli relevantné kontaktné miesto na účely sprístupnenie praktických informácií na zdieľanie elektriny. Týmto miestom je podľa navrhnutého písmena z) webové sídlo organizátora krátkodobého trhu s elektrinou.</w:t>
      </w:r>
    </w:p>
    <w:p w14:paraId="7C5B7133"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37 ods. 6 zákona o energetike doplnená o nové písmeno aa) v záujme transparentnosti a maximálnej informovanosti o využívaní nových možností na trhu s elektrinou (agregácia flexibility, zdieľanie elektriny, akumulácia elektriny) ukladá organizátorovi krátkodobého trhu s elektrinou povinnosť zverejňovať na svojom webom sídle v anonymizovanej podobe štatistické údaje týkajúce sa nových možností a ich využívania.</w:t>
      </w:r>
    </w:p>
    <w:p w14:paraId="5B129A6D" w14:textId="77777777" w:rsidR="008F6341" w:rsidRPr="00FD6672" w:rsidRDefault="008F6341" w:rsidP="008F6341">
      <w:pPr>
        <w:keepNext/>
        <w:keepLines/>
        <w:spacing w:before="360" w:after="80"/>
        <w:rPr>
          <w:rFonts w:ascii="Times New Roman" w:eastAsia="Yu Gothic Light" w:hAnsi="Times New Roman" w:cs="Times New Roman"/>
          <w:b/>
          <w:bCs/>
          <w:sz w:val="24"/>
          <w:szCs w:val="24"/>
        </w:rPr>
      </w:pPr>
      <w:r w:rsidRPr="148AEB5E">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129</w:t>
      </w:r>
      <w:r>
        <w:tab/>
      </w:r>
      <w:r w:rsidRPr="00FD6672">
        <w:rPr>
          <w:rFonts w:ascii="Times New Roman" w:eastAsia="Yu Gothic Light" w:hAnsi="Times New Roman" w:cs="Times New Roman"/>
          <w:b/>
          <w:kern w:val="2"/>
          <w:sz w:val="24"/>
          <w:szCs w:val="40"/>
          <w14:ligatures w14:val="standardContextual"/>
        </w:rPr>
        <w:tab/>
      </w:r>
      <w:r w:rsidRPr="148AEB5E">
        <w:rPr>
          <w:rFonts w:ascii="Times New Roman" w:eastAsia="Yu Gothic Light" w:hAnsi="Times New Roman" w:cs="Times New Roman"/>
          <w:b/>
          <w:bCs/>
          <w:kern w:val="2"/>
          <w:sz w:val="24"/>
          <w:szCs w:val="24"/>
          <w14:ligatures w14:val="standardContextual"/>
        </w:rPr>
        <w:t xml:space="preserve">§ 41 ods. 1 </w:t>
      </w:r>
    </w:p>
    <w:p w14:paraId="73BB2CD3"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Navrhovaná úprava predstavuje adaptáciu slovenskej zákonnej právnej úpravy na priamo uplatniteľnú právnu úpravu Európskej únie. Existujúca právna úprava merania výroby alebo dodávky uloženej elektriny v zariadení na uskladňovanie elektriny na svorkách zariadenia na výrobu elektriny alebo zariadenia na uskladňovanie elektriny predpokladá, že vždy bude inštalované určené meradlo. Podľa čl. 7b revidovaného nariadenia Európskeho parlamentu</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a Rady (EÚ) 2019/943 však platí, že minimálne na účely poskytovania flexibility a odozvy strany dopytu na trhu musí byť pripustené aj meranie inými spôsobmi, a to vyhradenými meracími zariadeniami. Týmto meracím zariadením sa podľa čl. 2 bod 78 revidovaného nariadenia (EÚ) 2019/943 rozumie akékoľvek zariadenie spojené so spotrebičom, ktorý zabezpečuje odozvu strany dopytu alebo služby flexibility na trhu s elektrinou alebo prevádzkovateľom sústav, alebo v ňom zabudované. </w:t>
      </w:r>
    </w:p>
    <w:p w14:paraId="6EB383B3"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lastRenderedPageBreak/>
        <w:t>Môže tak ísť o napr. o meracie systémy integrované do spotrebičov, ktoré nie sú určenými meradlami podľa zákona o metrológii. Zmyslom uvedenej úpravy je umožniť čo najširšiemu spektru odberateľov zúčastňovať sa trhu s flexibilitou a poskytovať odozvu strany dopytu bez toho, aby bola neodôvodnene vyžadovaná inštalácia a prevádzka investične náročnejšieho meracieho zariadenia.</w:t>
      </w:r>
    </w:p>
    <w:p w14:paraId="77D05D57"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Aby sa zabezpečila adaptácia zákonnej úpravy na uvedenú priamo uplatniteľnú právnu úpravu, je navrhovaná úprava v § 41 ods. 1 zákona o energetike, podľa ktorej sa povinnosť inštalácie určeného meradla na meranie na svorkách zariadenia nevzťahuje na prípady, pri ktorých ide o meranie elektriny na svorkách zariadenia na výrobu elektriny alebo zariadenia na uskladňovanie elektriny pripojeného na napäťovú hladinu nízkeho napätia pre vyhodnotenie aktivovanej flexibility podľa osobitného predpisu, teda meranie vyhradeným meracím zariadením podľa čl. 7b revidovaného nariadenia (EÚ) 2019/943.</w:t>
      </w:r>
    </w:p>
    <w:p w14:paraId="0F99C16D"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S uvedenou úpravou potom súvisí rozšírenie splnomocňovacieho ustanovenia pre Ministerstvo hospodárstva SR, ktoré je povinné stanoviť vyhláškou požiadavky na iné ako určené meradlá alebo meracie systémy na meranie elektriny na vyhodnotenie aktivovanej flexibility podľa § 41 ods. 1 (rozšírenie v § 95 ods. 1 novej písm. q) zákona o energetike). Navrhované rozšírenie splnomocňovacieho ustanovenia je reakciou na čl. 7b ods. 3 revidovaného nariadenia (EÚ) 2019/943, podľa ktorého majú členské štáty stanoviť pravidlá a požiadavky na validáciu údajov z vyhradených meracích zariadení za účelom kontroly a zabezpečenia kvality a konzistentnosti príslušných údajov a interoperability v súlade s článkami 23 a 24 smernice (EÚ) 2019/944a ďalšími príslušnými právnymi predpismi Únie. Vyhláška Ministerstva hospodárstva SR stanoví minimálne funkčné a kvalitatívne požiadavky na také vyhradené meracie zariadenia (napr. schopnosť zaznamenávať štvrťhodinový  maximálny výkon, atď.), zatiaľ čo ÚRSO vo vyhláške o Pravidlách trhu s elektrinou stanoví, aké údaje z týchto meraní budú odberatelia vykonávajúci meranie na svorkách zariadenia na výrobu elektriny alebo zariadenia na uskladňovanie elektriny odovzdávať.</w:t>
      </w:r>
    </w:p>
    <w:p w14:paraId="189E3EF4"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bodom 130 a 131</w:t>
      </w:r>
      <w:r>
        <w:tab/>
      </w:r>
      <w:r w:rsidRPr="514AD11A">
        <w:rPr>
          <w:rFonts w:ascii="Times New Roman" w:eastAsia="Aptos" w:hAnsi="Times New Roman" w:cs="Times New Roman"/>
          <w:b/>
          <w:bCs/>
          <w:sz w:val="24"/>
          <w:szCs w:val="24"/>
        </w:rPr>
        <w:t>§ 49 ods. 7 písm. g), nové písm. o)</w:t>
      </w:r>
    </w:p>
    <w:p w14:paraId="09E1CDA4"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V súlade s čl. 55 ods. 1 Smernice Európskeho parlamentu a Rady (EÚ) 2024/1788 sa navrhuje upraviť frekvencia predkladania desaťročného plánu rozvoja siete a zároveň sa navrhuje zaviesť povinnosť prevádzkovateľa prepravnej siete úzko spolupracovať s prevádzkovateľom vodíkovej prepravnej siete (za predpokladu, že sa nepostupuje podľa § 82m ods. 16). </w:t>
      </w:r>
    </w:p>
    <w:p w14:paraId="369ACC7E"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132 až 139</w:t>
      </w:r>
      <w:r>
        <w:tab/>
      </w:r>
      <w:r w:rsidRPr="514AD11A">
        <w:rPr>
          <w:rFonts w:ascii="Times New Roman" w:eastAsia="Aptos" w:hAnsi="Times New Roman" w:cs="Times New Roman"/>
          <w:b/>
          <w:bCs/>
          <w:sz w:val="24"/>
          <w:szCs w:val="24"/>
        </w:rPr>
        <w:t xml:space="preserve">§ 53 ods. 1 písm. a), písm. b), ods. 3 písm. a), písm. b), ods. 4, </w:t>
      </w:r>
      <w:r>
        <w:tab/>
      </w:r>
      <w:r>
        <w:tab/>
      </w:r>
      <w:r>
        <w:tab/>
      </w:r>
      <w:r>
        <w:tab/>
      </w:r>
      <w:r>
        <w:tab/>
      </w:r>
      <w:r w:rsidRPr="514AD11A">
        <w:rPr>
          <w:rFonts w:ascii="Times New Roman" w:eastAsia="Aptos" w:hAnsi="Times New Roman" w:cs="Times New Roman"/>
          <w:b/>
          <w:bCs/>
          <w:sz w:val="24"/>
          <w:szCs w:val="24"/>
        </w:rPr>
        <w:t>ods. 5, písm. a), písm. b), ods. 7</w:t>
      </w:r>
    </w:p>
    <w:p w14:paraId="6BA3D54A" w14:textId="77777777" w:rsidR="008F6341" w:rsidRPr="00287794" w:rsidRDefault="008F6341" w:rsidP="008F6341">
      <w:pPr>
        <w:spacing w:line="276" w:lineRule="auto"/>
        <w:jc w:val="both"/>
        <w:rPr>
          <w:rFonts w:ascii="Times New Roman" w:eastAsia="Aptos" w:hAnsi="Times New Roman" w:cs="Times New Roman"/>
          <w:sz w:val="24"/>
          <w:szCs w:val="24"/>
        </w:rPr>
      </w:pPr>
      <w:r w:rsidRPr="742401CB">
        <w:rPr>
          <w:rFonts w:ascii="Times New Roman" w:eastAsia="Aptos" w:hAnsi="Times New Roman" w:cs="Times New Roman"/>
          <w:sz w:val="24"/>
          <w:szCs w:val="24"/>
        </w:rPr>
        <w:t>V súvislosti so zavedením čiastočnej regulácie vodíkového hospodárstva sa navrhuje primerane upraviť relevantné ustanovenia týkajúce sa nezávislosti štatutárneho orgánu, členov štatutárneho orgánu a zamestnancov nezávislého prevádzkovateľa prepravnej siete, tak aby sa najmä zohľadňovala možnosť integrovaného prevádzkovateľa vodíkovej prepravnej siete.</w:t>
      </w:r>
    </w:p>
    <w:p w14:paraId="073A57B8"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140</w:t>
      </w:r>
      <w:r>
        <w:tab/>
      </w:r>
      <w:r>
        <w:tab/>
      </w:r>
      <w:r w:rsidRPr="514AD11A">
        <w:rPr>
          <w:rFonts w:ascii="Times New Roman" w:eastAsia="Aptos" w:hAnsi="Times New Roman" w:cs="Times New Roman"/>
          <w:b/>
          <w:bCs/>
          <w:sz w:val="24"/>
          <w:szCs w:val="24"/>
        </w:rPr>
        <w:t>§ 54 ods. 6</w:t>
      </w:r>
    </w:p>
    <w:p w14:paraId="6443ED9B" w14:textId="77777777" w:rsidR="008F6341" w:rsidRDefault="008F6341" w:rsidP="008F6341">
      <w:pPr>
        <w:spacing w:line="276" w:lineRule="auto"/>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 Legislatívno-technická úprava z dôvodu gramatickej chyby v názve právneho predpisu v § 54 ods. 6. a opravy odkazu v § 90 písm. a).</w:t>
      </w:r>
    </w:p>
    <w:p w14:paraId="1CFF4341"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lastRenderedPageBreak/>
        <w:t>K bodu 141</w:t>
      </w:r>
      <w:r>
        <w:tab/>
      </w:r>
      <w:r w:rsidRPr="514AD11A">
        <w:rPr>
          <w:rFonts w:ascii="Times New Roman" w:eastAsia="Aptos" w:hAnsi="Times New Roman" w:cs="Times New Roman"/>
          <w:b/>
          <w:bCs/>
          <w:sz w:val="24"/>
          <w:szCs w:val="24"/>
        </w:rPr>
        <w:t>§ 59</w:t>
      </w:r>
    </w:p>
    <w:p w14:paraId="07C3D654"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Vzhľadom na novú úpravu integrovaného plánovania siete podľa čl. 55 Smernice Európskeho parlamentu a Rady (EÚ) 2024/1788 sa navrhuje úprava ustanovení týkajúcich sa desaťročných plánov rozvoja siete. </w:t>
      </w:r>
    </w:p>
    <w:p w14:paraId="7F021374"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Vzhľadom na novú úpravu integrovaného plánovania siete sa v rámci systematiky zákona navrhuje § 59 presunúť ako nový §63a.</w:t>
      </w:r>
    </w:p>
    <w:p w14:paraId="0DB13929"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142</w:t>
      </w:r>
      <w:r>
        <w:tab/>
      </w:r>
      <w:r w:rsidRPr="514AD11A">
        <w:rPr>
          <w:rFonts w:ascii="Times New Roman" w:eastAsia="Aptos" w:hAnsi="Times New Roman" w:cs="Times New Roman"/>
          <w:b/>
          <w:bCs/>
          <w:sz w:val="24"/>
          <w:szCs w:val="24"/>
        </w:rPr>
        <w:t>§ 63a</w:t>
      </w:r>
    </w:p>
    <w:p w14:paraId="62EAA2A6"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Vzhľadom na novú úpravu integrovaného plánovania siete podľa čl. 55 Smernice Európskeho parlamentu a Rady (EÚ) 2024/1788 sa navrhuje úprava ustanovení týkajúcich sa desaťročných plánov rozvoja siete. </w:t>
      </w:r>
    </w:p>
    <w:p w14:paraId="5E6EA274"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Vzhľadom na novú úpravu integrovaného plánovania siete sa v rámci systematiky zákona navrhuje § 59 presunúť ako nový §63a.</w:t>
      </w:r>
    </w:p>
    <w:p w14:paraId="555B2869" w14:textId="77777777" w:rsidR="008F6341" w:rsidRPr="00287794"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143</w:t>
      </w:r>
      <w:r>
        <w:tab/>
      </w:r>
      <w:r w:rsidRPr="514AD11A">
        <w:rPr>
          <w:rFonts w:ascii="Times New Roman" w:eastAsia="Aptos" w:hAnsi="Times New Roman" w:cs="Times New Roman"/>
          <w:b/>
          <w:bCs/>
          <w:sz w:val="24"/>
          <w:szCs w:val="24"/>
        </w:rPr>
        <w:t>nové § 82a až § 82m</w:t>
      </w:r>
    </w:p>
    <w:p w14:paraId="252A300B"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82a</w:t>
      </w:r>
    </w:p>
    <w:p w14:paraId="5E81DF0D"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 rámci čiastočnej transpozície Smernice Európskeho parlamentu a Rady (EÚ) 2024/1788 sa navrhuje vymedziť určité nové typy zmlúv na trhu s vodíkom.</w:t>
      </w:r>
    </w:p>
    <w:p w14:paraId="3756D362"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82b</w:t>
      </w:r>
    </w:p>
    <w:p w14:paraId="18F83264"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Upravujú sa práva a povinnosti prevádzkovateľa vodíkovej prepravnej siete v nadväznosti na požiadavky energetického balíčka, s prihliadnutím na doterajšiu úpravu práv a povinností prevádzkovateľa prepravnej siete podľa doterajších predpisov, s ohľadom na obdobné princípy regulácie činnosti prevádzkovateľa prepravnej siete a prevádzkovateľa vodíkovej prepravnej siete v rámci Smernice Európskeho parlamentu a Rady (EÚ) 2024/1788.</w:t>
      </w:r>
    </w:p>
    <w:p w14:paraId="04B1ED5D"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82c</w:t>
      </w:r>
    </w:p>
    <w:p w14:paraId="38EBC3C1"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Návrh zákona určuje ITO model ako základný model oddelenia. Vlastnícke oddelenie je možné v prípade rozhodnutia prevádzkovateľa vodíkovej prepravnej siete postupovať v súlade s pravidlami upravujúcimi model vlastníckeho oddelenia.</w:t>
      </w:r>
    </w:p>
    <w:p w14:paraId="47C19B14"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Návrh zákona upravuje pravidlo o právnom oddelení prevádzkovateľa vodíkovej prepravnej siete, ktoré sa začne aplikovať po uplynutí transpozičnej lehoty energetického balíčka, za predpokladu, že ministerstvo na návrh prevádzkovateľa vodíkovej prepravnej siete nerozhodne o výnimke z požiadaviek na právne oddelenie.</w:t>
      </w:r>
    </w:p>
    <w:p w14:paraId="6967318B"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Zároveň sa v zmysle smernice vytvára zákonný rámec pre vydanie rozhodnutia ministerstva o udelení výnimky z povinnosti právneho oddelenia. Vydanie rozhodnutia o takejto výnimke je možné v prípade splnenia zákonných predpokladov, ktoré zodpovedajú podmienkam pre udelenie takejto výnimky v zmysle smernice.</w:t>
      </w:r>
    </w:p>
    <w:p w14:paraId="36E49530"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Návrh rozsahu práv a povinností prevádzkovateľa vodíkovej prepravnej siete vychádza z rozsahu, v akom je potrebné regulovať postavenie prevádzkovateľa vodíkovej prepravnej siete </w:t>
      </w:r>
      <w:r w:rsidRPr="00287794">
        <w:rPr>
          <w:rFonts w:ascii="Times New Roman" w:eastAsia="Aptos" w:hAnsi="Times New Roman" w:cs="Times New Roman"/>
          <w:sz w:val="24"/>
          <w:szCs w:val="24"/>
        </w:rPr>
        <w:lastRenderedPageBreak/>
        <w:t xml:space="preserve">s ohľadom na čiastočnú transpozíciu energetického balíčka, a skutočnosť, že vodíkové hospodárstva sa nachádza v rozvojovej fáze, v rámci ktorej sa činnosť prevádzkovateľa vodíkovej prepravnej činnosti bude sústreďovať na koncepčné činnosti a realizáciu pilotných a rozvojových projektov. </w:t>
      </w:r>
    </w:p>
    <w:p w14:paraId="7A3C174B"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Stanovuje sa všeobecne povinnosť prevádzkovateľa vodíkovej prepravnej siete mať rozhodnutie o certifikácii vydávané úradom podľa zákona o regulácii v sieťových odvetví. </w:t>
      </w:r>
    </w:p>
    <w:p w14:paraId="6E5695AC"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 prípade, že prevádzkovateľ vodíkovej prepravnej siete podá návrh na začatie prvého konania o certifikácii v lehote vyžadovanej zákonom o regulácii v sieťových odvetviach, uvedené ustanovenie sa použije až odo dňa nadobudnutia právoplatnosti rozhodnutia úradu vydaného v konaní o certifikácii.</w:t>
      </w:r>
    </w:p>
    <w:p w14:paraId="0AB8EA63"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Podmienky pripojenia do vodíkovej prepravnej siete sa navrhujú upraviť obdobne podmienkam pripojenia do prepravnej siete, a to na základe vyjadrenia prevádzkovateľa vodíkovej distribučnej siete, ktorý plní úlohy plynárenského dispečingu na vymedzenom území. V nadväznosti na vyjadrenie prevádzkovateľa vodíkovej distribučnej siete, ktorý plní úlohy plynárenského dispečingu na vymedzenom území sa navrhuje upraviť predmet tohto vyjadrenia</w:t>
      </w:r>
    </w:p>
    <w:p w14:paraId="73049807"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82d</w:t>
      </w:r>
    </w:p>
    <w:p w14:paraId="12492A00"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Návrh zákona upravuje podmienky vlastníckeho oddelenia prevádzkovateľa vodíkovej prepravnej siete. </w:t>
      </w:r>
    </w:p>
    <w:p w14:paraId="1BDCF361"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V súlade s návrhom zákona dochádza k vlastníckemu oddeleniu prevádzkovateľa vodíkovej prepravnej siete a teda aj k použitiu ustanovení o vlastníckom oddelení prevádzkovateľa vodíkovej prepravnej siete iba v prípade, ak sa prevádzkovateľ vodíkovej prepravnej rozhodne realizovať vlastnícke oddelenie prevádzkovateľa vodíkovej prepravnej siete. </w:t>
      </w:r>
    </w:p>
    <w:p w14:paraId="06719E9E"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Návrh vzhľadom na uvedené vychádza z transpozície článku 60 v spojení s článkom 68 Smernice Európskeho parlamentu a Rady (EÚ) 2024/1788. </w:t>
      </w:r>
    </w:p>
    <w:p w14:paraId="4FDEC6B9"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Navrhuje sa vymedziť nezávislosť prevádzkovateľa vodíkovej prepravnej siete a rozsah podmienok, ktoré musí spĺňať prevádzkovateľ vodíkovej prepravnej siete v prípade rozhodnutia o realizovaní vlastníckeho oddelenia prevádzkovateľa vodíkovej prepravnej siete.</w:t>
      </w:r>
    </w:p>
    <w:p w14:paraId="307A914F"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82e</w:t>
      </w:r>
    </w:p>
    <w:p w14:paraId="69253EF7"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V nadväznosti na požiadavky Smernice Európskeho parlamentu a Rady (EÚ) 2024/1788 návrh upravuje otázky súvisiace s právnou formou, organizáciou a riadením nezávislého prevádzkovateľa vodíkovej prepravnej siete. </w:t>
      </w:r>
    </w:p>
    <w:p w14:paraId="54ED7D92"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Na prevádzkovateľa vodíkovej prepravnej siete sa vzťahujú ustanovenia Obchodného zákonníka s odchýlkami upravenými v § 82e až </w:t>
      </w:r>
      <w:r w:rsidRPr="148AEB5E">
        <w:rPr>
          <w:rFonts w:ascii="Times New Roman" w:eastAsia="Aptos" w:hAnsi="Times New Roman" w:cs="Times New Roman"/>
          <w:sz w:val="24"/>
          <w:szCs w:val="24"/>
        </w:rPr>
        <w:t xml:space="preserve">§ </w:t>
      </w:r>
      <w:r w:rsidRPr="00287794">
        <w:rPr>
          <w:rFonts w:ascii="Times New Roman" w:eastAsia="Aptos" w:hAnsi="Times New Roman" w:cs="Times New Roman"/>
          <w:sz w:val="24"/>
          <w:szCs w:val="24"/>
        </w:rPr>
        <w:t>82l návrhu zákona. Návrh zákona uvádza osobitné náležitosti stanov prevádzkovateľa vodíkovej prepravnej siete.</w:t>
      </w:r>
    </w:p>
    <w:p w14:paraId="35F71CD6"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Osobitne sa navrhuje (s ohľadom na procesnú ekonómiu postupu pri certifikácii prevádzkovateľa vodíkovej prepravnej siete), aby sa v prípade existencie integrovaného plynárenského a vodíkového prevádzkovateľa prepravnej siete splnenie podmienok plynárenského ITO modelu považovalo za splnenie podmienok vodíkového ITO modelu. </w:t>
      </w:r>
      <w:r w:rsidRPr="00287794">
        <w:rPr>
          <w:rFonts w:ascii="Times New Roman" w:eastAsia="Aptos" w:hAnsi="Times New Roman" w:cs="Times New Roman"/>
          <w:sz w:val="24"/>
          <w:szCs w:val="24"/>
        </w:rPr>
        <w:lastRenderedPageBreak/>
        <w:t>Návrh zákona vymedzuje v záujme vylúčenia pochybností pri niektorých situáciách špecificky, kedy určité úkony alebo rozhodnutia realizované resp. vydané pre účely plynárenského ITO modelu vedú bez ďalšieho zároveň k naplneniu aj požiadaviek vodíkového ITO modelu (napr. situácie, pri ktorých sa predchádzajúci súhlas úradu vydaný pre účely plynárenského ITO modelu považuje za vydaný pre účely vodíkového ITO modelu). Aj vo vzťahu k ostatným požiadavkám vodíkového ITO modelu je v prípade integrovaného prevádzkovateľa</w:t>
      </w:r>
      <w:r w:rsidRPr="148AEB5E">
        <w:rPr>
          <w:rFonts w:ascii="Times New Roman" w:eastAsia="Aptos" w:hAnsi="Times New Roman" w:cs="Times New Roman"/>
          <w:sz w:val="24"/>
          <w:szCs w:val="24"/>
        </w:rPr>
        <w:t xml:space="preserve"> </w:t>
      </w:r>
      <w:r w:rsidRPr="00287794">
        <w:rPr>
          <w:rFonts w:ascii="Times New Roman" w:eastAsia="Aptos" w:hAnsi="Times New Roman" w:cs="Times New Roman"/>
          <w:sz w:val="24"/>
          <w:szCs w:val="24"/>
        </w:rPr>
        <w:t>vodíkovej prepravnej siete uplatňovať podmienky nezávislosti prevádzkovateľa vodíkovej prepravnej siete primerane, s cieľom vyhnúť sa neúčelnému duplicitnému preukazovaniu podmienok, ktoré už integrovaný prevádzkovateľ vodíkovej prepravnej siete preukázal v konaní o certifikácii prevádzkovateľa prepravnej siete, resp. ktoré plní na základe právnych požiadaviek týkajúcich sa plynárenského ITO modelu.</w:t>
      </w:r>
    </w:p>
    <w:p w14:paraId="641A0C91"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82f</w:t>
      </w:r>
    </w:p>
    <w:p w14:paraId="5660F3D0"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V nadväznosti na požiadavky Smernice Európskeho parlamentu a Rady (EÚ) 2024/1788 návrh upravuje postup vymenúvania a odvolávania </w:t>
      </w:r>
      <w:r w:rsidRPr="148AEB5E">
        <w:rPr>
          <w:rFonts w:ascii="Times New Roman" w:eastAsia="Aptos" w:hAnsi="Times New Roman" w:cs="Times New Roman"/>
          <w:sz w:val="24"/>
          <w:szCs w:val="24"/>
        </w:rPr>
        <w:t>štatutárneho</w:t>
      </w:r>
      <w:r w:rsidRPr="00287794">
        <w:rPr>
          <w:rFonts w:ascii="Times New Roman" w:eastAsia="Aptos" w:hAnsi="Times New Roman" w:cs="Times New Roman"/>
          <w:sz w:val="24"/>
          <w:szCs w:val="24"/>
        </w:rPr>
        <w:t xml:space="preserve"> orgánu resp. členov štatutárneho orgánu.</w:t>
      </w:r>
    </w:p>
    <w:p w14:paraId="607643EF"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82g</w:t>
      </w:r>
    </w:p>
    <w:p w14:paraId="34190BB4"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Návrh upravuje požiadavky na nezávislosť štatutárneho orgánu, členov štatutárneho orgánu a zamestnancov nezávislého prevádzkovateľa vodíkovej prepravnej siete v súlade so Smernicou Európskeho parlamentu a Rady (EÚ) 2024/1788.</w:t>
      </w:r>
    </w:p>
    <w:p w14:paraId="3FE2D71A"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82h</w:t>
      </w:r>
    </w:p>
    <w:p w14:paraId="7C62CAB2"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Navrhuje sa stanoviť povinnosť prevádzkovateľa vodíkovej prepravnej siete zriadiť stanovami dozornú komisiu ako osobitný orgán prevádzkovateľa vodíkovej prepravnej siete s pôsobnosťou zodpovedajúcou </w:t>
      </w:r>
      <w:r w:rsidRPr="148AEB5E">
        <w:rPr>
          <w:rFonts w:ascii="Times New Roman" w:eastAsia="Aptos" w:hAnsi="Times New Roman" w:cs="Times New Roman"/>
          <w:sz w:val="24"/>
          <w:szCs w:val="24"/>
        </w:rPr>
        <w:t>požiadavkám</w:t>
      </w:r>
      <w:r w:rsidRPr="00287794">
        <w:rPr>
          <w:rFonts w:ascii="Times New Roman" w:eastAsia="Aptos" w:hAnsi="Times New Roman" w:cs="Times New Roman"/>
          <w:sz w:val="24"/>
          <w:szCs w:val="24"/>
        </w:rPr>
        <w:t xml:space="preserve"> Smernice Európskeho parlamentu a Rady (EÚ) 2024/1788. Pôsobnosť iných orgánov spoločnosti v zmysle Obchodného zákonníka tým nie je dotknutá, ak zákon o energetike neustanovuje inak.</w:t>
      </w:r>
    </w:p>
    <w:p w14:paraId="75070F17"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Dozorným orgánom v zmysle smernice nemôže byť pri ITO modeli valné zhromaždenie. Na valnom zhromaždení spoločnosti sa totiž zúčastňujú jej akcionári (resp. zástupcovia akcionárov), na ktorých z vecného hľadiska nemožno vztiahnuť požiadavky Smernice Európskeho parlamentu a Rady (EÚ) 2024/1788 na členov dozorného orgánu.</w:t>
      </w:r>
    </w:p>
    <w:p w14:paraId="2ADACC15"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Konkrétne, v zmysle smernice (čl. 66) sa na polovicu mínus jedného člena dozorného orgánu vzťahujú požiadavky čl. 65. Na všetkých členov dozorného orgánu sa navyše vzťahuje čl. 65 ods. 2 druhý pododsek písm. b), podľa ktorého má regulátor právo vetovať predčasné ukončenie funkčného obdobia, ak existujú pochybnosti v súvislosti s dôvodmi tohto predčasného ukončenia.</w:t>
      </w:r>
    </w:p>
    <w:p w14:paraId="26D41CAB"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 prípade integrovaného prevádzkovateľa vodíkovej prepravnej siete dozorná komisia zriadená prevádzkovateľom prepravnej siete napĺňa zároveň aj požiadavku na zriadenie dozornej komisie prevádzkovateľom vodíkovej prepravnej siete.</w:t>
      </w:r>
    </w:p>
    <w:p w14:paraId="325C9A33"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82i a 82j</w:t>
      </w:r>
    </w:p>
    <w:p w14:paraId="25945458"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lastRenderedPageBreak/>
        <w:t xml:space="preserve">Navrhované ustanovenie v nadväznosti na požiadavky Smernice Európskeho parlamentu a Rady (EÚ) 2024/1788 vymedzuje povinnosti nezávislého prevádzkovateľa vodíkovej prepravnej siete, spolu s pravidlami týkajúcimi sa schopnosti nezávislého prevádzkovateľa vodíkovej prepravnej siete plniť tieto povinnosti s použitím primárne vlastných zdrojov. </w:t>
      </w:r>
    </w:p>
    <w:p w14:paraId="46748830"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Navrhované znenie § 82i ods. 1 písm. h) neustanovuje povinnosť nezávislého prevádzkovateľa vodíkovej prepravnej siete zabezpečovať činnosti, ktoré priamo nesúvisia s fungovaním podniku prevádzkovateľa vodíkovej prepravnej siete, ako napríklad upratovacie služby alebo strážne služby.</w:t>
      </w:r>
    </w:p>
    <w:p w14:paraId="7F997991"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Podrobnejšie sa taktiež ustanovujú podmienky, za akých môže prevádzkovateľ vodíkovej prepravnej siete a ostatné časti vertikálne integrovaného podniku využívať rovnaké štandardné softvérové riešenia s cieľom zabezpečiť primeranosť aplikácie pravidiel týkajúcich sa používania rovnakých systémov informačných technológií. Podrobnejšie sú upravené taktiež pravidlá týkajúce sa využívania zariadení informačných technológií s cieľom neznemožniť využívanie štandardných služieb dátových centier poskytovaných tretími stranami, pri ktorých nehrozí riziko porušenia pravidiel informačného oddelenia.</w:t>
      </w:r>
    </w:p>
    <w:p w14:paraId="3DD9B19A"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V súlade s účelom smerníc sa taktiež upravuje právo audítora vertikálne integrovaného podniku nahliadnuť do účtovníctva prevádzkovateľa vodíkovej prepravnej siete v rozsahu potrebnom na overenie konsolidovanej účtovnej závierky; navrhovaná úprava zabezpečuje možnosť účtovnej konsolidácie vertikálne integrovaného podniku za súčasného rešpektovania cieľov sledovaných smernicou. </w:t>
      </w:r>
    </w:p>
    <w:p w14:paraId="637F3995"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Návrh zákona pritom vzhľadom na štádium rozvoja trhu s vodíkom v rámci prechodných ustanovení navrhuje uplatňovanie niektorých požiadaviek ITO modelu, ktoré nie sú relevantné pred začatím vykonávania činnosti prepravy vodíka (a teda pred realizáciou investičných projektov, ktoré sú za týmto účelom potrebné), odložiť až na štádium po začatí vykonávania činnosti prepravy vodíka.</w:t>
      </w:r>
    </w:p>
    <w:p w14:paraId="22D104C3"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K § 82k</w:t>
      </w:r>
    </w:p>
    <w:p w14:paraId="47B07B71"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V záujme zabezpečiť skutočnú nezávislosť prevádzkovateľa vodíkovej prepravnej siete od ostatných častí vertikálne integrovaného podniku návrh zákona v súlade s požiadavkami Smernice Európskeho parlamentu a Rady (EÚ) 2024/1788 upravuje podrobné pravidlá zabezpečujúce nezávislé správanie sa prevádzkovateľa vodíkovej prepravnej siete. Ustanovenie taktiež v záujme umožnenia účinného sledovania vzťahov medzi prevádzkovateľom vodíkovej prepravnej siete a ostatnými členmi vertikálne integrovaného podniku upravuje povinnosti týkajúce sa poskytovania relevantných údajov a dokumentov úradu.</w:t>
      </w:r>
    </w:p>
    <w:p w14:paraId="587C6648"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 xml:space="preserve">K § 82l </w:t>
      </w:r>
    </w:p>
    <w:p w14:paraId="376CB5E4"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Návrh ustanovenia obsahuje úpravu otázok súvisiacich s vypracúvaním a monitorovaním programu súladu a postavením osoby povinnej zabezpečiť súlad (tzv. compliance officer) a to v súlade s detailnými požiadavkami Smernice Európskeho parlamentu a Rady (EÚ) 2024/1788.</w:t>
      </w:r>
    </w:p>
    <w:p w14:paraId="608ACE95" w14:textId="77777777" w:rsidR="008F6341" w:rsidRPr="00287794" w:rsidRDefault="008F6341" w:rsidP="008F6341">
      <w:pPr>
        <w:spacing w:line="276" w:lineRule="auto"/>
        <w:jc w:val="both"/>
        <w:rPr>
          <w:rFonts w:ascii="Times New Roman" w:eastAsia="Aptos" w:hAnsi="Times New Roman" w:cs="Times New Roman"/>
          <w:sz w:val="24"/>
          <w:szCs w:val="24"/>
          <w:u w:val="single"/>
        </w:rPr>
      </w:pPr>
      <w:r w:rsidRPr="00287794">
        <w:rPr>
          <w:rFonts w:ascii="Times New Roman" w:eastAsia="Aptos" w:hAnsi="Times New Roman" w:cs="Times New Roman"/>
          <w:sz w:val="24"/>
          <w:szCs w:val="24"/>
          <w:u w:val="single"/>
        </w:rPr>
        <w:t xml:space="preserve">K § 82m </w:t>
      </w:r>
    </w:p>
    <w:p w14:paraId="48241367"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lastRenderedPageBreak/>
        <w:t>V nadväznosti na požiadavky Smernice Európskeho parlamentu a Rady (EÚ) 2024/1788 návrh ustanovenia upravuje postup prípravy, prijímania a monitorovania desaťročného plánu rozvoja vodíkovej prepravnej siete.</w:t>
      </w:r>
    </w:p>
    <w:p w14:paraId="2B093820"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Navrhuje sa umožniť, aby sa prevádzkovateľ vodíkovej prepravnej siete a prevádzkovateľ prepravnej siete mohli dohodnúť na príprave jedného spoločného desaťročného plánu rozvoja vodíkovej prepravnej siete a rozvoja prepravnej siete. </w:t>
      </w:r>
    </w:p>
    <w:p w14:paraId="1BBAF812"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Taktiež sa navrhuje, aby sa integrovaný prevádzkovateľ vodíkovej prepravnej siete mohol rozhodnúť pripraviť jeden spoločný desaťročný plán rozvoja vodíkovej prepravnej siete a rozvoja prepravnej siete.</w:t>
      </w:r>
    </w:p>
    <w:p w14:paraId="6ECB9936"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sz w:val="24"/>
          <w:szCs w:val="24"/>
        </w:rPr>
        <w:t>V súlade s požiadavkami smernice sa navrhuje zaviesť povinnosť prevádzkovateľov prepravnej siete, distribučnej siete, prenosovej sústavy, distribučnej sústavy, zásobníka, vodíkového terminálu, zásobníkov vodíka poskytovať a vymieňať si s prevádzkovateľom vodíkovej prepravnej siete všetky informácie týkajúce sa desaťročného plánu rozvoja vodíkovej prepravnej siete.</w:t>
      </w:r>
    </w:p>
    <w:p w14:paraId="13C1A22F"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144</w:t>
      </w:r>
      <w:r>
        <w:tab/>
      </w:r>
      <w:r w:rsidRPr="514AD11A">
        <w:rPr>
          <w:rFonts w:ascii="Times New Roman" w:eastAsia="Aptos" w:hAnsi="Times New Roman" w:cs="Times New Roman"/>
          <w:b/>
          <w:bCs/>
          <w:sz w:val="24"/>
          <w:szCs w:val="24"/>
        </w:rPr>
        <w:t xml:space="preserve">§ 87a </w:t>
      </w:r>
    </w:p>
    <w:p w14:paraId="06779867"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sz w:val="24"/>
          <w:szCs w:val="24"/>
        </w:rPr>
        <w:t>Zosúladenie právneho stavu so zmenami nariadenia Rady (EÚ) č. 833/2014 z 31. júla 2014 o reštriktívnych opatreniach s ohľadom na konanie Ruska, ktorým destabilizuje situáciu na Ukrajine, tak aby zákon reflektoval na aktuálne znenie a umožnil aplikáciu zmien tohto nariadenia do praxe a zároveň reflektoval potrebu jeho efektívneho dodržiavania v podmienkach právneho poriadku SR.</w:t>
      </w:r>
    </w:p>
    <w:p w14:paraId="351E6B27"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145</w:t>
      </w:r>
      <w:r>
        <w:tab/>
      </w:r>
      <w:r w:rsidRPr="148AEB5E">
        <w:rPr>
          <w:rFonts w:ascii="Times New Roman" w:eastAsia="Aptos" w:hAnsi="Times New Roman" w:cs="Times New Roman"/>
          <w:b/>
          <w:bCs/>
          <w:sz w:val="24"/>
          <w:szCs w:val="24"/>
        </w:rPr>
        <w:t>§ 88 ods. 1</w:t>
      </w:r>
    </w:p>
    <w:p w14:paraId="6B0198CC"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Ustanovuje sa Hlavný banský úrad ako ďalší orgán výkonu štátnej správy v energetike.</w:t>
      </w:r>
    </w:p>
    <w:p w14:paraId="374FBDF3"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146</w:t>
      </w:r>
      <w:r>
        <w:tab/>
      </w:r>
      <w:r w:rsidRPr="00FD6672">
        <w:rPr>
          <w:rFonts w:ascii="Times New Roman" w:eastAsia="Aptos" w:hAnsi="Times New Roman" w:cs="Times New Roman"/>
          <w:b/>
          <w:bCs/>
          <w:kern w:val="2"/>
          <w:sz w:val="24"/>
          <w:szCs w:val="24"/>
          <w14:ligatures w14:val="standardContextual"/>
        </w:rPr>
        <w:tab/>
      </w:r>
      <w:r w:rsidRPr="148AEB5E">
        <w:rPr>
          <w:rFonts w:ascii="Times New Roman" w:eastAsia="Times New Roman" w:hAnsi="Times New Roman" w:cs="Times New Roman"/>
          <w:b/>
          <w:bCs/>
          <w:sz w:val="24"/>
          <w:szCs w:val="24"/>
          <w:lang w:eastAsia="sk-SK"/>
          <w14:ligatures w14:val="standardContextual"/>
        </w:rPr>
        <w:t>§ 88 ods. 2</w:t>
      </w:r>
      <w:r w:rsidRPr="514AD11A">
        <w:rPr>
          <w:rFonts w:ascii="Times New Roman" w:eastAsia="Times New Roman" w:hAnsi="Times New Roman" w:cs="Times New Roman"/>
          <w:b/>
          <w:bCs/>
          <w:sz w:val="24"/>
          <w:szCs w:val="24"/>
          <w:lang w:eastAsia="sk-SK"/>
        </w:rPr>
        <w:t xml:space="preserve"> písm. ab)</w:t>
      </w:r>
    </w:p>
    <w:p w14:paraId="0936E63A"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Ministerstvo hospodárstva SR sa určuje ako orgán na stanovenie orientačného národného cieľa v oblasti nefosílnej flexibility podľa čl. 19f Nariadenia Európskeho parlamentu a Rady (EÚ) č. 2024/1747 z 13. júna 2024, ktorým sa menia nariadenia (EÚ) 2019/942 a (EÚ) 2019/943, pokiaľ ide o zlepšenie koncepcie trhu s elektrinou v Únii. </w:t>
      </w:r>
    </w:p>
    <w:p w14:paraId="1A2AF579"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147 až 149</w:t>
      </w:r>
      <w:r>
        <w:tab/>
      </w:r>
      <w:r>
        <w:tab/>
      </w:r>
      <w:r w:rsidRPr="514AD11A">
        <w:rPr>
          <w:rFonts w:ascii="Times New Roman" w:eastAsia="Aptos" w:hAnsi="Times New Roman" w:cs="Times New Roman"/>
          <w:b/>
          <w:bCs/>
          <w:sz w:val="24"/>
          <w:szCs w:val="24"/>
        </w:rPr>
        <w:t>§ 89 ods. 1, ods. 1 písm. a), písm. d)</w:t>
      </w:r>
    </w:p>
    <w:p w14:paraId="7D17D17C"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doplnenie, ktorým sa rozšíri pôsobnosť úradu pri vykonávaní dozoru aj na vykonávanie dozoru nad dodržiavaním povinností týkajúcich sa prepravy vodíka. Navrhované rozšírenie analogicky vychádza z doterajšej úpravy pôsobnosti úradu vo vzťahu k plynárenstvu.</w:t>
      </w:r>
    </w:p>
    <w:p w14:paraId="15CC7A89"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K b</w:t>
      </w:r>
      <w:r w:rsidRPr="514AD11A">
        <w:rPr>
          <w:rFonts w:ascii="Times New Roman" w:eastAsia="Aptos" w:hAnsi="Times New Roman" w:cs="Times New Roman"/>
          <w:b/>
          <w:bCs/>
          <w:sz w:val="24"/>
          <w:szCs w:val="24"/>
        </w:rPr>
        <w:t>odom 150 a 151</w:t>
      </w:r>
      <w:r>
        <w:tab/>
      </w:r>
      <w:r w:rsidRPr="00FD6672">
        <w:rPr>
          <w:rFonts w:ascii="Times New Roman" w:eastAsia="Aptos" w:hAnsi="Times New Roman" w:cs="Times New Roman"/>
          <w:b/>
          <w:bCs/>
          <w:kern w:val="2"/>
          <w:sz w:val="24"/>
          <w:szCs w:val="24"/>
          <w14:ligatures w14:val="standardContextual"/>
        </w:rPr>
        <w:tab/>
        <w:t>§ 89 ods. 4 a ods. 7</w:t>
      </w:r>
    </w:p>
    <w:p w14:paraId="6085903E"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zabezpečí výkon dozoru vo vybraných objektoch a zariadeniach v pôsobnosti Ministerstva obrany SR (ďalej len „MO SR“), rozpočtových organizácií a príspevkových organizácií v jeho zriaďovateľskej pôsobnosti, a objektoch a zariadeniach ozbrojených síl SR vlastnými zamestnancami, ktorých vymenuje minister obrany, čím bude </w:t>
      </w:r>
      <w:r w:rsidRPr="00FD6672">
        <w:rPr>
          <w:rFonts w:ascii="Times New Roman" w:eastAsia="Aptos" w:hAnsi="Times New Roman" w:cs="Times New Roman"/>
          <w:kern w:val="2"/>
          <w:sz w:val="24"/>
          <w:szCs w:val="24"/>
          <w14:ligatures w14:val="standardContextual"/>
        </w:rPr>
        <w:lastRenderedPageBreak/>
        <w:t>kompetencia vykonávania dozoru ponechaná MO SR tak, ako to ustanovovala predchádzajúca právna úprava.</w:t>
      </w:r>
    </w:p>
    <w:p w14:paraId="7EFB7662"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Uvedeným sa zdôrazňuje potreba uchovávania citlivých, ako aj utajovaných informácií – objekty a zariadenia MO SR fungujú v režimoch minimálneho sprístupnenia vstupov tretích osôb. Z bezpečnostného hľadiska preto nie je vhodné, aby dozor v rezorte obrany vykonávali štátni zamestnanci iného služobného úradu, ktorých prítomnosť na pracoviskách MO SR môže predstavovať bezpečnostné riziko, ktoré je potrebné čo najviac eliminovať. Zároveň v rezorte obrany už v súlade s predchádzajúcou úpravou zákona o energetike pôsobia inšpektori energetickej inšpekcie MO SR, ktorí sú vymenovaní do funkcie inšpektorov ministrom obrany.</w:t>
      </w:r>
    </w:p>
    <w:p w14:paraId="0FF981F8" w14:textId="77777777" w:rsidR="008F6341" w:rsidRPr="00FD6672"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b/>
          <w:bCs/>
          <w:kern w:val="2"/>
          <w:sz w:val="24"/>
          <w:szCs w:val="24"/>
          <w14:ligatures w14:val="standardContextual"/>
        </w:rPr>
        <w:t>K bo</w:t>
      </w:r>
      <w:r w:rsidRPr="514AD11A">
        <w:rPr>
          <w:rFonts w:ascii="Times New Roman" w:eastAsia="Aptos" w:hAnsi="Times New Roman" w:cs="Times New Roman"/>
          <w:b/>
          <w:bCs/>
          <w:sz w:val="24"/>
          <w:szCs w:val="24"/>
        </w:rPr>
        <w:t>dom 152 a 153</w:t>
      </w:r>
      <w:r>
        <w:tab/>
      </w:r>
      <w:r w:rsidRPr="00FD6672">
        <w:rPr>
          <w:rFonts w:ascii="Times New Roman" w:eastAsia="Aptos" w:hAnsi="Times New Roman" w:cs="Times New Roman"/>
          <w:b/>
          <w:kern w:val="2"/>
          <w:sz w:val="24"/>
          <w:szCs w:val="24"/>
          <w14:ligatures w14:val="standardContextual"/>
        </w:rPr>
        <w:tab/>
      </w:r>
      <w:r w:rsidRPr="148AEB5E">
        <w:rPr>
          <w:rFonts w:ascii="Times New Roman" w:eastAsia="Aptos" w:hAnsi="Times New Roman" w:cs="Times New Roman"/>
          <w:b/>
          <w:bCs/>
          <w:kern w:val="2"/>
          <w:sz w:val="24"/>
          <w:szCs w:val="24"/>
          <w14:ligatures w14:val="standardContextual"/>
        </w:rPr>
        <w:t>§ 90 písm. a)</w:t>
      </w:r>
    </w:p>
    <w:p w14:paraId="71FBBE03"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90 písm. a) zákona o energetike súvisí s rozšírením dozoru nad dodržiavaním povinností v oblasti zdieľania elektriny.</w:t>
      </w:r>
    </w:p>
    <w:p w14:paraId="61B57EC3" w14:textId="77777777" w:rsidR="008F6341" w:rsidRDefault="008F6341" w:rsidP="008F6341">
      <w:pPr>
        <w:spacing w:line="276" w:lineRule="auto"/>
        <w:jc w:val="both"/>
        <w:rPr>
          <w:rFonts w:ascii="Times New Roman" w:eastAsia="Aptos" w:hAnsi="Times New Roman" w:cs="Times New Roman"/>
          <w:sz w:val="24"/>
          <w:szCs w:val="24"/>
        </w:rPr>
      </w:pPr>
      <w:r w:rsidRPr="742401CB">
        <w:rPr>
          <w:rFonts w:ascii="Times New Roman" w:eastAsia="Aptos" w:hAnsi="Times New Roman" w:cs="Times New Roman"/>
          <w:sz w:val="24"/>
          <w:szCs w:val="24"/>
        </w:rPr>
        <w:t>Taktiež sa navrhuje doplnenie, ktorým sa rozšíri rozsah pôsobnosti úradu pri vykonávaní kontroly nad dodržiavaním povinností aj na vykonávanie kontroly nad dodržiavaním povinností týkajúcich sa prepravy vodíka. Navrhované rozšírenie analogicky vychádza z pôsobnosti úradu vo vzťahu k plynárenstvu podľa doterajšej úpravy.</w:t>
      </w:r>
    </w:p>
    <w:p w14:paraId="0ACCDA7B" w14:textId="77777777" w:rsidR="008F6341" w:rsidRDefault="008F6341" w:rsidP="008F6341">
      <w:pPr>
        <w:spacing w:line="276" w:lineRule="auto"/>
        <w:jc w:val="both"/>
        <w:rPr>
          <w:rFonts w:ascii="Times New Roman" w:eastAsia="Aptos" w:hAnsi="Times New Roman" w:cs="Times New Roman"/>
          <w:sz w:val="24"/>
          <w:szCs w:val="24"/>
        </w:rPr>
      </w:pPr>
    </w:p>
    <w:p w14:paraId="6FE659C7"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154 až 158</w:t>
      </w:r>
      <w:r>
        <w:tab/>
      </w:r>
      <w:r w:rsidRPr="514AD11A">
        <w:rPr>
          <w:rFonts w:ascii="Times New Roman" w:eastAsia="Aptos" w:hAnsi="Times New Roman" w:cs="Times New Roman"/>
          <w:b/>
          <w:bCs/>
          <w:sz w:val="24"/>
          <w:szCs w:val="24"/>
        </w:rPr>
        <w:t xml:space="preserve">§ 91 ods. 1 písm. a) bod 2, písm. b) bod 2 a 3, ods. 2 písm. a), </w:t>
      </w:r>
      <w:r>
        <w:tab/>
      </w:r>
      <w:r>
        <w:tab/>
      </w:r>
      <w:r>
        <w:tab/>
      </w:r>
      <w:r>
        <w:tab/>
      </w:r>
      <w:r w:rsidRPr="514AD11A">
        <w:rPr>
          <w:rFonts w:ascii="Times New Roman" w:eastAsia="Aptos" w:hAnsi="Times New Roman" w:cs="Times New Roman"/>
          <w:b/>
          <w:bCs/>
          <w:sz w:val="24"/>
          <w:szCs w:val="24"/>
        </w:rPr>
        <w:t>písm. b)</w:t>
      </w:r>
    </w:p>
    <w:p w14:paraId="730F10DD"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Navrhuje sa doplnenie, ktorým sa rozšíri katalóg správnych deliktov a rozsah právomoci úradu ukladať za tieto delikty sankcie. Navrhované rozšírenie analogicky vychádza z doterajšej úpravy.</w:t>
      </w:r>
    </w:p>
    <w:p w14:paraId="2406EBF1"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159</w:t>
      </w:r>
      <w:r>
        <w:tab/>
      </w:r>
      <w:r w:rsidRPr="00FD6672">
        <w:rPr>
          <w:rFonts w:ascii="Times New Roman" w:eastAsia="Aptos" w:hAnsi="Times New Roman" w:cs="Times New Roman"/>
          <w:b/>
          <w:bCs/>
          <w:kern w:val="2"/>
          <w:sz w:val="24"/>
          <w:szCs w:val="24"/>
          <w14:ligatures w14:val="standardContextual"/>
        </w:rPr>
        <w:tab/>
        <w:t>§ 91 ods. 2 písm. e)</w:t>
      </w:r>
    </w:p>
    <w:p w14:paraId="3896478E"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zabezpečí vymedzenie skutkových podstát správnych deliktov. V rámci dohľadu pri naplnení skutkovej podstaty deliktu organizátorom zdieľania môže byť postihovaný za porušovanie svojich povinností. </w:t>
      </w:r>
    </w:p>
    <w:p w14:paraId="7843E59A" w14:textId="77777777" w:rsidR="008F6341" w:rsidRPr="003418E1" w:rsidRDefault="008F6341" w:rsidP="008F6341">
      <w:pPr>
        <w:spacing w:line="276" w:lineRule="auto"/>
        <w:jc w:val="both"/>
        <w:rPr>
          <w:rFonts w:ascii="Times New Roman" w:eastAsia="Aptos" w:hAnsi="Times New Roman" w:cs="Times New Roman"/>
          <w:b/>
          <w:bCs/>
          <w:sz w:val="24"/>
          <w:szCs w:val="24"/>
        </w:rPr>
      </w:pPr>
      <w:r w:rsidRPr="003418E1">
        <w:rPr>
          <w:rFonts w:ascii="Times New Roman" w:eastAsia="Aptos" w:hAnsi="Times New Roman" w:cs="Times New Roman"/>
          <w:b/>
          <w:bCs/>
          <w:sz w:val="24"/>
          <w:szCs w:val="24"/>
        </w:rPr>
        <w:t>K bodu 160</w:t>
      </w:r>
      <w:r w:rsidRPr="00B81909">
        <w:tab/>
      </w:r>
      <w:r w:rsidRPr="00B81909">
        <w:tab/>
      </w:r>
      <w:r w:rsidRPr="003418E1">
        <w:rPr>
          <w:rFonts w:ascii="Times New Roman" w:eastAsia="Aptos" w:hAnsi="Times New Roman" w:cs="Times New Roman"/>
          <w:b/>
          <w:bCs/>
          <w:sz w:val="24"/>
          <w:szCs w:val="24"/>
        </w:rPr>
        <w:t>§ 91 ods. 3 a ods. 4</w:t>
      </w:r>
    </w:p>
    <w:p w14:paraId="5FCC4F09" w14:textId="77777777" w:rsidR="008F6341" w:rsidRPr="00B81909" w:rsidRDefault="008F6341" w:rsidP="008F6341">
      <w:pPr>
        <w:jc w:val="both"/>
        <w:rPr>
          <w:rFonts w:ascii="Times New Roman" w:eastAsia="Times New Roman" w:hAnsi="Times New Roman" w:cs="Times New Roman"/>
          <w:sz w:val="24"/>
          <w:szCs w:val="24"/>
        </w:rPr>
      </w:pPr>
      <w:r w:rsidRPr="00B81909">
        <w:rPr>
          <w:rFonts w:ascii="Times New Roman" w:eastAsia="Times New Roman" w:hAnsi="Times New Roman" w:cs="Times New Roman"/>
          <w:sz w:val="24"/>
          <w:szCs w:val="24"/>
        </w:rPr>
        <w:t xml:space="preserve">Ustanoveniami sa zosúlaďuje úprava štátneho dozoru s úpravou kontroly, ktorú vykonáva úrad podľa zákona o regulácii. </w:t>
      </w:r>
    </w:p>
    <w:p w14:paraId="3C01037B" w14:textId="77777777" w:rsidR="008F6341" w:rsidRPr="00B81909" w:rsidRDefault="008F6341" w:rsidP="008F6341">
      <w:pPr>
        <w:jc w:val="both"/>
        <w:rPr>
          <w:rFonts w:ascii="Times New Roman" w:eastAsia="Times New Roman" w:hAnsi="Times New Roman" w:cs="Times New Roman"/>
          <w:sz w:val="24"/>
          <w:szCs w:val="24"/>
        </w:rPr>
      </w:pPr>
      <w:r w:rsidRPr="00B81909">
        <w:rPr>
          <w:rFonts w:ascii="Times New Roman" w:eastAsia="Times New Roman" w:hAnsi="Times New Roman" w:cs="Times New Roman"/>
          <w:sz w:val="24"/>
          <w:szCs w:val="24"/>
        </w:rPr>
        <w:t>Odsek 3 ustanovuje postup úradu a podmienky pri určovaní výšky pokuty, a to spôsob, čas trvania a následky protiprávneho stavu. Úrad povinne prihliada aj na to, či sa fyzická osoba alebo právnická osoba, ktorej sa pokuta ukladá, dopustila správneho deliktu opakovane do troch rokov odo dňa právoplatnosti rozhodnutia o uložení pokuty.</w:t>
      </w:r>
    </w:p>
    <w:p w14:paraId="0DEF5F27" w14:textId="77777777" w:rsidR="008F6341" w:rsidRPr="00B81909" w:rsidRDefault="008F6341" w:rsidP="008F6341">
      <w:pPr>
        <w:jc w:val="both"/>
        <w:rPr>
          <w:rFonts w:ascii="Times New Roman" w:eastAsia="Times New Roman" w:hAnsi="Times New Roman" w:cs="Times New Roman"/>
          <w:sz w:val="24"/>
          <w:szCs w:val="24"/>
        </w:rPr>
      </w:pPr>
      <w:r w:rsidRPr="00B81909">
        <w:rPr>
          <w:rFonts w:ascii="Times New Roman" w:eastAsia="Times New Roman" w:hAnsi="Times New Roman" w:cs="Times New Roman"/>
          <w:sz w:val="24"/>
          <w:szCs w:val="24"/>
        </w:rPr>
        <w:t>Ustanoveniami sa zosúlaďuje úprava štátneho dozoru s úpravou kontroly, ktorú vykonáva úrad podľa zákona o regulácii.</w:t>
      </w:r>
    </w:p>
    <w:p w14:paraId="33220A00" w14:textId="77777777" w:rsidR="008F6341" w:rsidRPr="00B81909" w:rsidRDefault="008F6341" w:rsidP="008F6341">
      <w:pPr>
        <w:jc w:val="both"/>
        <w:rPr>
          <w:rFonts w:ascii="Times New Roman" w:eastAsia="Times New Roman" w:hAnsi="Times New Roman" w:cs="Times New Roman"/>
          <w:sz w:val="24"/>
          <w:szCs w:val="24"/>
        </w:rPr>
      </w:pPr>
      <w:r w:rsidRPr="00B81909">
        <w:rPr>
          <w:rFonts w:ascii="Times New Roman" w:eastAsia="Times New Roman" w:hAnsi="Times New Roman" w:cs="Times New Roman"/>
          <w:sz w:val="24"/>
          <w:szCs w:val="24"/>
        </w:rPr>
        <w:t xml:space="preserve">Odsek 4 ustanovuje objektívnu lehotu päť rokov na začatie konania o uložení pokuty za správny delikt zo strany úradu. Subjektívna lehota na začatie konania je jeden rok.  </w:t>
      </w:r>
    </w:p>
    <w:p w14:paraId="3BE669A2" w14:textId="77777777" w:rsidR="008F6341" w:rsidRPr="003418E1" w:rsidRDefault="008F6341" w:rsidP="008F6341">
      <w:pPr>
        <w:spacing w:line="276" w:lineRule="auto"/>
        <w:jc w:val="both"/>
        <w:rPr>
          <w:rFonts w:ascii="Times New Roman" w:eastAsia="Aptos" w:hAnsi="Times New Roman" w:cs="Times New Roman"/>
          <w:b/>
          <w:bCs/>
          <w:sz w:val="24"/>
          <w:szCs w:val="24"/>
        </w:rPr>
      </w:pPr>
      <w:r w:rsidRPr="003418E1">
        <w:rPr>
          <w:rFonts w:ascii="Times New Roman" w:eastAsia="Aptos" w:hAnsi="Times New Roman" w:cs="Times New Roman"/>
          <w:b/>
          <w:bCs/>
          <w:sz w:val="24"/>
          <w:szCs w:val="24"/>
        </w:rPr>
        <w:lastRenderedPageBreak/>
        <w:t>K bodu 161</w:t>
      </w:r>
      <w:r w:rsidRPr="00B81909">
        <w:tab/>
      </w:r>
      <w:r w:rsidRPr="00B81909">
        <w:tab/>
      </w:r>
      <w:r w:rsidRPr="003418E1">
        <w:rPr>
          <w:rFonts w:ascii="Times New Roman" w:eastAsia="Aptos" w:hAnsi="Times New Roman" w:cs="Times New Roman"/>
          <w:b/>
          <w:bCs/>
          <w:sz w:val="24"/>
          <w:szCs w:val="24"/>
        </w:rPr>
        <w:t>§ 91 ods. 5 a 6</w:t>
      </w:r>
    </w:p>
    <w:p w14:paraId="116F3835"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Z dôvodu zmeny ustanovení o štátnom dozore sa vypúšťajú odseky 5 a 6.</w:t>
      </w:r>
    </w:p>
    <w:p w14:paraId="72CC0040"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162</w:t>
      </w:r>
      <w:r>
        <w:tab/>
      </w:r>
      <w:r w:rsidRPr="00FD6672">
        <w:rPr>
          <w:rFonts w:ascii="Times New Roman" w:eastAsia="Aptos" w:hAnsi="Times New Roman" w:cs="Times New Roman"/>
          <w:b/>
          <w:bCs/>
          <w:kern w:val="2"/>
          <w:sz w:val="24"/>
          <w:szCs w:val="24"/>
          <w14:ligatures w14:val="standardContextual"/>
        </w:rPr>
        <w:tab/>
        <w:t>§ 91a</w:t>
      </w:r>
    </w:p>
    <w:p w14:paraId="17327D88"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Ustanovujú sa podrobnosti týkajúce sa porušenia povinností podľa nariadenia 2024/1787 a ukladania pokút Hlavným banským úradom.</w:t>
      </w:r>
    </w:p>
    <w:p w14:paraId="07067BA3"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bodom 163 až 168</w:t>
      </w:r>
      <w:r>
        <w:tab/>
      </w:r>
      <w:r>
        <w:tab/>
      </w:r>
      <w:r w:rsidRPr="514AD11A">
        <w:rPr>
          <w:rFonts w:ascii="Times New Roman" w:eastAsia="Aptos" w:hAnsi="Times New Roman" w:cs="Times New Roman"/>
          <w:b/>
          <w:bCs/>
          <w:sz w:val="24"/>
          <w:szCs w:val="24"/>
        </w:rPr>
        <w:t>§ 94 ods. 1, ods. 2, ods. 3, ods. 4</w:t>
      </w:r>
    </w:p>
    <w:p w14:paraId="1EC1DCA8"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V súvislosti s prepravou vodíka sa navrhuje rozšírenie ustanovenia ukladajúceho povinnosť zachovávať dôvernosť ohľadom dôverných informácií. Navrhované rozšírenie analogicky vychádza z doterajšej úpravy a zodpovedá požiadavkám smernice 2024/1788.</w:t>
      </w:r>
    </w:p>
    <w:p w14:paraId="0E3AD49A"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bodu 169</w:t>
      </w:r>
      <w:r>
        <w:tab/>
      </w:r>
      <w:r>
        <w:tab/>
      </w:r>
      <w:r w:rsidRPr="514AD11A">
        <w:rPr>
          <w:rFonts w:ascii="Times New Roman" w:eastAsia="Aptos" w:hAnsi="Times New Roman" w:cs="Times New Roman"/>
          <w:b/>
          <w:bCs/>
          <w:sz w:val="24"/>
          <w:szCs w:val="24"/>
        </w:rPr>
        <w:t>§ 95 ods. 1 písm. a)</w:t>
      </w:r>
    </w:p>
    <w:p w14:paraId="01FADAEF" w14:textId="77777777" w:rsidR="008F6341" w:rsidRDefault="008F6341" w:rsidP="008F6341">
      <w:pPr>
        <w:spacing w:line="276" w:lineRule="auto"/>
        <w:jc w:val="both"/>
        <w:rPr>
          <w:rFonts w:ascii="Times New Roman" w:eastAsia="Aptos" w:hAnsi="Times New Roman" w:cs="Times New Roman"/>
          <w:b/>
          <w:bCs/>
          <w:sz w:val="24"/>
          <w:szCs w:val="24"/>
        </w:rPr>
      </w:pPr>
      <w:r w:rsidRPr="148AEB5E">
        <w:rPr>
          <w:rFonts w:ascii="Times New Roman" w:eastAsia="Aptos" w:hAnsi="Times New Roman" w:cs="Times New Roman"/>
          <w:sz w:val="24"/>
          <w:szCs w:val="24"/>
        </w:rPr>
        <w:t>Legislatívno-technická úprava.</w:t>
      </w:r>
    </w:p>
    <w:p w14:paraId="0FADC524"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17</w:t>
      </w:r>
      <w:r>
        <w:rPr>
          <w:rFonts w:ascii="Times New Roman" w:eastAsia="Aptos" w:hAnsi="Times New Roman" w:cs="Times New Roman"/>
          <w:b/>
          <w:bCs/>
          <w:sz w:val="24"/>
          <w:szCs w:val="24"/>
        </w:rPr>
        <w:t>0</w:t>
      </w:r>
      <w:r w:rsidRPr="514AD11A">
        <w:rPr>
          <w:rFonts w:ascii="Times New Roman" w:eastAsia="Aptos" w:hAnsi="Times New Roman" w:cs="Times New Roman"/>
          <w:b/>
          <w:bCs/>
          <w:sz w:val="24"/>
          <w:szCs w:val="24"/>
        </w:rPr>
        <w:t xml:space="preserve"> až 17</w:t>
      </w:r>
      <w:r>
        <w:rPr>
          <w:rFonts w:ascii="Times New Roman" w:eastAsia="Aptos" w:hAnsi="Times New Roman" w:cs="Times New Roman"/>
          <w:b/>
          <w:bCs/>
          <w:sz w:val="24"/>
          <w:szCs w:val="24"/>
        </w:rPr>
        <w:t>3</w:t>
      </w:r>
      <w:r>
        <w:tab/>
      </w:r>
      <w:r w:rsidRPr="514AD11A">
        <w:rPr>
          <w:rFonts w:ascii="Times New Roman" w:eastAsia="Aptos" w:hAnsi="Times New Roman" w:cs="Times New Roman"/>
          <w:b/>
          <w:bCs/>
          <w:sz w:val="24"/>
          <w:szCs w:val="24"/>
        </w:rPr>
        <w:t>§ 95 ods. 2 písm. c), f), g) k)</w:t>
      </w:r>
    </w:p>
    <w:p w14:paraId="1870A00B" w14:textId="77777777" w:rsidR="008F6341" w:rsidRDefault="008F6341" w:rsidP="008F6341">
      <w:pPr>
        <w:spacing w:line="276" w:lineRule="auto"/>
        <w:jc w:val="both"/>
        <w:rPr>
          <w:rFonts w:ascii="Times New Roman" w:eastAsia="Aptos" w:hAnsi="Times New Roman" w:cs="Times New Roman"/>
          <w:sz w:val="24"/>
          <w:szCs w:val="24"/>
        </w:rPr>
      </w:pPr>
      <w:r w:rsidRPr="148AEB5E">
        <w:rPr>
          <w:rFonts w:ascii="Times New Roman" w:eastAsia="Aptos" w:hAnsi="Times New Roman" w:cs="Times New Roman"/>
          <w:sz w:val="24"/>
          <w:szCs w:val="24"/>
        </w:rPr>
        <w:t xml:space="preserve">V súvislosti s vodíkovým hospodárstvom sa navrhuje primeraná úprava splnomocňovacích ustanovení. </w:t>
      </w:r>
    </w:p>
    <w:p w14:paraId="33B885B0" w14:textId="77777777" w:rsidR="008F6341" w:rsidRPr="00FD6672" w:rsidRDefault="008F6341" w:rsidP="008F6341">
      <w:pPr>
        <w:spacing w:line="276" w:lineRule="auto"/>
        <w:jc w:val="both"/>
        <w:rPr>
          <w:rFonts w:ascii="Times New Roman" w:eastAsia="Aptos" w:hAnsi="Times New Roman" w:cs="Times New Roman"/>
          <w:b/>
          <w:bCs/>
          <w:sz w:val="24"/>
          <w:szCs w:val="24"/>
        </w:rPr>
      </w:pPr>
      <w:r w:rsidRPr="00FD6672">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17</w:t>
      </w:r>
      <w:r>
        <w:rPr>
          <w:rFonts w:ascii="Times New Roman" w:eastAsia="Aptos" w:hAnsi="Times New Roman" w:cs="Times New Roman"/>
          <w:b/>
          <w:bCs/>
          <w:sz w:val="24"/>
          <w:szCs w:val="24"/>
        </w:rPr>
        <w:t>4</w:t>
      </w:r>
      <w:r w:rsidRPr="514AD11A">
        <w:rPr>
          <w:rFonts w:ascii="Times New Roman" w:eastAsia="Aptos" w:hAnsi="Times New Roman" w:cs="Times New Roman"/>
          <w:b/>
          <w:bCs/>
          <w:sz w:val="24"/>
          <w:szCs w:val="24"/>
        </w:rPr>
        <w:t xml:space="preserve"> </w:t>
      </w:r>
      <w:r>
        <w:t xml:space="preserve">          </w:t>
      </w:r>
      <w:r>
        <w:tab/>
      </w:r>
      <w:r>
        <w:tab/>
      </w:r>
      <w:r w:rsidRPr="00FD6672">
        <w:rPr>
          <w:rFonts w:ascii="Times New Roman" w:eastAsia="Aptos" w:hAnsi="Times New Roman" w:cs="Times New Roman"/>
          <w:b/>
          <w:bCs/>
          <w:kern w:val="2"/>
          <w:sz w:val="24"/>
          <w:szCs w:val="24"/>
          <w14:ligatures w14:val="standardContextual"/>
        </w:rPr>
        <w:tab/>
      </w:r>
      <w:r w:rsidRPr="514AD11A">
        <w:rPr>
          <w:rFonts w:ascii="Times New Roman" w:eastAsia="Aptos" w:hAnsi="Times New Roman" w:cs="Times New Roman"/>
          <w:b/>
          <w:bCs/>
          <w:sz w:val="24"/>
          <w:szCs w:val="24"/>
        </w:rPr>
        <w:t>§ 9</w:t>
      </w:r>
      <w:r w:rsidRPr="49209FB1">
        <w:rPr>
          <w:rFonts w:ascii="Times New Roman" w:eastAsia="Aptos" w:hAnsi="Times New Roman" w:cs="Times New Roman"/>
          <w:b/>
          <w:bCs/>
          <w:sz w:val="24"/>
          <w:szCs w:val="24"/>
        </w:rPr>
        <w:t xml:space="preserve">5 ods. </w:t>
      </w:r>
      <w:r>
        <w:rPr>
          <w:rFonts w:ascii="Times New Roman" w:eastAsia="Aptos" w:hAnsi="Times New Roman" w:cs="Times New Roman"/>
          <w:b/>
          <w:bCs/>
          <w:sz w:val="24"/>
          <w:szCs w:val="24"/>
        </w:rPr>
        <w:t>2</w:t>
      </w:r>
      <w:r w:rsidRPr="49209FB1">
        <w:rPr>
          <w:rFonts w:ascii="Times New Roman" w:eastAsia="Aptos" w:hAnsi="Times New Roman" w:cs="Times New Roman"/>
          <w:b/>
          <w:bCs/>
          <w:sz w:val="24"/>
          <w:szCs w:val="24"/>
        </w:rPr>
        <w:t xml:space="preserve"> písm. </w:t>
      </w:r>
      <w:r>
        <w:rPr>
          <w:rFonts w:ascii="Times New Roman" w:eastAsia="Aptos" w:hAnsi="Times New Roman" w:cs="Times New Roman"/>
          <w:b/>
          <w:bCs/>
          <w:sz w:val="24"/>
          <w:szCs w:val="24"/>
        </w:rPr>
        <w:t>r</w:t>
      </w:r>
      <w:r w:rsidRPr="49209FB1">
        <w:rPr>
          <w:rFonts w:ascii="Times New Roman" w:eastAsia="Aptos" w:hAnsi="Times New Roman" w:cs="Times New Roman"/>
          <w:b/>
          <w:bCs/>
          <w:sz w:val="24"/>
          <w:szCs w:val="24"/>
        </w:rPr>
        <w:t>)</w:t>
      </w:r>
    </w:p>
    <w:p w14:paraId="48ED738C"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Dopĺňa sa splnomocňovacie ustanovenia pre </w:t>
      </w:r>
      <w:r>
        <w:rPr>
          <w:rFonts w:ascii="Times New Roman" w:eastAsia="Aptos" w:hAnsi="Times New Roman" w:cs="Times New Roman"/>
          <w:kern w:val="2"/>
          <w:sz w:val="24"/>
          <w:szCs w:val="24"/>
          <w14:ligatures w14:val="standardContextual"/>
        </w:rPr>
        <w:t>úrad</w:t>
      </w:r>
      <w:r w:rsidRPr="00FD6672">
        <w:rPr>
          <w:rFonts w:ascii="Times New Roman" w:eastAsia="Aptos" w:hAnsi="Times New Roman" w:cs="Times New Roman"/>
          <w:kern w:val="2"/>
          <w:sz w:val="24"/>
          <w:szCs w:val="24"/>
          <w14:ligatures w14:val="standardContextual"/>
        </w:rPr>
        <w:t xml:space="preserve"> na vydanie všeobecne záväzného právneho predpisu.</w:t>
      </w:r>
    </w:p>
    <w:p w14:paraId="5876AE0E"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175</w:t>
      </w:r>
      <w:r>
        <w:tab/>
      </w:r>
      <w:r w:rsidRPr="514AD11A">
        <w:rPr>
          <w:rFonts w:ascii="Times New Roman" w:eastAsia="Aptos" w:hAnsi="Times New Roman" w:cs="Times New Roman"/>
          <w:b/>
          <w:bCs/>
          <w:sz w:val="24"/>
          <w:szCs w:val="24"/>
        </w:rPr>
        <w:t>nový § 96o a § 96p</w:t>
      </w:r>
    </w:p>
    <w:p w14:paraId="5C003403" w14:textId="77777777" w:rsidR="008F6341" w:rsidRDefault="008F6341" w:rsidP="008F6341">
      <w:pPr>
        <w:spacing w:line="276" w:lineRule="auto"/>
        <w:jc w:val="both"/>
      </w:pPr>
      <w:r w:rsidRPr="148AEB5E">
        <w:rPr>
          <w:rFonts w:ascii="Times New Roman" w:eastAsia="Aptos" w:hAnsi="Times New Roman" w:cs="Times New Roman"/>
          <w:sz w:val="24"/>
          <w:szCs w:val="24"/>
        </w:rPr>
        <w:t>V prechodných ustanoveniach sa navrhuje úprava otázok súvisiacich so vznikom oprávnenia na podnikanie v energetike podľa § 4 ods. 1 písm. h) a i), t. j. na prepravu vodíka a na distribúciu vodíka, v prípade držiteľa povolenia na prepravu plynu a držiteľa povolení na distribúciu plynu, ku ktorého distribučnej sieti je pripojených viac ako 100 000 koncových odberateľov plynu, a to v súlade s požiadavkami čl. 8 Smernice Európskeho parlamentu a Rady (EÚ) 2024/1788, ktoré vyžadujú zachovanie nadobudnutých povolení udelených podľa vnútroštátneho práva na výstavbu ako aj prevádzku existujúcich plynovodov a iných sieťových aktív aj po tom, ako plynným nosičom energie prepravovaným v potrubí pre zemný plyn už nebude zemný plyn, ale (čistý) vodík. V tejto súvislosti sa taktiež sa navrhuje riešiť osobitný režim vo vzťahu k technickým predpokladom na vykonávanie príslušných činností.</w:t>
      </w:r>
    </w:p>
    <w:p w14:paraId="0ED84AA2" w14:textId="77777777" w:rsidR="008F6341" w:rsidRDefault="008F6341" w:rsidP="008F6341">
      <w:pPr>
        <w:spacing w:line="276" w:lineRule="auto"/>
        <w:jc w:val="both"/>
      </w:pPr>
      <w:r w:rsidRPr="148AEB5E">
        <w:rPr>
          <w:rFonts w:ascii="Times New Roman" w:eastAsia="Aptos" w:hAnsi="Times New Roman" w:cs="Times New Roman"/>
          <w:sz w:val="24"/>
          <w:szCs w:val="24"/>
        </w:rPr>
        <w:t>Vzhľadom na požiadavky  Smernice Európskeho parlamentu a Rady (EÚ) 2024/1788 sa navrhuje zaviesť dvojfázový režim práv a povinností v súvislosti s prepravou vodíka a (za splnenia určitých podmienok týkajúcich sa povahy príslušnej plynárenskej distribučnej siete) aj distribúciou vodíka.</w:t>
      </w:r>
    </w:p>
    <w:p w14:paraId="1AB3DFC7" w14:textId="77777777" w:rsidR="008F6341" w:rsidRDefault="008F6341" w:rsidP="008F6341">
      <w:pPr>
        <w:spacing w:line="276" w:lineRule="auto"/>
        <w:jc w:val="both"/>
      </w:pPr>
      <w:r w:rsidRPr="148AEB5E">
        <w:rPr>
          <w:rFonts w:ascii="Times New Roman" w:eastAsia="Aptos" w:hAnsi="Times New Roman" w:cs="Times New Roman"/>
          <w:sz w:val="24"/>
          <w:szCs w:val="24"/>
        </w:rPr>
        <w:t xml:space="preserve">Prvou fázou je nadobudnutie oprávnenia na podnikanie v energetike podľa § 4 ods. 1 písm. h) resp. i). V súlade s čl. 8 Smernice Európskeho parlamentu a Rady (EÚ) 2024/1788 sa navrhuje mechanizmus automatického nadobudnutia oprávnenia na podnikanie v energetike (preprava </w:t>
      </w:r>
      <w:r w:rsidRPr="148AEB5E">
        <w:rPr>
          <w:rFonts w:ascii="Times New Roman" w:eastAsia="Aptos" w:hAnsi="Times New Roman" w:cs="Times New Roman"/>
          <w:sz w:val="24"/>
          <w:szCs w:val="24"/>
        </w:rPr>
        <w:lastRenderedPageBreak/>
        <w:t xml:space="preserve">vodíka resp. za splnenia určitých podmienok aj distribúcia vodíka) v prípade držiteľa povolenia na prepravu plynu resp. distribúciu plynu. </w:t>
      </w:r>
    </w:p>
    <w:p w14:paraId="019C8E3E" w14:textId="77777777" w:rsidR="008F6341" w:rsidRDefault="008F6341" w:rsidP="008F6341">
      <w:pPr>
        <w:spacing w:line="276" w:lineRule="auto"/>
        <w:jc w:val="both"/>
      </w:pPr>
      <w:r w:rsidRPr="148AEB5E">
        <w:rPr>
          <w:rFonts w:ascii="Times New Roman" w:eastAsia="Aptos" w:hAnsi="Times New Roman" w:cs="Times New Roman"/>
          <w:sz w:val="24"/>
          <w:szCs w:val="24"/>
        </w:rPr>
        <w:t>Samotným nadobudnutím oprávnenia na podnikanie v energetike (preprava vodíka resp. distribúcia vodíka) však nedochádza k plnému uplatneniu práv a povinností súvisiacich s činnosťou prepravou vodíka resp. distribúcia vodíka.</w:t>
      </w:r>
    </w:p>
    <w:p w14:paraId="6E0995CC" w14:textId="77777777" w:rsidR="008F6341" w:rsidRDefault="008F6341" w:rsidP="008F6341">
      <w:pPr>
        <w:spacing w:line="276" w:lineRule="auto"/>
        <w:jc w:val="both"/>
      </w:pPr>
      <w:r w:rsidRPr="148AEB5E">
        <w:rPr>
          <w:rFonts w:ascii="Times New Roman" w:eastAsia="Aptos" w:hAnsi="Times New Roman" w:cs="Times New Roman"/>
          <w:sz w:val="24"/>
          <w:szCs w:val="24"/>
        </w:rPr>
        <w:t>Druhou fázou je oznámenie plánovaného začiatku vykonávania činnosti prepravy vodíka resp. distribúcie vodíka. Toto oznámenie je držiteľ povolenia povinný uskutočniť najneskôr 30 dní pred začiatkom vykonávania činnosti prepravy vodíka resp. distribúcie vodíka. Návrh zákona definuje pojem začiatok vykonávania činnosti prepravy vodíka ako aj distribúcie vodíka.</w:t>
      </w:r>
    </w:p>
    <w:p w14:paraId="00C49293" w14:textId="77777777" w:rsidR="008F6341" w:rsidRDefault="008F6341" w:rsidP="008F6341">
      <w:pPr>
        <w:spacing w:line="276" w:lineRule="auto"/>
        <w:jc w:val="both"/>
      </w:pPr>
      <w:r w:rsidRPr="148AEB5E">
        <w:rPr>
          <w:rFonts w:ascii="Times New Roman" w:eastAsia="Aptos" w:hAnsi="Times New Roman" w:cs="Times New Roman"/>
          <w:sz w:val="24"/>
          <w:szCs w:val="24"/>
        </w:rPr>
        <w:t>Až vo fáze po oznámení o začiatku vykonávania činnosti prepravy vodíka resp. distribúcie vodíka dochádza k plnému uplatneniu práv a povinností osoby oprávnenej na podnikanie v energetike (preprava vodíka resp. distribúcia vodíka).</w:t>
      </w:r>
    </w:p>
    <w:p w14:paraId="1037B9CB" w14:textId="77777777" w:rsidR="008F6341" w:rsidRDefault="008F6341" w:rsidP="008F6341">
      <w:pPr>
        <w:spacing w:line="276" w:lineRule="auto"/>
        <w:jc w:val="both"/>
      </w:pPr>
      <w:r w:rsidRPr="148AEB5E">
        <w:rPr>
          <w:rFonts w:ascii="Times New Roman" w:eastAsia="Aptos" w:hAnsi="Times New Roman" w:cs="Times New Roman"/>
          <w:sz w:val="24"/>
          <w:szCs w:val="24"/>
        </w:rPr>
        <w:t>V záujme právnej kontinuity sa taktiež navrhuje zachovanie alebo prechod práv držiteľa povolenia na prepravu plynu resp. distribúciu vodíka podľa § 11, a to (v prípade prepravy vodíka) v závislosti od toho, či dochádza alebo nedochádza k vzniku nového subjektu v režime podľa § 82c až § 82o zákona.</w:t>
      </w:r>
    </w:p>
    <w:p w14:paraId="44DF508D" w14:textId="77777777" w:rsidR="008F6341" w:rsidRDefault="008F6341" w:rsidP="008F6341">
      <w:pPr>
        <w:spacing w:line="276" w:lineRule="auto"/>
        <w:jc w:val="both"/>
      </w:pPr>
      <w:r w:rsidRPr="148AEB5E">
        <w:rPr>
          <w:rFonts w:ascii="Times New Roman" w:eastAsia="Aptos" w:hAnsi="Times New Roman" w:cs="Times New Roman"/>
          <w:sz w:val="24"/>
          <w:szCs w:val="24"/>
        </w:rPr>
        <w:t>Prechodné ustanovenia riešia aj režim nárokov na primeranú jednorazovú náhradu, ku vzniku ktorých nedochádza pri vzniku oprávnenia a ani pri zmene účelu existujúcej prepravnej siete resp. distribučnej siete.</w:t>
      </w:r>
    </w:p>
    <w:p w14:paraId="46221238" w14:textId="77777777" w:rsidR="008F6341" w:rsidRDefault="008F6341" w:rsidP="008F6341">
      <w:pPr>
        <w:spacing w:line="276" w:lineRule="auto"/>
        <w:jc w:val="both"/>
      </w:pPr>
      <w:r w:rsidRPr="2401BC13">
        <w:rPr>
          <w:rFonts w:ascii="Times New Roman" w:eastAsia="Aptos" w:hAnsi="Times New Roman" w:cs="Times New Roman"/>
          <w:sz w:val="24"/>
          <w:szCs w:val="24"/>
        </w:rPr>
        <w:t>Prechodné ustanovenia taktiež riešia problematiku zachovania oprávnení k cudzím nehnuteľnostiam, ako aj obmedzenia ich užívania, a to s cieľom zachovania právnej kontinuity a stability takým spôsobom, že tieto oprávnenia a obmedzenia nie sú dotknuté vznikom oprávnenia na podnikanie energetike a ani zmenou účelu existujúcej prepravnej siete resp. distribučnej siete.</w:t>
      </w:r>
    </w:p>
    <w:p w14:paraId="2421BA2C"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V </w:t>
      </w:r>
      <w:r w:rsidRPr="2401BC13">
        <w:rPr>
          <w:rFonts w:ascii="Times New Roman" w:eastAsia="Aptos" w:hAnsi="Times New Roman" w:cs="Times New Roman"/>
          <w:b/>
          <w:bCs/>
          <w:sz w:val="24"/>
          <w:szCs w:val="24"/>
        </w:rPr>
        <w:t>§ 96p</w:t>
      </w:r>
      <w:r w:rsidRPr="2401BC13">
        <w:rPr>
          <w:rFonts w:ascii="Times New Roman" w:eastAsia="Times New Roman" w:hAnsi="Times New Roman" w:cs="Times New Roman"/>
          <w:sz w:val="24"/>
          <w:szCs w:val="24"/>
        </w:rPr>
        <w:t xml:space="preserve"> sa navrhujú prechodné ustanovenia v záujme úpravy postupu pri prebiehajúcich konaniach, ktoré nie sú právoplatne skončené.</w:t>
      </w:r>
    </w:p>
    <w:p w14:paraId="3CEFFCEE" w14:textId="77777777" w:rsidR="008F6341" w:rsidRDefault="008F6341" w:rsidP="008F6341">
      <w:pPr>
        <w:spacing w:line="276" w:lineRule="auto"/>
        <w:jc w:val="both"/>
        <w:rPr>
          <w:rFonts w:ascii="Times New Roman" w:eastAsia="Aptos" w:hAnsi="Times New Roman" w:cs="Times New Roman"/>
          <w:sz w:val="24"/>
          <w:szCs w:val="24"/>
        </w:rPr>
      </w:pPr>
    </w:p>
    <w:p w14:paraId="5DC71338" w14:textId="77777777" w:rsidR="008F6341" w:rsidRPr="009A7840"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176</w:t>
      </w:r>
      <w:r>
        <w:tab/>
      </w:r>
      <w:r>
        <w:tab/>
      </w:r>
      <w:r w:rsidRPr="514AD11A">
        <w:rPr>
          <w:rFonts w:ascii="Times New Roman" w:eastAsia="Aptos" w:hAnsi="Times New Roman" w:cs="Times New Roman"/>
          <w:b/>
          <w:bCs/>
          <w:sz w:val="24"/>
          <w:szCs w:val="24"/>
        </w:rPr>
        <w:t>Príloha č. 2</w:t>
      </w:r>
    </w:p>
    <w:p w14:paraId="3939469A" w14:textId="77777777" w:rsidR="008F6341" w:rsidRDefault="008F6341" w:rsidP="008F6341">
      <w:pPr>
        <w:spacing w:line="276" w:lineRule="auto"/>
        <w:jc w:val="both"/>
        <w:rPr>
          <w:rFonts w:ascii="Times New Roman" w:eastAsia="Aptos" w:hAnsi="Times New Roman" w:cs="Times New Roman"/>
          <w:sz w:val="24"/>
          <w:szCs w:val="24"/>
        </w:rPr>
      </w:pPr>
      <w:r w:rsidRPr="742401CB">
        <w:rPr>
          <w:rFonts w:ascii="Times New Roman" w:eastAsia="Aptos" w:hAnsi="Times New Roman" w:cs="Times New Roman"/>
          <w:sz w:val="24"/>
          <w:szCs w:val="24"/>
        </w:rPr>
        <w:t>V novelizačnom bode sa navrhuje doplnenie transpozičnej prílohy o smernice EÚ 2024/1711, 2024/1788 a 2023/2413.</w:t>
      </w:r>
    </w:p>
    <w:p w14:paraId="65565411" w14:textId="77777777" w:rsidR="008F6341" w:rsidRPr="00FD6672" w:rsidRDefault="008F6341" w:rsidP="008F6341">
      <w:pPr>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br w:type="page"/>
      </w:r>
    </w:p>
    <w:p w14:paraId="3BE3ED03" w14:textId="77777777" w:rsidR="008F6341" w:rsidRPr="00FD6672" w:rsidRDefault="008F6341" w:rsidP="008F6341">
      <w:pPr>
        <w:keepNext/>
        <w:keepLines/>
        <w:spacing w:before="360" w:after="80"/>
        <w:outlineLvl w:val="0"/>
        <w:rPr>
          <w:rFonts w:ascii="Times New Roman" w:eastAsia="Yu Gothic Light" w:hAnsi="Times New Roman" w:cs="Times New Roman"/>
          <w:b/>
          <w:kern w:val="2"/>
          <w:sz w:val="24"/>
          <w:szCs w:val="40"/>
          <w:lang w:eastAsia="cs-CZ"/>
          <w14:ligatures w14:val="standardContextual"/>
        </w:rPr>
      </w:pPr>
      <w:r w:rsidRPr="00FD6672">
        <w:rPr>
          <w:rFonts w:ascii="Times New Roman" w:eastAsia="Yu Gothic Light" w:hAnsi="Times New Roman" w:cs="Times New Roman"/>
          <w:b/>
          <w:kern w:val="2"/>
          <w:sz w:val="24"/>
          <w:szCs w:val="40"/>
          <w:lang w:eastAsia="cs-CZ"/>
          <w14:ligatures w14:val="standardContextual"/>
        </w:rPr>
        <w:lastRenderedPageBreak/>
        <w:t>C. Osobitná časť k ZoR</w:t>
      </w:r>
    </w:p>
    <w:p w14:paraId="320867F4"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148AEB5E">
        <w:rPr>
          <w:rFonts w:ascii="Times New Roman" w:eastAsia="Yu Gothic Light" w:hAnsi="Times New Roman" w:cs="Times New Roman"/>
          <w:b/>
          <w:bCs/>
          <w:kern w:val="2"/>
          <w:sz w:val="24"/>
          <w:szCs w:val="24"/>
          <w14:ligatures w14:val="standardContextual"/>
        </w:rPr>
        <w:t>K Čl. II</w:t>
      </w:r>
    </w:p>
    <w:p w14:paraId="0788C9A5" w14:textId="77777777" w:rsidR="008F6341" w:rsidRDefault="008F6341" w:rsidP="008F6341">
      <w:pPr>
        <w:keepNext/>
        <w:keepLines/>
        <w:spacing w:before="360" w:after="80"/>
        <w:outlineLvl w:val="0"/>
        <w:rPr>
          <w:rFonts w:ascii="Times New Roman" w:eastAsia="Yu Gothic Light" w:hAnsi="Times New Roman" w:cs="Times New Roman"/>
          <w:b/>
          <w:bCs/>
          <w:sz w:val="24"/>
          <w:szCs w:val="24"/>
        </w:rPr>
      </w:pPr>
      <w:r w:rsidRPr="2401BC13">
        <w:rPr>
          <w:rFonts w:ascii="Times New Roman" w:eastAsia="Yu Gothic Light" w:hAnsi="Times New Roman" w:cs="Times New Roman"/>
          <w:b/>
          <w:bCs/>
          <w:sz w:val="24"/>
          <w:szCs w:val="24"/>
        </w:rPr>
        <w:t>K bodu 1</w:t>
      </w:r>
      <w:r>
        <w:tab/>
      </w:r>
      <w:r w:rsidRPr="2401BC13">
        <w:rPr>
          <w:rFonts w:ascii="Times New Roman" w:eastAsia="Yu Gothic Light" w:hAnsi="Times New Roman" w:cs="Times New Roman"/>
          <w:b/>
          <w:bCs/>
          <w:sz w:val="24"/>
          <w:szCs w:val="24"/>
        </w:rPr>
        <w:t>§ 1 písm. c)</w:t>
      </w:r>
    </w:p>
    <w:p w14:paraId="25AC75CA" w14:textId="77777777" w:rsidR="008F6341" w:rsidRPr="009A7840" w:rsidRDefault="008F6341" w:rsidP="008F6341">
      <w:pPr>
        <w:keepNext/>
        <w:keepLines/>
        <w:spacing w:before="360" w:after="80"/>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 xml:space="preserve">Upresňuje sa definícia regulovaného subjektu, ktorej znenie vyplynulo z praxe. Doplnenie definície súvisí s výkonom správy vodných tokov podľa § 48 ods. 2 zákona č. 364/2004 Z. z. </w:t>
      </w:r>
      <w:r>
        <w:br/>
      </w:r>
      <w:r w:rsidRPr="514AD11A">
        <w:rPr>
          <w:rFonts w:ascii="Times New Roman" w:eastAsia="Times New Roman" w:hAnsi="Times New Roman" w:cs="Times New Roman"/>
          <w:sz w:val="24"/>
          <w:szCs w:val="24"/>
        </w:rPr>
        <w:t>o vodách a o zmene zákona Slovenskej národnej rady č. 372/1990 Zb. o priestupkoch v znení neskorších predpisov (vodný zákon).</w:t>
      </w:r>
    </w:p>
    <w:p w14:paraId="642F9EB9" w14:textId="77777777" w:rsidR="008F6341" w:rsidRDefault="008F6341" w:rsidP="008F6341">
      <w:pPr>
        <w:keepNext/>
        <w:keepLines/>
        <w:spacing w:before="360" w:after="80"/>
        <w:outlineLvl w:val="0"/>
        <w:rPr>
          <w:rFonts w:ascii="Times New Roman" w:eastAsia="Yu Gothic Light" w:hAnsi="Times New Roman" w:cs="Times New Roman"/>
          <w:b/>
          <w:bCs/>
          <w:sz w:val="24"/>
          <w:szCs w:val="24"/>
        </w:rPr>
      </w:pPr>
      <w:r w:rsidRPr="7A12A0C8">
        <w:rPr>
          <w:rFonts w:ascii="Times New Roman" w:eastAsia="Yu Gothic Light" w:hAnsi="Times New Roman" w:cs="Times New Roman"/>
          <w:b/>
          <w:bCs/>
          <w:sz w:val="24"/>
          <w:szCs w:val="24"/>
        </w:rPr>
        <w:t>K bodu 2</w:t>
      </w:r>
      <w:r>
        <w:tab/>
      </w:r>
      <w:r w:rsidRPr="7A12A0C8">
        <w:rPr>
          <w:rFonts w:ascii="Times New Roman" w:eastAsia="Yu Gothic Light" w:hAnsi="Times New Roman" w:cs="Times New Roman"/>
          <w:b/>
          <w:bCs/>
          <w:sz w:val="24"/>
          <w:szCs w:val="24"/>
        </w:rPr>
        <w:t>§ 1 písm. d)</w:t>
      </w:r>
    </w:p>
    <w:p w14:paraId="11E8FEF8" w14:textId="77777777" w:rsidR="008F6341" w:rsidRDefault="008F6341" w:rsidP="008F6341">
      <w:pPr>
        <w:keepNext/>
        <w:keepLines/>
        <w:spacing w:before="360" w:after="80"/>
        <w:jc w:val="both"/>
        <w:outlineLvl w:val="0"/>
        <w:rPr>
          <w:rFonts w:ascii="Times New Roman" w:eastAsia="Yu Gothic Light" w:hAnsi="Times New Roman" w:cs="Times New Roman"/>
          <w:sz w:val="24"/>
          <w:szCs w:val="24"/>
        </w:rPr>
      </w:pPr>
      <w:r w:rsidRPr="00287794">
        <w:rPr>
          <w:rFonts w:ascii="Times New Roman" w:eastAsia="Yu Gothic Light" w:hAnsi="Times New Roman" w:cs="Times New Roman"/>
          <w:sz w:val="24"/>
          <w:szCs w:val="24"/>
        </w:rPr>
        <w:t>V rámci čiastočnej transpozície Smernice Európskeho parlamentu a Rady (EÚ) 2024/1788 týkajúcej sa prioritne úpravy certifikácie prevádzkovateľa vodíkovej prepravnej siete a s tým súvisiacich otázok sa navrhuje rozšíriť predmet úpravy zákona o pravidlá pre fungovanie vnútorného trhu s vodíkom.</w:t>
      </w:r>
    </w:p>
    <w:p w14:paraId="328A28D1" w14:textId="77777777" w:rsidR="008F6341" w:rsidRDefault="008F6341" w:rsidP="008F6341">
      <w:pPr>
        <w:keepNext/>
        <w:keepLines/>
        <w:spacing w:before="360" w:after="80"/>
        <w:jc w:val="both"/>
        <w:rPr>
          <w:rFonts w:ascii="Times New Roman" w:eastAsia="Yu Gothic Light" w:hAnsi="Times New Roman" w:cs="Times New Roman"/>
          <w:b/>
          <w:bCs/>
          <w:sz w:val="24"/>
          <w:szCs w:val="24"/>
        </w:rPr>
      </w:pPr>
      <w:r w:rsidRPr="7A12A0C8">
        <w:rPr>
          <w:rFonts w:ascii="Times New Roman" w:eastAsia="Yu Gothic Light" w:hAnsi="Times New Roman" w:cs="Times New Roman"/>
          <w:b/>
          <w:bCs/>
          <w:sz w:val="24"/>
          <w:szCs w:val="24"/>
        </w:rPr>
        <w:t xml:space="preserve">K bodu 3 až 5     § 2 písm. a) nový piaty bod, písm. b), písm. c) nový deviaty a </w:t>
      </w:r>
      <w:r>
        <w:rPr>
          <w:rFonts w:ascii="Times New Roman" w:eastAsia="Yu Gothic Light" w:hAnsi="Times New Roman" w:cs="Times New Roman"/>
          <w:b/>
          <w:bCs/>
          <w:sz w:val="24"/>
          <w:szCs w:val="24"/>
        </w:rPr>
        <w:t>desiaty</w:t>
      </w:r>
      <w:r w:rsidRPr="7A12A0C8">
        <w:rPr>
          <w:rFonts w:ascii="Times New Roman" w:eastAsia="Yu Gothic Light" w:hAnsi="Times New Roman" w:cs="Times New Roman"/>
          <w:b/>
          <w:bCs/>
          <w:sz w:val="24"/>
          <w:szCs w:val="24"/>
        </w:rPr>
        <w:t xml:space="preserve"> bod</w:t>
      </w:r>
    </w:p>
    <w:p w14:paraId="794CA0A8" w14:textId="77777777" w:rsidR="008F6341" w:rsidRDefault="008F6341" w:rsidP="008F6341">
      <w:pPr>
        <w:keepNext/>
        <w:keepLines/>
        <w:spacing w:before="360" w:after="80"/>
        <w:jc w:val="both"/>
        <w:outlineLvl w:val="0"/>
        <w:rPr>
          <w:rFonts w:ascii="Times New Roman" w:eastAsia="Yu Gothic Light" w:hAnsi="Times New Roman" w:cs="Times New Roman"/>
          <w:sz w:val="24"/>
          <w:szCs w:val="24"/>
        </w:rPr>
      </w:pPr>
      <w:r w:rsidRPr="7A12A0C8">
        <w:rPr>
          <w:rFonts w:ascii="Times New Roman" w:eastAsia="Yu Gothic Light" w:hAnsi="Times New Roman" w:cs="Times New Roman"/>
          <w:sz w:val="24"/>
          <w:szCs w:val="24"/>
        </w:rPr>
        <w:t>Navrhuje sa rozšírenie vymedzenia niektorých existujúcich pojmov s ohľadom na čiastočnú transpozíciu Smernice Európskeho parlamentu a Rady (EÚ) 2024/1788 a súvisiacu právnu úpravu niektorých pravidiel pre fungovanie vnútorného trhu s vodíkom.</w:t>
      </w:r>
    </w:p>
    <w:p w14:paraId="0BBC38DB" w14:textId="77777777" w:rsidR="008F6341" w:rsidRDefault="008F6341" w:rsidP="008F6341">
      <w:pPr>
        <w:keepNext/>
        <w:keepLines/>
        <w:spacing w:before="360" w:after="80"/>
        <w:jc w:val="both"/>
        <w:rPr>
          <w:rFonts w:ascii="Times New Roman" w:eastAsia="Times New Roman" w:hAnsi="Times New Roman" w:cs="Times New Roman"/>
          <w:sz w:val="24"/>
          <w:szCs w:val="24"/>
        </w:rPr>
      </w:pPr>
      <w:r w:rsidRPr="7A12A0C8">
        <w:rPr>
          <w:rFonts w:ascii="Times New Roman" w:eastAsia="Yu Gothic Light" w:hAnsi="Times New Roman" w:cs="Times New Roman"/>
          <w:b/>
          <w:bCs/>
          <w:sz w:val="24"/>
          <w:szCs w:val="24"/>
        </w:rPr>
        <w:t>K bodu 6</w:t>
      </w:r>
      <w:r>
        <w:tab/>
      </w:r>
      <w:r w:rsidRPr="7A12A0C8">
        <w:rPr>
          <w:rFonts w:ascii="Times New Roman" w:eastAsia="Yu Gothic Light" w:hAnsi="Times New Roman" w:cs="Times New Roman"/>
          <w:b/>
          <w:bCs/>
          <w:sz w:val="24"/>
          <w:szCs w:val="24"/>
        </w:rPr>
        <w:t>§ 2 písm. o)</w:t>
      </w:r>
    </w:p>
    <w:p w14:paraId="4EDDEBB8" w14:textId="77777777" w:rsidR="008F6341" w:rsidRDefault="008F6341" w:rsidP="008F6341">
      <w:pPr>
        <w:keepNext/>
        <w:keepLines/>
        <w:spacing w:before="360" w:after="80"/>
        <w:jc w:val="both"/>
        <w:rPr>
          <w:rFonts w:ascii="Times New Roman" w:eastAsia="Yu Gothic Light" w:hAnsi="Times New Roman" w:cs="Times New Roman"/>
          <w:b/>
          <w:bCs/>
          <w:sz w:val="24"/>
          <w:szCs w:val="24"/>
        </w:rPr>
      </w:pPr>
      <w:r w:rsidRPr="2401BC13">
        <w:rPr>
          <w:rFonts w:ascii="Times New Roman" w:eastAsia="Times New Roman" w:hAnsi="Times New Roman" w:cs="Times New Roman"/>
          <w:sz w:val="24"/>
          <w:szCs w:val="24"/>
        </w:rPr>
        <w:t xml:space="preserve">Legislatívno-technická úprava z dôvodu legislatívnej chyby. V platnom a účinnom znení zákona o regulácii je uvedený zlý odkaz na splnomocňovacie ustanovenie. </w:t>
      </w:r>
    </w:p>
    <w:p w14:paraId="32A8DA98" w14:textId="77777777" w:rsidR="008F6341" w:rsidRDefault="008F6341" w:rsidP="008F6341">
      <w:pPr>
        <w:keepNext/>
        <w:keepLines/>
        <w:spacing w:before="360" w:after="80"/>
        <w:jc w:val="both"/>
        <w:outlineLvl w:val="0"/>
        <w:rPr>
          <w:rFonts w:ascii="Times New Roman" w:eastAsia="Yu Gothic Light" w:hAnsi="Times New Roman" w:cs="Times New Roman"/>
          <w:b/>
          <w:bCs/>
          <w:sz w:val="24"/>
          <w:szCs w:val="24"/>
        </w:rPr>
      </w:pPr>
      <w:r w:rsidRPr="7A12A0C8">
        <w:rPr>
          <w:rFonts w:ascii="Times New Roman" w:eastAsia="Yu Gothic Light" w:hAnsi="Times New Roman" w:cs="Times New Roman"/>
          <w:b/>
          <w:bCs/>
          <w:sz w:val="24"/>
          <w:szCs w:val="24"/>
        </w:rPr>
        <w:t>K bodom 7 a 8</w:t>
      </w:r>
      <w:r>
        <w:tab/>
      </w:r>
      <w:r w:rsidRPr="7A12A0C8">
        <w:rPr>
          <w:rFonts w:ascii="Times New Roman" w:eastAsia="Yu Gothic Light" w:hAnsi="Times New Roman" w:cs="Times New Roman"/>
          <w:b/>
          <w:bCs/>
          <w:sz w:val="24"/>
          <w:szCs w:val="24"/>
        </w:rPr>
        <w:t>§ 4 ods. 6 písm. a), písm. c)</w:t>
      </w:r>
    </w:p>
    <w:p w14:paraId="12D6D083" w14:textId="77777777" w:rsidR="008F6341" w:rsidRDefault="008F6341" w:rsidP="008F6341">
      <w:pPr>
        <w:keepNext/>
        <w:keepLines/>
        <w:spacing w:before="360" w:after="80"/>
        <w:jc w:val="both"/>
        <w:outlineLvl w:val="0"/>
        <w:rPr>
          <w:rFonts w:ascii="Times New Roman" w:eastAsia="Yu Gothic Light" w:hAnsi="Times New Roman" w:cs="Times New Roman"/>
          <w:sz w:val="24"/>
          <w:szCs w:val="24"/>
        </w:rPr>
      </w:pPr>
      <w:r w:rsidRPr="49209FB1">
        <w:rPr>
          <w:rFonts w:ascii="Times New Roman" w:eastAsia="Yu Gothic Light" w:hAnsi="Times New Roman" w:cs="Times New Roman"/>
          <w:sz w:val="24"/>
          <w:szCs w:val="24"/>
        </w:rPr>
        <w:t>V súvislosti so zavedením čiastočnej regulácie vodíkového hospodárstva sa navrhujú primerané úpravy pôsobnosti úradu.</w:t>
      </w:r>
    </w:p>
    <w:p w14:paraId="5609FC84" w14:textId="77777777" w:rsidR="008F6341" w:rsidRDefault="008F6341" w:rsidP="008F6341">
      <w:pPr>
        <w:keepNext/>
        <w:keepLines/>
        <w:spacing w:before="360" w:after="80"/>
        <w:jc w:val="both"/>
        <w:outlineLvl w:val="0"/>
        <w:rPr>
          <w:rFonts w:ascii="Times New Roman" w:eastAsia="Yu Gothic Light" w:hAnsi="Times New Roman" w:cs="Times New Roman"/>
          <w:b/>
          <w:bCs/>
          <w:sz w:val="24"/>
          <w:szCs w:val="24"/>
        </w:rPr>
      </w:pPr>
      <w:r w:rsidRPr="7A12A0C8">
        <w:rPr>
          <w:rFonts w:ascii="Times New Roman" w:eastAsia="Yu Gothic Light" w:hAnsi="Times New Roman" w:cs="Times New Roman"/>
          <w:b/>
          <w:bCs/>
          <w:sz w:val="24"/>
          <w:szCs w:val="24"/>
        </w:rPr>
        <w:t>K bodu 9</w:t>
      </w:r>
      <w:r>
        <w:tab/>
      </w:r>
      <w:r w:rsidRPr="7A12A0C8">
        <w:rPr>
          <w:rFonts w:ascii="Times New Roman" w:eastAsia="Yu Gothic Light" w:hAnsi="Times New Roman" w:cs="Times New Roman"/>
          <w:b/>
          <w:bCs/>
          <w:sz w:val="24"/>
          <w:szCs w:val="24"/>
        </w:rPr>
        <w:t>§ 9 ods. 1 písm. b) piaty bod</w:t>
      </w:r>
    </w:p>
    <w:p w14:paraId="5829465E" w14:textId="77777777" w:rsidR="008F6341" w:rsidRDefault="008F6341" w:rsidP="008F6341">
      <w:pPr>
        <w:keepNext/>
        <w:keepLines/>
        <w:spacing w:before="360" w:after="80"/>
        <w:jc w:val="both"/>
        <w:outlineLvl w:val="0"/>
        <w:rPr>
          <w:rFonts w:ascii="Times New Roman" w:eastAsia="Yu Gothic Light" w:hAnsi="Times New Roman" w:cs="Times New Roman"/>
          <w:sz w:val="24"/>
          <w:szCs w:val="24"/>
        </w:rPr>
      </w:pPr>
      <w:r w:rsidRPr="49209FB1">
        <w:rPr>
          <w:rFonts w:ascii="Times New Roman" w:eastAsia="Yu Gothic Light" w:hAnsi="Times New Roman" w:cs="Times New Roman"/>
          <w:sz w:val="24"/>
          <w:szCs w:val="24"/>
        </w:rPr>
        <w:t>Legislatívno-technické úpravy v súvislosti so zavedením čiastočnej regulácie vodíkového hospodárstva.</w:t>
      </w:r>
    </w:p>
    <w:p w14:paraId="427D6C00"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49209FB1">
        <w:rPr>
          <w:rFonts w:ascii="Times New Roman" w:eastAsia="Yu Gothic Light" w:hAnsi="Times New Roman" w:cs="Times New Roman"/>
          <w:b/>
          <w:bCs/>
          <w:kern w:val="2"/>
          <w:sz w:val="24"/>
          <w:szCs w:val="24"/>
          <w14:ligatures w14:val="standardContextual"/>
        </w:rPr>
        <w:t>K bodu 10</w:t>
      </w:r>
      <w:r w:rsidRPr="00FD6672">
        <w:rPr>
          <w:rFonts w:ascii="Times New Roman" w:eastAsia="Yu Gothic Light" w:hAnsi="Times New Roman" w:cs="Times New Roman"/>
          <w:b/>
          <w:kern w:val="2"/>
          <w:sz w:val="24"/>
          <w:szCs w:val="24"/>
          <w14:ligatures w14:val="standardContextual"/>
        </w:rPr>
        <w:tab/>
      </w:r>
      <w:r w:rsidRPr="49209FB1">
        <w:rPr>
          <w:rFonts w:ascii="Times New Roman" w:eastAsia="Yu Gothic Light" w:hAnsi="Times New Roman" w:cs="Times New Roman"/>
          <w:b/>
          <w:bCs/>
          <w:kern w:val="2"/>
          <w:sz w:val="24"/>
          <w:szCs w:val="24"/>
          <w14:ligatures w14:val="standardContextual"/>
        </w:rPr>
        <w:t>§ 9 ods. 1 písm. b) šiesty bod</w:t>
      </w:r>
    </w:p>
    <w:p w14:paraId="60A50C65"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Navrhuje sa rozšíriť pôsobnosť ÚRSO v rámci vykonávania dohľadu nad dodržiavaním povinností týkajúcej sa osoby, ktorá vykonáva činnosť jednotnej platformy na prideľovanie </w:t>
      </w:r>
      <w:r w:rsidRPr="00FD6672">
        <w:rPr>
          <w:rFonts w:ascii="Times New Roman" w:eastAsia="Aptos" w:hAnsi="Times New Roman" w:cs="Times New Roman"/>
          <w:kern w:val="2"/>
          <w:sz w:val="24"/>
          <w:szCs w:val="24"/>
          <w14:ligatures w14:val="standardContextual"/>
        </w:rPr>
        <w:lastRenderedPageBreak/>
        <w:t>prenosových kapacít podľa čl. 9 Nariadenia (EÚ) 2019/943 revidovaného nariadením (EÚ) 2024/1747.</w:t>
      </w:r>
    </w:p>
    <w:p w14:paraId="36D97B13" w14:textId="77777777" w:rsidR="008F6341" w:rsidRDefault="008F6341" w:rsidP="008F6341">
      <w:pPr>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11 , 13</w:t>
      </w:r>
      <w:r>
        <w:tab/>
      </w:r>
      <w:r w:rsidRPr="514AD11A">
        <w:rPr>
          <w:rFonts w:ascii="Times New Roman" w:eastAsia="Aptos" w:hAnsi="Times New Roman" w:cs="Times New Roman"/>
          <w:b/>
          <w:bCs/>
          <w:sz w:val="24"/>
          <w:szCs w:val="24"/>
        </w:rPr>
        <w:t xml:space="preserve">až 15 </w:t>
      </w:r>
      <w:r>
        <w:tab/>
      </w:r>
      <w:r w:rsidRPr="514AD11A">
        <w:rPr>
          <w:rFonts w:ascii="Times New Roman" w:eastAsia="Aptos" w:hAnsi="Times New Roman" w:cs="Times New Roman"/>
          <w:b/>
          <w:bCs/>
          <w:sz w:val="24"/>
          <w:szCs w:val="24"/>
        </w:rPr>
        <w:t>§ 9 ods. 1 písm. b) siedmy bod, písm. c), písm. d)</w:t>
      </w:r>
    </w:p>
    <w:p w14:paraId="50534F75" w14:textId="77777777" w:rsidR="008F6341" w:rsidRDefault="008F6341" w:rsidP="008F6341">
      <w:pPr>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Legislatívno-technické úpravy v súvislosti so zavedením čiastočnej regulácie vodíkového hospodárstva.</w:t>
      </w:r>
    </w:p>
    <w:p w14:paraId="271C2741" w14:textId="77777777" w:rsidR="008F6341" w:rsidRDefault="008F6341" w:rsidP="008F6341">
      <w:pPr>
        <w:keepNext/>
        <w:keepLines/>
        <w:spacing w:before="360" w:after="80"/>
        <w:outlineLvl w:val="0"/>
        <w:rPr>
          <w:rFonts w:ascii="Times New Roman" w:eastAsia="Yu Gothic Light" w:hAnsi="Times New Roman" w:cs="Times New Roman"/>
          <w:b/>
          <w:bCs/>
          <w:sz w:val="24"/>
          <w:szCs w:val="24"/>
        </w:rPr>
      </w:pPr>
      <w:r w:rsidRPr="2401BC13">
        <w:rPr>
          <w:rFonts w:ascii="Times New Roman" w:eastAsia="Yu Gothic Light" w:hAnsi="Times New Roman" w:cs="Times New Roman"/>
          <w:b/>
          <w:bCs/>
          <w:sz w:val="24"/>
          <w:szCs w:val="24"/>
        </w:rPr>
        <w:t>K bodu 12</w:t>
      </w:r>
      <w:r>
        <w:tab/>
      </w:r>
      <w:r w:rsidRPr="2401BC13">
        <w:rPr>
          <w:rFonts w:ascii="Times New Roman" w:eastAsia="Yu Gothic Light" w:hAnsi="Times New Roman" w:cs="Times New Roman"/>
          <w:b/>
          <w:bCs/>
          <w:sz w:val="24"/>
          <w:szCs w:val="24"/>
        </w:rPr>
        <w:t>§ 9 ods. 1 písm. b) bod 12</w:t>
      </w:r>
    </w:p>
    <w:p w14:paraId="7E1AA3BA" w14:textId="77777777" w:rsidR="008F6341" w:rsidRPr="009A7840" w:rsidRDefault="008F6341" w:rsidP="008F6341">
      <w:pPr>
        <w:keepNext/>
        <w:keepLines/>
        <w:spacing w:before="360" w:after="80"/>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Navrhuje sa doplnenie pôsobnosti úradu o vykonávanie štátneho dozoru nad dodržiavaním povinností osôb, ktorý vykonáva úrad podľa osobitných predpisov uvedených v poznámke pod čiarou k odkazu 13c.</w:t>
      </w:r>
    </w:p>
    <w:p w14:paraId="5F0822D6"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49209FB1">
        <w:rPr>
          <w:rFonts w:ascii="Times New Roman" w:eastAsia="Yu Gothic Light" w:hAnsi="Times New Roman" w:cs="Times New Roman"/>
          <w:b/>
          <w:bCs/>
          <w:kern w:val="2"/>
          <w:sz w:val="24"/>
          <w:szCs w:val="24"/>
          <w14:ligatures w14:val="standardContextual"/>
        </w:rPr>
        <w:t xml:space="preserve">K bodu </w:t>
      </w:r>
      <w:r w:rsidRPr="7DBCC56B">
        <w:rPr>
          <w:rFonts w:ascii="Times New Roman" w:eastAsia="Yu Gothic Light" w:hAnsi="Times New Roman" w:cs="Times New Roman"/>
          <w:b/>
          <w:bCs/>
          <w:sz w:val="24"/>
          <w:szCs w:val="24"/>
        </w:rPr>
        <w:t>16</w:t>
      </w:r>
      <w:r w:rsidRPr="00FD6672">
        <w:rPr>
          <w:rFonts w:ascii="Times New Roman" w:eastAsia="Yu Gothic Light" w:hAnsi="Times New Roman" w:cs="Times New Roman"/>
          <w:b/>
          <w:kern w:val="2"/>
          <w:sz w:val="24"/>
          <w:szCs w:val="24"/>
          <w14:ligatures w14:val="standardContextual"/>
        </w:rPr>
        <w:tab/>
      </w:r>
      <w:r>
        <w:tab/>
      </w:r>
      <w:r w:rsidRPr="49209FB1">
        <w:rPr>
          <w:rFonts w:ascii="Times New Roman" w:eastAsia="Yu Gothic Light" w:hAnsi="Times New Roman" w:cs="Times New Roman"/>
          <w:b/>
          <w:bCs/>
          <w:kern w:val="2"/>
          <w:sz w:val="24"/>
          <w:szCs w:val="24"/>
          <w14:ligatures w14:val="standardContextual"/>
        </w:rPr>
        <w:t>§ 9 ods. 1 písm. q)</w:t>
      </w:r>
      <w:r w:rsidRPr="514AD11A">
        <w:rPr>
          <w:rFonts w:ascii="Times New Roman" w:eastAsia="Yu Gothic Light" w:hAnsi="Times New Roman" w:cs="Times New Roman"/>
          <w:b/>
          <w:bCs/>
          <w:sz w:val="24"/>
          <w:szCs w:val="24"/>
        </w:rPr>
        <w:t>, r) a s)</w:t>
      </w:r>
    </w:p>
    <w:p w14:paraId="562D46C7"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 xml:space="preserve">Navrhovaná úprava § 9 ods. 1 zákona o regulácii v sieťových odvetviach doplnená o nové písmeno q) je transpozíciou článku 15a ods. 4 písm. d) smernice (EÚ) 2019/944, zmenenej  a doplnenej smernicou (EÚ) 2024/1711, podľa ktorej majú členské štáty zabezpečiť, aby koncoví odberatelia mali prístup k nezáväzným vzorovým zmluvám so spravodlivými a transparentnými podmienkami zmlúv o zdieľaní elektriny. Predkladateľ navrhuje, aby vzorové </w:t>
      </w:r>
      <w:r w:rsidRPr="00FD6672">
        <w:rPr>
          <w:rFonts w:ascii="Times New Roman" w:eastAsia="Times New Roman" w:hAnsi="Times New Roman" w:cs="Times New Roman"/>
          <w:sz w:val="24"/>
          <w:szCs w:val="24"/>
          <w:lang w:eastAsia="sk-SK"/>
          <w14:ligatures w14:val="standardContextual"/>
        </w:rPr>
        <w:t xml:space="preserve">zmluvy, ktorých predmetom je zdieľanie elektriny </w:t>
      </w:r>
      <w:r w:rsidRPr="00FD6672">
        <w:rPr>
          <w:rFonts w:ascii="Times New Roman" w:eastAsia="Aptos" w:hAnsi="Times New Roman" w:cs="Times New Roman"/>
          <w:kern w:val="2"/>
          <w:sz w:val="24"/>
          <w:szCs w:val="24"/>
          <w14:ligatures w14:val="standardContextual"/>
        </w:rPr>
        <w:t>spracovával v rámci svojich právomocí stanovených týmto zákonom ÚRSO a zverejnil ich na svojom webovom sídle.</w:t>
      </w:r>
    </w:p>
    <w:p w14:paraId="220134BC" w14:textId="77777777" w:rsidR="008F6341" w:rsidRDefault="008F6341" w:rsidP="008F6341">
      <w:pPr>
        <w:spacing w:line="276" w:lineRule="auto"/>
        <w:jc w:val="both"/>
        <w:rPr>
          <w:rFonts w:ascii="Times New Roman" w:eastAsia="Aptos" w:hAnsi="Times New Roman" w:cs="Times New Roman"/>
          <w:sz w:val="24"/>
          <w:szCs w:val="24"/>
        </w:rPr>
      </w:pPr>
      <w:r w:rsidRPr="7DBCC56B">
        <w:rPr>
          <w:rFonts w:ascii="Times New Roman" w:eastAsia="Aptos" w:hAnsi="Times New Roman" w:cs="Times New Roman"/>
          <w:sz w:val="24"/>
          <w:szCs w:val="24"/>
        </w:rPr>
        <w:t xml:space="preserve">V súvislosti so zavedením čiastočnej regulácie vodíkového hospodárstva sa dopĺňa nové písmeno r), ide o legislatívno-technické úpravy. </w:t>
      </w:r>
    </w:p>
    <w:p w14:paraId="2350CE1D" w14:textId="77777777" w:rsidR="008F6341" w:rsidRDefault="008F6341" w:rsidP="008F6341">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Úrad ďalej podľa písmena s) posudzuje potrebu obstarávania produktu zníženia spotreby elektriny v špičkách.</w:t>
      </w:r>
    </w:p>
    <w:p w14:paraId="6E0002C1" w14:textId="77777777" w:rsidR="008F6341" w:rsidRDefault="008F6341" w:rsidP="008F6341">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1</w:t>
      </w:r>
      <w:r w:rsidRPr="514AD11A">
        <w:rPr>
          <w:rFonts w:ascii="Times New Roman" w:eastAsia="Aptos" w:hAnsi="Times New Roman" w:cs="Times New Roman"/>
          <w:b/>
          <w:bCs/>
          <w:sz w:val="24"/>
          <w:szCs w:val="24"/>
        </w:rPr>
        <w:t>7</w:t>
      </w:r>
      <w:r w:rsidRPr="009A7840">
        <w:rPr>
          <w:rFonts w:ascii="Times New Roman" w:eastAsia="Aptos" w:hAnsi="Times New Roman" w:cs="Times New Roman"/>
          <w:b/>
          <w:bCs/>
          <w:sz w:val="24"/>
          <w:szCs w:val="24"/>
        </w:rPr>
        <w:t xml:space="preserve"> </w:t>
      </w:r>
      <w:r>
        <w:tab/>
      </w:r>
      <w:r w:rsidRPr="009A7840">
        <w:rPr>
          <w:rFonts w:ascii="Times New Roman" w:eastAsia="Aptos" w:hAnsi="Times New Roman" w:cs="Times New Roman"/>
          <w:b/>
          <w:bCs/>
          <w:sz w:val="24"/>
          <w:szCs w:val="24"/>
        </w:rPr>
        <w:t>§ 9 ods. 3 písm. b)</w:t>
      </w:r>
    </w:p>
    <w:p w14:paraId="11768640" w14:textId="77777777" w:rsidR="008F6341" w:rsidRDefault="008F6341" w:rsidP="008F6341">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Úprava ustanovenia v nadväznosti na súlad so zákonom č. 251/2012 Z. z.</w:t>
      </w:r>
    </w:p>
    <w:p w14:paraId="0B08FA87" w14:textId="77777777" w:rsidR="008F6341" w:rsidRDefault="008F6341" w:rsidP="008F6341">
      <w:pPr>
        <w:jc w:val="both"/>
        <w:rPr>
          <w:rFonts w:ascii="Times New Roman" w:eastAsia="Times New Roman" w:hAnsi="Times New Roman" w:cs="Times New Roman"/>
          <w:sz w:val="24"/>
          <w:szCs w:val="24"/>
        </w:rPr>
      </w:pPr>
      <w:r w:rsidRPr="514AD11A">
        <w:rPr>
          <w:rFonts w:ascii="Times New Roman" w:eastAsia="Times New Roman" w:hAnsi="Times New Roman" w:cs="Times New Roman"/>
          <w:b/>
          <w:bCs/>
          <w:sz w:val="24"/>
          <w:szCs w:val="24"/>
        </w:rPr>
        <w:t>K bodu 18</w:t>
      </w:r>
      <w:r>
        <w:tab/>
      </w:r>
      <w:r w:rsidRPr="514AD11A">
        <w:rPr>
          <w:rFonts w:ascii="Times New Roman" w:eastAsia="Times New Roman" w:hAnsi="Times New Roman" w:cs="Times New Roman"/>
          <w:b/>
          <w:bCs/>
          <w:sz w:val="24"/>
          <w:szCs w:val="24"/>
        </w:rPr>
        <w:t>§ 9 ods. 3 písm. i)</w:t>
      </w:r>
    </w:p>
    <w:p w14:paraId="727FC623" w14:textId="77777777" w:rsidR="008F6341" w:rsidRPr="003418E1" w:rsidRDefault="008F6341" w:rsidP="008F6341">
      <w:pPr>
        <w:jc w:val="both"/>
        <w:rPr>
          <w:rFonts w:ascii="Times New Roman" w:eastAsia="Times New Roman" w:hAnsi="Times New Roman" w:cs="Times New Roman"/>
          <w:sz w:val="24"/>
          <w:szCs w:val="24"/>
        </w:rPr>
      </w:pPr>
      <w:r w:rsidRPr="003418E1">
        <w:rPr>
          <w:rFonts w:ascii="Times New Roman" w:eastAsia="Times New Roman" w:hAnsi="Times New Roman" w:cs="Times New Roman"/>
          <w:sz w:val="24"/>
          <w:szCs w:val="24"/>
        </w:rPr>
        <w:t>Doplnená pôsobnosť úradu vypracovať podmienky účasti vo výberovom konaní podľa § 3e zákona č. 309/2009 Z. z.</w:t>
      </w:r>
    </w:p>
    <w:p w14:paraId="2AE1164A"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19</w:t>
      </w:r>
      <w:r>
        <w:tab/>
      </w:r>
      <w:r w:rsidRPr="514AD11A">
        <w:rPr>
          <w:rFonts w:ascii="Times New Roman" w:eastAsia="Aptos" w:hAnsi="Times New Roman" w:cs="Times New Roman"/>
          <w:b/>
          <w:bCs/>
          <w:sz w:val="24"/>
          <w:szCs w:val="24"/>
        </w:rPr>
        <w:t xml:space="preserve">§ 9 ods. 7 </w:t>
      </w:r>
    </w:p>
    <w:p w14:paraId="1820EC2D"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Ustanovením sa zosúlaďuje pôsobnosť úradu z dozoru na dohľad v oblasti ochrany spotrebiteľa podľa zákona č. 108/2024 Z. z. o ochrane spotrebiteľa a o zmene a doplnení niektorých zákonov.</w:t>
      </w:r>
    </w:p>
    <w:p w14:paraId="42114547"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20 a 21</w:t>
      </w:r>
      <w:r>
        <w:tab/>
      </w:r>
      <w:r w:rsidRPr="514AD11A">
        <w:rPr>
          <w:rFonts w:ascii="Times New Roman" w:eastAsia="Aptos" w:hAnsi="Times New Roman" w:cs="Times New Roman"/>
          <w:b/>
          <w:bCs/>
          <w:sz w:val="24"/>
          <w:szCs w:val="24"/>
        </w:rPr>
        <w:t>§ 9a ods. 4 písm. a), písm. b)</w:t>
      </w:r>
    </w:p>
    <w:p w14:paraId="2B9B80D9" w14:textId="77777777" w:rsidR="008F6341" w:rsidRDefault="008F6341" w:rsidP="008F6341">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Navrhované úpravy reflektujú návrh zavedenia čiastočnej regulácie vodíkového hospodárstva.</w:t>
      </w:r>
    </w:p>
    <w:p w14:paraId="07AAC653" w14:textId="77777777" w:rsidR="008F6341" w:rsidRDefault="008F6341" w:rsidP="008F6341">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2</w:t>
      </w:r>
      <w:r w:rsidRPr="514AD11A">
        <w:rPr>
          <w:rFonts w:ascii="Times New Roman" w:eastAsia="Aptos" w:hAnsi="Times New Roman" w:cs="Times New Roman"/>
          <w:b/>
          <w:bCs/>
          <w:sz w:val="24"/>
          <w:szCs w:val="24"/>
        </w:rPr>
        <w:t>2</w:t>
      </w:r>
      <w:r w:rsidRPr="009A7840">
        <w:rPr>
          <w:rFonts w:ascii="Times New Roman" w:eastAsia="Aptos" w:hAnsi="Times New Roman" w:cs="Times New Roman"/>
          <w:b/>
          <w:bCs/>
          <w:sz w:val="24"/>
          <w:szCs w:val="24"/>
        </w:rPr>
        <w:t xml:space="preserve"> </w:t>
      </w:r>
      <w:r>
        <w:tab/>
      </w:r>
      <w:r>
        <w:tab/>
      </w:r>
      <w:r w:rsidRPr="009A7840">
        <w:rPr>
          <w:rFonts w:ascii="Times New Roman" w:eastAsia="Aptos" w:hAnsi="Times New Roman" w:cs="Times New Roman"/>
          <w:b/>
          <w:bCs/>
          <w:sz w:val="24"/>
          <w:szCs w:val="24"/>
        </w:rPr>
        <w:t>§ 10 písm. a) bod 4</w:t>
      </w:r>
    </w:p>
    <w:p w14:paraId="3D870830"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lastRenderedPageBreak/>
        <w:t>Dopĺňa sa pôsobnosť úradu určovať hodnoty ekonomických parametrov a technických parametrov potrebných na účely vykonávania cenovej regulácie. Potreba prijatia ustanovenia vyplynula z prijímania efektívnejších a modernejších regulačných vzorcov obsahujúcich množstvo parametrov a hodnôt, ktoré sa následne okrem cien zohľadňujú v cenových rozhodnutiach.</w:t>
      </w:r>
    </w:p>
    <w:p w14:paraId="0051EF76" w14:textId="77777777" w:rsidR="008F6341" w:rsidRDefault="008F6341" w:rsidP="008F6341">
      <w:pPr>
        <w:spacing w:line="276" w:lineRule="auto"/>
        <w:jc w:val="both"/>
        <w:rPr>
          <w:rFonts w:ascii="Times New Roman" w:eastAsia="Aptos" w:hAnsi="Times New Roman" w:cs="Times New Roman"/>
          <w:sz w:val="24"/>
          <w:szCs w:val="24"/>
        </w:rPr>
      </w:pPr>
    </w:p>
    <w:p w14:paraId="625C230F"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23</w:t>
      </w:r>
      <w:r>
        <w:tab/>
      </w:r>
      <w:r>
        <w:tab/>
      </w:r>
      <w:r w:rsidRPr="514AD11A">
        <w:rPr>
          <w:rFonts w:ascii="Times New Roman" w:eastAsia="Aptos" w:hAnsi="Times New Roman" w:cs="Times New Roman"/>
          <w:b/>
          <w:bCs/>
          <w:sz w:val="24"/>
          <w:szCs w:val="24"/>
        </w:rPr>
        <w:t>§ 10 písm. c) druhý bod</w:t>
      </w:r>
    </w:p>
    <w:p w14:paraId="03B9E234" w14:textId="77777777" w:rsidR="008F6341" w:rsidRDefault="008F6341" w:rsidP="008F6341">
      <w:pPr>
        <w:spacing w:line="276" w:lineRule="auto"/>
        <w:jc w:val="both"/>
        <w:rPr>
          <w:rFonts w:ascii="Times New Roman" w:eastAsia="Aptos" w:hAnsi="Times New Roman" w:cs="Times New Roman"/>
          <w:sz w:val="24"/>
          <w:szCs w:val="24"/>
        </w:rPr>
      </w:pPr>
      <w:r w:rsidRPr="7DBCC56B">
        <w:rPr>
          <w:rFonts w:ascii="Times New Roman" w:eastAsia="Aptos" w:hAnsi="Times New Roman" w:cs="Times New Roman"/>
          <w:sz w:val="24"/>
          <w:szCs w:val="24"/>
        </w:rPr>
        <w:t>Navrhované úpravy reflektujú návrh zavedenia čiastočnej regulácie vodíkového hospodárstva.</w:t>
      </w:r>
    </w:p>
    <w:p w14:paraId="0D278809"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7DBCC56B">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24</w:t>
      </w:r>
      <w:r w:rsidRPr="00FD6672">
        <w:rPr>
          <w:rFonts w:ascii="Times New Roman" w:eastAsia="Yu Gothic Light" w:hAnsi="Times New Roman" w:cs="Times New Roman"/>
          <w:b/>
          <w:kern w:val="2"/>
          <w:sz w:val="24"/>
          <w:szCs w:val="24"/>
          <w14:ligatures w14:val="standardContextual"/>
        </w:rPr>
        <w:tab/>
      </w:r>
      <w:r w:rsidRPr="7DBCC56B">
        <w:rPr>
          <w:rFonts w:ascii="Times New Roman" w:eastAsia="Yu Gothic Light" w:hAnsi="Times New Roman" w:cs="Times New Roman"/>
          <w:b/>
          <w:bCs/>
          <w:kern w:val="2"/>
          <w:sz w:val="24"/>
          <w:szCs w:val="24"/>
          <w14:ligatures w14:val="standardContextual"/>
        </w:rPr>
        <w:t xml:space="preserve">§ 10 písm. c) šiesty bod </w:t>
      </w:r>
    </w:p>
    <w:p w14:paraId="409A7C03"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Čl. 11 ods. 2 smernice (EÚ) 2019/944 v znení smernice (EÚ) 2024/1711, po novom ukladá regulačným orgánom členských štátov monitorovať vývoj trhu a posudzovať riziká, ktoré môžu priniesť nové produkty a služby, a riešiť zneužívajúce praktiky,  ako aj prijímať primerané opatrenia v prípade, že sa v súlade s článkom 12 ods. 3 zistia neprípustné stornovacie poplatky. Z uvedeného dôvodu sa navrhuje upraviť § 10 písm. c) bod 6 zákona o regulácii a rozširuje sa rozsah monitorovacích právomocí ÚRSO. Po novom tak ÚRSO bude popri uplatňovaní zmlúv o dodávke elektriny s dynamickou cenou elektriny monitorovať rovnako aj uplatňovanie zmlúv o dodávke elektriny a zmlúv o združenej dodávke elektriny s pevnou cenou na dobu určitú na trhu s elektrinou a riziká spojené s dohodnutím takých zmlúv pre koncových odberateľov elektriny a  vypracovávať správu o výsledku sledovania vývoja trhu aj so zmluvami o dodávke elektriny a zmluvami o združenej dodávke elektriny s pevnou cenou na dobu určitú. </w:t>
      </w:r>
    </w:p>
    <w:p w14:paraId="01946885" w14:textId="77777777" w:rsidR="008F6341" w:rsidRPr="00FD6672" w:rsidRDefault="008F6341" w:rsidP="008F6341">
      <w:pPr>
        <w:spacing w:line="276" w:lineRule="auto"/>
        <w:jc w:val="both"/>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Ustanovenie o možnosti regulačného orgánu prijímať primerané opatrenia v prípade, že sa v súlade s článkom 12 ods. 3 zistia neprípustné stornovacie poplatky, bude v  slovenskej právnej úpravy irelevantné, pretože výška zmluvných pokút, ktoré sú dodávatelia elektriny a plynu oprávnení dojednávať s odberateľmi v domácnosti, je určená priamo zákonom.</w:t>
      </w:r>
    </w:p>
    <w:p w14:paraId="357A593C" w14:textId="77777777" w:rsidR="008F6341" w:rsidRDefault="008F6341" w:rsidP="008F6341">
      <w:pPr>
        <w:spacing w:line="276" w:lineRule="auto"/>
        <w:jc w:val="both"/>
        <w:rPr>
          <w:rFonts w:ascii="Times New Roman" w:eastAsia="Aptos" w:hAnsi="Times New Roman" w:cs="Times New Roman"/>
          <w:b/>
          <w:bCs/>
          <w:sz w:val="24"/>
          <w:szCs w:val="24"/>
        </w:rPr>
      </w:pPr>
    </w:p>
    <w:p w14:paraId="31BE1F00" w14:textId="77777777" w:rsidR="008F6341" w:rsidRPr="00FD6672" w:rsidRDefault="008F6341" w:rsidP="008F6341">
      <w:pPr>
        <w:spacing w:line="276" w:lineRule="auto"/>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bCs/>
          <w:kern w:val="2"/>
          <w:sz w:val="24"/>
          <w:szCs w:val="24"/>
          <w14:ligatures w14:val="standardContextual"/>
        </w:rPr>
        <w:t xml:space="preserve">K bodu </w:t>
      </w:r>
      <w:r w:rsidRPr="514AD11A">
        <w:rPr>
          <w:rFonts w:ascii="Times New Roman" w:eastAsia="Aptos" w:hAnsi="Times New Roman" w:cs="Times New Roman"/>
          <w:b/>
          <w:bCs/>
          <w:sz w:val="24"/>
          <w:szCs w:val="24"/>
        </w:rPr>
        <w:t>25</w:t>
      </w:r>
      <w:r>
        <w:tab/>
      </w:r>
      <w:r w:rsidRPr="00FD6672">
        <w:rPr>
          <w:rFonts w:ascii="Times New Roman" w:eastAsia="Aptos" w:hAnsi="Times New Roman" w:cs="Times New Roman"/>
          <w:b/>
          <w:bCs/>
          <w:kern w:val="2"/>
          <w:sz w:val="24"/>
          <w:szCs w:val="24"/>
          <w14:ligatures w14:val="standardContextual"/>
        </w:rPr>
        <w:tab/>
        <w:t xml:space="preserve">§ 10 písm. c) pätnásty bod </w:t>
      </w:r>
    </w:p>
    <w:p w14:paraId="65B81DE3"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Navrhovaná úprava § 10 písm. c) bod 15 zákona o regulácii predstavuje transpozíciu revidovaného znenia čl. 59 ods. 1 písm. z) smernice (EÚ) 2019/944, zmenenej a doplnenej smernicou (EÚ) 2024/1711, podľa ktorého má byť regulačný orgán členského štátu vybavený právomocou sledovať, ako sa odstraňujú neodôvodnené prekážky a neopodstatnené obmedzenia týkajúce sa vývoja, spotreby elektriny vyrobenej z vlastných zdrojov, zdieľania energie, spoločenstva pre obnoviteľné zdroje a občianskych energetických spoločenstiev, okrem iného v súvislosti s prekážkami a obmedzeniami brániacimi pripojeniu flexibilnej distribuovanej výroby energie v primeranej lehote v súlade s čl. článok 58 písm. d). Pretože doterajší čl. 59 ods. 1 písm. z) smernice (EÚ) 2019/944 bol do slovenského právneho poriadku transponovaný práve prostredníctvom § 10 písm. c) bod 15 zákona o regulácii, navrhuje sa aj revidované znenie, v ktorom pribudlo najmä monitorovanie odstraňovania nedôvodných prekážok pre zdieľanie elektriny prostredníctvom rozšírenia súčasného ustanovenia § 10 písm. c) bod 15 zákona o regulácii.</w:t>
      </w:r>
    </w:p>
    <w:p w14:paraId="635F73F7" w14:textId="77777777" w:rsidR="008F6341" w:rsidRDefault="008F6341" w:rsidP="008F6341">
      <w:pPr>
        <w:spacing w:line="276" w:lineRule="auto"/>
        <w:jc w:val="both"/>
        <w:rPr>
          <w:rFonts w:ascii="Times New Roman" w:eastAsia="Aptos" w:hAnsi="Times New Roman" w:cs="Times New Roman"/>
          <w:b/>
          <w:bCs/>
          <w:sz w:val="24"/>
          <w:szCs w:val="24"/>
        </w:rPr>
      </w:pPr>
    </w:p>
    <w:p w14:paraId="5FF0B726"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bodu 26</w:t>
      </w:r>
      <w:r>
        <w:tab/>
      </w:r>
      <w:r w:rsidRPr="514AD11A">
        <w:rPr>
          <w:rFonts w:ascii="Times New Roman" w:eastAsia="Aptos" w:hAnsi="Times New Roman" w:cs="Times New Roman"/>
          <w:b/>
          <w:bCs/>
          <w:sz w:val="24"/>
          <w:szCs w:val="24"/>
        </w:rPr>
        <w:t>§ 10 písm. f) desiaty bod</w:t>
      </w:r>
    </w:p>
    <w:p w14:paraId="30AF26A4" w14:textId="77777777" w:rsidR="008F6341" w:rsidRDefault="008F6341" w:rsidP="008F6341">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Navrhované úpravy reflektujú návrh zavedenia čiastočnej regulácie vodíkového hospodárstva.</w:t>
      </w:r>
    </w:p>
    <w:p w14:paraId="4A6A2264" w14:textId="77777777" w:rsidR="008F6341" w:rsidRDefault="008F6341" w:rsidP="008F6341">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2</w:t>
      </w:r>
      <w:r w:rsidRPr="514AD11A">
        <w:rPr>
          <w:rFonts w:ascii="Times New Roman" w:eastAsia="Aptos" w:hAnsi="Times New Roman" w:cs="Times New Roman"/>
          <w:b/>
          <w:bCs/>
          <w:sz w:val="24"/>
          <w:szCs w:val="24"/>
        </w:rPr>
        <w:t>7</w:t>
      </w:r>
      <w:r>
        <w:tab/>
      </w:r>
      <w:r w:rsidRPr="514AD11A">
        <w:rPr>
          <w:rFonts w:ascii="Times New Roman" w:eastAsia="Aptos" w:hAnsi="Times New Roman" w:cs="Times New Roman"/>
          <w:b/>
          <w:bCs/>
          <w:sz w:val="24"/>
          <w:szCs w:val="24"/>
        </w:rPr>
        <w:t>§ 10 písm. f) dvadsiaty prvý bod</w:t>
      </w:r>
    </w:p>
    <w:p w14:paraId="64B634BC" w14:textId="77777777" w:rsidR="008F6341" w:rsidRDefault="008F6341" w:rsidP="008F6341">
      <w:pPr>
        <w:keepNext/>
        <w:keepLines/>
        <w:spacing w:before="360" w:after="80" w:line="276" w:lineRule="auto"/>
        <w:jc w:val="both"/>
        <w:rPr>
          <w:rFonts w:ascii="Times New Roman" w:eastAsia="Aptos" w:hAnsi="Times New Roman" w:cs="Times New Roman"/>
          <w:sz w:val="24"/>
          <w:szCs w:val="24"/>
        </w:rPr>
      </w:pPr>
      <w:r w:rsidRPr="003418E1">
        <w:rPr>
          <w:rFonts w:ascii="Times New Roman" w:eastAsia="Aptos" w:hAnsi="Times New Roman" w:cs="Times New Roman"/>
          <w:sz w:val="24"/>
          <w:szCs w:val="24"/>
        </w:rPr>
        <w:t>Prijatím zákona č. 363/2022 Z. z., ktorým sa mení a dopĺňa zákon č. 309/2009 Z. z. o podpore obnoviteľných zdrojov energie a vysoko účinnej kombinovanej výroby a o zmene a doplnení niektorých zákonov v znení neskorších predpisov a ktorým sa menia a dopĺňajú niektoré zákony úrad od 01.12.2022 nevydáva potvrdenia o pôvode biometánu.</w:t>
      </w:r>
    </w:p>
    <w:p w14:paraId="3D120B68" w14:textId="77777777" w:rsidR="008F6341" w:rsidRDefault="008F6341" w:rsidP="008F6341">
      <w:pPr>
        <w:spacing w:line="276" w:lineRule="auto"/>
        <w:jc w:val="both"/>
        <w:rPr>
          <w:rFonts w:ascii="Times New Roman" w:eastAsia="Aptos" w:hAnsi="Times New Roman" w:cs="Times New Roman"/>
          <w:sz w:val="24"/>
          <w:szCs w:val="24"/>
        </w:rPr>
      </w:pPr>
    </w:p>
    <w:p w14:paraId="784C58F6"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bodu 28</w:t>
      </w:r>
      <w:r>
        <w:tab/>
      </w:r>
      <w:r w:rsidRPr="514AD11A">
        <w:rPr>
          <w:rFonts w:ascii="Times New Roman" w:eastAsia="Aptos" w:hAnsi="Times New Roman" w:cs="Times New Roman"/>
          <w:b/>
          <w:bCs/>
          <w:sz w:val="24"/>
          <w:szCs w:val="24"/>
        </w:rPr>
        <w:t>§ 10 písm. f) dvadsiaty druhý bod</w:t>
      </w:r>
    </w:p>
    <w:p w14:paraId="23FDE0D0" w14:textId="77777777" w:rsidR="008F6341" w:rsidRDefault="008F6341" w:rsidP="008F6341">
      <w:pPr>
        <w:spacing w:line="276" w:lineRule="auto"/>
        <w:jc w:val="both"/>
        <w:rPr>
          <w:rFonts w:ascii="Times New Roman" w:eastAsia="Aptos" w:hAnsi="Times New Roman" w:cs="Times New Roman"/>
          <w:sz w:val="24"/>
          <w:szCs w:val="24"/>
        </w:rPr>
      </w:pPr>
      <w:r w:rsidRPr="742401CB">
        <w:rPr>
          <w:rFonts w:ascii="Times New Roman" w:eastAsia="Aptos" w:hAnsi="Times New Roman" w:cs="Times New Roman"/>
          <w:sz w:val="24"/>
          <w:szCs w:val="24"/>
        </w:rPr>
        <w:t>Doplnenie povinnosti úradu vypracovávať vzorové zmluvy, ktorých predmetom je zdieľanie elektriny a zmluvy, ktorých predmetom je zabezpečenie zdieľania elektriny.</w:t>
      </w:r>
    </w:p>
    <w:p w14:paraId="5DA64063"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7DBCC56B">
        <w:rPr>
          <w:rFonts w:ascii="Times New Roman" w:eastAsia="Yu Gothic Light" w:hAnsi="Times New Roman" w:cs="Times New Roman"/>
          <w:b/>
          <w:bCs/>
          <w:kern w:val="2"/>
          <w:sz w:val="24"/>
          <w:szCs w:val="24"/>
          <w14:ligatures w14:val="standardContextual"/>
        </w:rPr>
        <w:t xml:space="preserve">K bodu </w:t>
      </w:r>
      <w:r w:rsidRPr="514AD11A">
        <w:rPr>
          <w:rFonts w:ascii="Times New Roman" w:eastAsia="Yu Gothic Light" w:hAnsi="Times New Roman" w:cs="Times New Roman"/>
          <w:b/>
          <w:bCs/>
          <w:sz w:val="24"/>
          <w:szCs w:val="24"/>
        </w:rPr>
        <w:t>29</w:t>
      </w:r>
      <w:r>
        <w:tab/>
      </w:r>
      <w:r w:rsidRPr="00FD6672">
        <w:rPr>
          <w:rFonts w:ascii="Times New Roman" w:eastAsia="Yu Gothic Light" w:hAnsi="Times New Roman" w:cs="Times New Roman"/>
          <w:b/>
          <w:kern w:val="2"/>
          <w:sz w:val="24"/>
          <w:szCs w:val="24"/>
          <w14:ligatures w14:val="standardContextual"/>
        </w:rPr>
        <w:tab/>
      </w:r>
      <w:r w:rsidRPr="7DBCC56B">
        <w:rPr>
          <w:rFonts w:ascii="Times New Roman" w:eastAsia="Yu Gothic Light" w:hAnsi="Times New Roman" w:cs="Times New Roman"/>
          <w:b/>
          <w:bCs/>
          <w:sz w:val="24"/>
          <w:szCs w:val="24"/>
        </w:rPr>
        <w:t xml:space="preserve">§ 10 písm. p) </w:t>
      </w:r>
    </w:p>
    <w:p w14:paraId="4E00F1FA"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Navrhované doplnenie predstavuje adaptáciu zákona o regulácii na čl. 7a revidovaného nariadenia (EÚ) 2019/944, upravujúci produkt pre zníženie spotreby v čase špičky. Tento produkt sa uplatní pre prípad vyhlásenia krízy cien elektriny na regionálnej úrovni alebo na úrovni celej EÚ (v súlade s čl. 66a smernice (EÚ) 2019/944, v znení smernice (EÚ) 2024/1711), kedy môžu členské štáty požiadať prevádzkovateľov sústav aby ponúkli obstaranie produktov pre zníženie spotreby v čase špičky za účelom dosiahnutia zníženia dopytu po elektrine v čase špičky. Toto obstarávanie je obmedzené na dobu stanovenú vo vykonávacom rozhodnutí prijatom podľa článku 66a ods. 1 smernice (EÚ) 2019/944, zmenenej a doplnenej (EÚ) 2024/1711.</w:t>
      </w:r>
    </w:p>
    <w:p w14:paraId="154FDFC3"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Právna úprava produktu pre zníženie spotreby v čase špičky je v celom rozsahu upravená v čl. 7a revidovaného nariadenia (EÚ) 2019/944, až na určenie vnútroštátneho orgánu, ktorý má byť vecne príslušný na požiadanie (teda vecne na uloženie) prevádzkovateľa prenosovej sústavy na prípravu a návrh podmienok produktu na zníženie spotreby v čase špičky. Pretože ide o problematiku patriacu do zaistenia cenovej regulácie, resp. intervencie do trhu s elektrinou ako takého, navrhuje sa, aby vecne príslušným orgánom pre túto oblasť bol ÚRSO. Súčasne by ale mal byť ÚRSO daný priestor pre správne uváženie, či je potrebné produkt pre zníženie spotreby v čase špičky vyžadovať, aby bol splnený jeho účel a zmysel.</w:t>
      </w:r>
    </w:p>
    <w:p w14:paraId="3447EA72"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Preto sa navrhuje stanoviť, že popri samotnej právomoci uložiť prevádzkovateľovi prenosovej sústavy úlohu, bude ÚRSO príslušné na posudzovanie samotnej potreby obstarávania produktu zníženia spotreby elektriny v čase špičky podľa osobitného predpisu, teda podľa revidovaného nariadenia (EÚ) 2019/944.</w:t>
      </w:r>
    </w:p>
    <w:p w14:paraId="45F9F081" w14:textId="77777777" w:rsidR="008F6341" w:rsidRDefault="008F6341" w:rsidP="008F6341">
      <w:pPr>
        <w:spacing w:line="276" w:lineRule="auto"/>
        <w:ind w:left="2124" w:hanging="2124"/>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bodom 30 až 4</w:t>
      </w:r>
      <w:r>
        <w:rPr>
          <w:rFonts w:ascii="Times New Roman" w:eastAsia="Aptos" w:hAnsi="Times New Roman" w:cs="Times New Roman"/>
          <w:b/>
          <w:bCs/>
          <w:sz w:val="24"/>
          <w:szCs w:val="24"/>
        </w:rPr>
        <w:t>1 a 43</w:t>
      </w:r>
      <w:r>
        <w:tab/>
      </w:r>
      <w:r w:rsidRPr="514AD11A">
        <w:rPr>
          <w:rFonts w:ascii="Times New Roman" w:eastAsia="Aptos" w:hAnsi="Times New Roman" w:cs="Times New Roman"/>
          <w:b/>
          <w:bCs/>
          <w:sz w:val="24"/>
          <w:szCs w:val="24"/>
        </w:rPr>
        <w:t>§ 13 ods. 1 písm. i) druhý bod, tretí bod, štvrtý bod, piaty bod, šiesty bod, písm. j) prvý bod, druhý bod, tretí bod, písm. k), ods. 2 písm. a), písm. g), písm. h), písm. j)</w:t>
      </w:r>
    </w:p>
    <w:p w14:paraId="208C5D95" w14:textId="77777777" w:rsidR="008F6341" w:rsidRDefault="008F6341" w:rsidP="008F6341">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lastRenderedPageBreak/>
        <w:t>Navrhované úpravy reflektujú návrh zavedenia čiastočnej regulácie vodíkového hospodárstva v súlade s požiadavkami smernice týkajúcimi sa pôsobnosti národných regulačných úradov.</w:t>
      </w:r>
    </w:p>
    <w:p w14:paraId="43EED301" w14:textId="77777777" w:rsidR="008F6341" w:rsidRPr="009A7840" w:rsidRDefault="008F6341" w:rsidP="008F6341">
      <w:pPr>
        <w:spacing w:line="276" w:lineRule="auto"/>
        <w:jc w:val="both"/>
        <w:rPr>
          <w:rFonts w:ascii="Times New Roman" w:eastAsia="Aptos" w:hAnsi="Times New Roman" w:cs="Times New Roman"/>
          <w:b/>
          <w:bCs/>
          <w:sz w:val="24"/>
          <w:szCs w:val="24"/>
        </w:rPr>
      </w:pPr>
      <w:r w:rsidRPr="00287F87">
        <w:rPr>
          <w:rFonts w:ascii="Times New Roman" w:eastAsia="Aptos" w:hAnsi="Times New Roman" w:cs="Times New Roman"/>
          <w:b/>
          <w:bCs/>
          <w:sz w:val="24"/>
          <w:szCs w:val="24"/>
        </w:rPr>
        <w:t>K bodu 42</w:t>
      </w:r>
      <w:r w:rsidRPr="00287F87">
        <w:tab/>
      </w:r>
      <w:r w:rsidRPr="00287F87">
        <w:rPr>
          <w:rFonts w:ascii="Times New Roman" w:eastAsia="Aptos" w:hAnsi="Times New Roman" w:cs="Times New Roman"/>
          <w:b/>
          <w:bCs/>
          <w:sz w:val="24"/>
          <w:szCs w:val="24"/>
        </w:rPr>
        <w:t>§ 13 ods. 2 písm. i)</w:t>
      </w:r>
    </w:p>
    <w:p w14:paraId="3C2197D8" w14:textId="77777777" w:rsidR="008F6341" w:rsidRDefault="008F6341" w:rsidP="008F6341">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Legislatívno-technické úpravy v súvislosti s doplnením nového odseku 5 v § 29.</w:t>
      </w:r>
    </w:p>
    <w:p w14:paraId="6FCB0212" w14:textId="77777777" w:rsidR="008F6341" w:rsidRPr="009A7840" w:rsidRDefault="008F6341" w:rsidP="008F6341">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4</w:t>
      </w:r>
      <w:r>
        <w:rPr>
          <w:rFonts w:ascii="Times New Roman" w:eastAsia="Aptos" w:hAnsi="Times New Roman" w:cs="Times New Roman"/>
          <w:b/>
          <w:bCs/>
          <w:sz w:val="24"/>
          <w:szCs w:val="24"/>
        </w:rPr>
        <w:t>4</w:t>
      </w:r>
      <w:r>
        <w:tab/>
      </w:r>
      <w:r w:rsidRPr="514AD11A">
        <w:rPr>
          <w:rFonts w:ascii="Times New Roman" w:eastAsia="Aptos" w:hAnsi="Times New Roman" w:cs="Times New Roman"/>
          <w:b/>
          <w:bCs/>
          <w:sz w:val="24"/>
          <w:szCs w:val="24"/>
        </w:rPr>
        <w:t>§ 13 ods. 2 písm. m)</w:t>
      </w:r>
    </w:p>
    <w:p w14:paraId="5A1B6D1D" w14:textId="77777777" w:rsidR="008F6341" w:rsidRDefault="008F6341" w:rsidP="008F6341">
      <w:pPr>
        <w:keepNext/>
        <w:keepLines/>
        <w:spacing w:before="360" w:after="80" w:line="276" w:lineRule="auto"/>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Ustanovením sa rozširuje okruh doterajších prevádzkovateľov o prevádzkovateľa distribučnej sústavy a prevádzkovateľa distribučnej siete, pre ktorých môže úrad schvaľovať podmienky alebo metodiky pre prístup do cezhraničnej infraštruktúry podľa sieťových predpisov Európskej únie. Ustanovenie vyplynulo z úpravy sieťových predpisov (nariadení) a praxe úradu.</w:t>
      </w:r>
    </w:p>
    <w:p w14:paraId="6935E60C"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4</w:t>
      </w:r>
      <w:r>
        <w:rPr>
          <w:rFonts w:ascii="Times New Roman" w:eastAsia="Aptos" w:hAnsi="Times New Roman" w:cs="Times New Roman"/>
          <w:b/>
          <w:bCs/>
          <w:sz w:val="24"/>
          <w:szCs w:val="24"/>
        </w:rPr>
        <w:t>5</w:t>
      </w:r>
      <w:r>
        <w:tab/>
      </w:r>
      <w:r w:rsidRPr="514AD11A">
        <w:rPr>
          <w:rFonts w:ascii="Times New Roman" w:eastAsia="Aptos" w:hAnsi="Times New Roman" w:cs="Times New Roman"/>
          <w:b/>
          <w:bCs/>
          <w:sz w:val="24"/>
          <w:szCs w:val="24"/>
        </w:rPr>
        <w:t>§ 13 ods. 3 písm. a)</w:t>
      </w:r>
    </w:p>
    <w:p w14:paraId="53C74582" w14:textId="77777777" w:rsidR="008F6341" w:rsidRPr="009A7840" w:rsidRDefault="008F6341" w:rsidP="008F6341">
      <w:pPr>
        <w:keepNext/>
        <w:keepLines/>
        <w:spacing w:before="360" w:after="80" w:line="276" w:lineRule="auto"/>
        <w:outlineLvl w:val="0"/>
        <w:rPr>
          <w:rFonts w:ascii="Times New Roman" w:eastAsia="Times New Roman" w:hAnsi="Times New Roman" w:cs="Times New Roman"/>
          <w:sz w:val="24"/>
          <w:szCs w:val="24"/>
        </w:rPr>
      </w:pPr>
      <w:r w:rsidRPr="006E64DB">
        <w:rPr>
          <w:rFonts w:ascii="Times New Roman" w:eastAsia="Times New Roman" w:hAnsi="Times New Roman" w:cs="Times New Roman"/>
          <w:sz w:val="24"/>
          <w:szCs w:val="24"/>
        </w:rPr>
        <w:t xml:space="preserve">Prijatím zákona č. 363/2022 Z. z., ktorým sa mení a dopĺňa zákon č. 309/2009 Z. z. o podpore obnoviteľných zdrojov energie a vysoko účinnej kombinovanej výroby a o zmene a doplnení niektorých zákonov v znení neskorších predpisov a ktorým sa menia a dopĺňajú niektoré zákony úrad od 01.12.2022 nevydáva potvrdenia o pôvode biometánu. </w:t>
      </w:r>
    </w:p>
    <w:p w14:paraId="1EC25C54"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K bodu 4</w:t>
      </w:r>
      <w:r>
        <w:rPr>
          <w:rFonts w:ascii="Times New Roman" w:eastAsia="Aptos" w:hAnsi="Times New Roman" w:cs="Times New Roman"/>
          <w:b/>
          <w:bCs/>
          <w:sz w:val="24"/>
          <w:szCs w:val="24"/>
        </w:rPr>
        <w:t>6</w:t>
      </w:r>
      <w:r>
        <w:tab/>
      </w:r>
      <w:r w:rsidRPr="514AD11A">
        <w:rPr>
          <w:rFonts w:ascii="Times New Roman" w:eastAsia="Aptos" w:hAnsi="Times New Roman" w:cs="Times New Roman"/>
          <w:b/>
          <w:bCs/>
          <w:sz w:val="24"/>
          <w:szCs w:val="24"/>
        </w:rPr>
        <w:t>§ 14 ods. 7</w:t>
      </w:r>
    </w:p>
    <w:p w14:paraId="215CBCAA" w14:textId="77777777" w:rsidR="008F6341" w:rsidRDefault="008F6341" w:rsidP="008F6341">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Ustanovením sa dopĺňa povinnosť regulovaného subjektu prvýkrát predložiť úradu návrh ceny na zvyšok regulačného obdobia na schválenie do 15 dní aj od začiatku výkonu správy vodných tokov. Ustanovenie vyplynulo z doplnenia definície regulovaného subjektu v § 1 písm. c).</w:t>
      </w:r>
    </w:p>
    <w:p w14:paraId="7DBE776F" w14:textId="77777777" w:rsidR="008F6341" w:rsidRDefault="008F6341" w:rsidP="008F6341">
      <w:pPr>
        <w:jc w:val="both"/>
        <w:rPr>
          <w:rFonts w:ascii="Times New Roman" w:eastAsia="Times New Roman" w:hAnsi="Times New Roman" w:cs="Times New Roman"/>
          <w:b/>
          <w:bCs/>
          <w:sz w:val="24"/>
          <w:szCs w:val="24"/>
        </w:rPr>
      </w:pPr>
      <w:r w:rsidRPr="514AD11A">
        <w:rPr>
          <w:rFonts w:ascii="Times New Roman" w:eastAsia="Times New Roman" w:hAnsi="Times New Roman" w:cs="Times New Roman"/>
          <w:b/>
          <w:bCs/>
          <w:sz w:val="24"/>
          <w:szCs w:val="24"/>
        </w:rPr>
        <w:t>K bodu 4</w:t>
      </w:r>
      <w:r>
        <w:rPr>
          <w:rFonts w:ascii="Times New Roman" w:eastAsia="Times New Roman" w:hAnsi="Times New Roman" w:cs="Times New Roman"/>
          <w:b/>
          <w:bCs/>
          <w:sz w:val="24"/>
          <w:szCs w:val="24"/>
        </w:rPr>
        <w:t>7</w:t>
      </w:r>
      <w:r>
        <w:tab/>
      </w:r>
      <w:r w:rsidRPr="514AD11A">
        <w:rPr>
          <w:rFonts w:ascii="Times New Roman" w:eastAsia="Times New Roman" w:hAnsi="Times New Roman" w:cs="Times New Roman"/>
          <w:b/>
          <w:bCs/>
          <w:sz w:val="24"/>
          <w:szCs w:val="24"/>
        </w:rPr>
        <w:t>§ 14 ods. 11</w:t>
      </w:r>
    </w:p>
    <w:p w14:paraId="0EF8C793" w14:textId="77777777" w:rsidR="008F6341" w:rsidRDefault="008F6341" w:rsidP="008F6341">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Precizujú sa obsahové náležitosti cenového rozhodnutia, ktoré obsahuje okrem cien, podmienok ich uplatnia aj hodnoty ekonomických parametrov a technických parametrov. Potreba precizovania ustanovenia § 14 ods. 11 vyplynula z prijímania efektívnejších a modernejších regulačných vzorcov obsahujúcich množstvo parametrov a hodnôt, ktoré sa následne okrem cien zohľadňujú v cenových rozhodnutiach.</w:t>
      </w:r>
    </w:p>
    <w:p w14:paraId="790D1BC1"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K bodu 4</w:t>
      </w:r>
      <w:r>
        <w:rPr>
          <w:rFonts w:ascii="Times New Roman" w:eastAsia="Aptos" w:hAnsi="Times New Roman" w:cs="Times New Roman"/>
          <w:b/>
          <w:bCs/>
          <w:sz w:val="24"/>
          <w:szCs w:val="24"/>
        </w:rPr>
        <w:t>8</w:t>
      </w:r>
      <w:r>
        <w:tab/>
      </w:r>
      <w:r w:rsidRPr="514AD11A">
        <w:rPr>
          <w:rFonts w:ascii="Times New Roman" w:eastAsia="Aptos" w:hAnsi="Times New Roman" w:cs="Times New Roman"/>
          <w:b/>
          <w:bCs/>
          <w:sz w:val="24"/>
          <w:szCs w:val="24"/>
        </w:rPr>
        <w:t>§ 15 ods. 6</w:t>
      </w:r>
    </w:p>
    <w:p w14:paraId="06EEB4A7" w14:textId="77777777" w:rsidR="008F6341" w:rsidRDefault="008F6341" w:rsidP="008F6341">
      <w:pPr>
        <w:spacing w:line="276" w:lineRule="auto"/>
        <w:jc w:val="both"/>
        <w:rPr>
          <w:rFonts w:ascii="Times New Roman" w:eastAsia="Aptos" w:hAnsi="Times New Roman" w:cs="Times New Roman"/>
          <w:b/>
          <w:bCs/>
          <w:sz w:val="24"/>
          <w:szCs w:val="24"/>
        </w:rPr>
      </w:pPr>
      <w:r w:rsidRPr="7A12A0C8">
        <w:rPr>
          <w:rFonts w:ascii="Times New Roman" w:eastAsia="Aptos" w:hAnsi="Times New Roman" w:cs="Times New Roman"/>
          <w:sz w:val="24"/>
          <w:szCs w:val="24"/>
        </w:rPr>
        <w:t>V nadväznosti na navrhované znenie prechodných ustanovení v rámci predkladanej novely zákona e energetike sa navrhuje, aby bola povinnosť prevádzkovateľa vodíkovej prepravnej siete predložiť úradu návrh prevádzkového poriadku na schválenie viazaná na moment plánového začiatku vykonávania činnosti prepravy vodíka, keďže úprava prevádzkového poriadku v období pred začatím činnosti prepravy vodíka nie je účelná.</w:t>
      </w:r>
    </w:p>
    <w:p w14:paraId="0E950FC3" w14:textId="77777777" w:rsidR="008F6341" w:rsidRDefault="008F6341" w:rsidP="008F6341">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4</w:t>
      </w:r>
      <w:r>
        <w:rPr>
          <w:rFonts w:ascii="Times New Roman" w:eastAsia="Aptos" w:hAnsi="Times New Roman" w:cs="Times New Roman"/>
          <w:b/>
          <w:bCs/>
          <w:sz w:val="24"/>
          <w:szCs w:val="24"/>
        </w:rPr>
        <w:t>9</w:t>
      </w:r>
      <w:r>
        <w:tab/>
      </w:r>
      <w:r>
        <w:tab/>
      </w:r>
      <w:r w:rsidRPr="009A7840">
        <w:rPr>
          <w:rFonts w:ascii="Times New Roman" w:eastAsia="Aptos" w:hAnsi="Times New Roman" w:cs="Times New Roman"/>
          <w:b/>
          <w:bCs/>
          <w:sz w:val="24"/>
          <w:szCs w:val="24"/>
        </w:rPr>
        <w:t>§ 15 ods. 9</w:t>
      </w:r>
    </w:p>
    <w:p w14:paraId="078A5BF3" w14:textId="77777777" w:rsidR="008F6341" w:rsidRPr="009A7840" w:rsidRDefault="008F6341" w:rsidP="008F6341">
      <w:pPr>
        <w:spacing w:line="276" w:lineRule="auto"/>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 xml:space="preserve">Ustanovuje sa ďalší dôvod na zastavenie konania o vecnej regulácii v prípade vydávania, zmeny alebo zrušenia povolenia, a to okrem dôvodov podľa § 30 ods. 1 správneho poriadku úrad rozhodnutím zastaví konanie aj vtedy, ak odpadol dôvod konania začatého na návrh účastníka konania (žiadateľa o povolenie alebo držiteľa povolenia). Potreba prijatia ustanovenia </w:t>
      </w:r>
      <w:r w:rsidRPr="2401BC13">
        <w:rPr>
          <w:rFonts w:ascii="Times New Roman" w:eastAsia="Times New Roman" w:hAnsi="Times New Roman" w:cs="Times New Roman"/>
          <w:sz w:val="24"/>
          <w:szCs w:val="24"/>
        </w:rPr>
        <w:lastRenderedPageBreak/>
        <w:t>vyplynula z praxe úradu pri vykonávaní konania o vecnej regulácii pri vydávaní, zmene a zrušovaní povolení. Úprava obsahovo zodpovedá § 17 ods. 5 zákona o regulácie.</w:t>
      </w:r>
    </w:p>
    <w:p w14:paraId="61F61DEA" w14:textId="77777777" w:rsidR="008F6341" w:rsidRDefault="008F6341" w:rsidP="008F6341">
      <w:pPr>
        <w:spacing w:line="276" w:lineRule="auto"/>
        <w:jc w:val="both"/>
        <w:rPr>
          <w:rFonts w:ascii="Times New Roman" w:eastAsia="Aptos" w:hAnsi="Times New Roman" w:cs="Times New Roman"/>
          <w:b/>
          <w:bCs/>
          <w:sz w:val="24"/>
          <w:szCs w:val="24"/>
        </w:rPr>
      </w:pPr>
    </w:p>
    <w:p w14:paraId="39E69364" w14:textId="77777777" w:rsidR="008F6341" w:rsidRPr="00FD6672" w:rsidRDefault="008F6341" w:rsidP="008F6341">
      <w:pPr>
        <w:spacing w:line="276" w:lineRule="auto"/>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bCs/>
          <w:kern w:val="2"/>
          <w:sz w:val="24"/>
          <w:szCs w:val="24"/>
          <w14:ligatures w14:val="standardContextual"/>
        </w:rPr>
        <w:t xml:space="preserve">K bodom </w:t>
      </w:r>
      <w:r>
        <w:rPr>
          <w:rFonts w:ascii="Times New Roman" w:eastAsia="Aptos" w:hAnsi="Times New Roman" w:cs="Times New Roman"/>
          <w:b/>
          <w:bCs/>
          <w:sz w:val="24"/>
          <w:szCs w:val="24"/>
        </w:rPr>
        <w:t>50</w:t>
      </w:r>
      <w:r w:rsidRPr="514AD11A">
        <w:rPr>
          <w:rFonts w:ascii="Times New Roman" w:eastAsia="Aptos" w:hAnsi="Times New Roman" w:cs="Times New Roman"/>
          <w:b/>
          <w:bCs/>
          <w:sz w:val="24"/>
          <w:szCs w:val="24"/>
        </w:rPr>
        <w:t xml:space="preserve"> </w:t>
      </w:r>
      <w:r w:rsidRPr="00FD6672">
        <w:rPr>
          <w:rFonts w:ascii="Times New Roman" w:eastAsia="Aptos" w:hAnsi="Times New Roman" w:cs="Times New Roman"/>
          <w:b/>
          <w:bCs/>
          <w:kern w:val="2"/>
          <w:sz w:val="24"/>
          <w:szCs w:val="24"/>
          <w14:ligatures w14:val="standardContextual"/>
        </w:rPr>
        <w:t xml:space="preserve">až </w:t>
      </w:r>
      <w:r>
        <w:rPr>
          <w:rFonts w:ascii="Times New Roman" w:eastAsia="Aptos" w:hAnsi="Times New Roman" w:cs="Times New Roman"/>
          <w:b/>
          <w:bCs/>
          <w:kern w:val="2"/>
          <w:sz w:val="24"/>
          <w:szCs w:val="24"/>
          <w14:ligatures w14:val="standardContextual"/>
        </w:rPr>
        <w:t>53</w:t>
      </w:r>
      <w:r>
        <w:tab/>
      </w:r>
      <w:r>
        <w:tab/>
      </w:r>
      <w:r w:rsidRPr="7DBCC56B">
        <w:rPr>
          <w:rFonts w:ascii="Times New Roman" w:eastAsia="Aptos" w:hAnsi="Times New Roman" w:cs="Times New Roman"/>
          <w:b/>
          <w:bCs/>
          <w:sz w:val="24"/>
          <w:szCs w:val="24"/>
        </w:rPr>
        <w:t>§ 16a ods. 1, ods. 2, ods. 3, ods. 6</w:t>
      </w:r>
    </w:p>
    <w:p w14:paraId="5DB1470E" w14:textId="77777777" w:rsidR="008F6341" w:rsidRPr="00FD6672"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úprava vyhlásenej krízovej situácie v súvislosti s transpozíciou ustanovenia čl. 66a ods. 6 a 7 Smernice 944/2019, v znení neskorších predpisov.</w:t>
      </w:r>
    </w:p>
    <w:p w14:paraId="74FFDB38" w14:textId="77777777" w:rsidR="008F6341" w:rsidRDefault="008F6341" w:rsidP="008F6341">
      <w:pPr>
        <w:spacing w:line="276" w:lineRule="auto"/>
        <w:jc w:val="both"/>
        <w:rPr>
          <w:rFonts w:ascii="Times New Roman" w:eastAsia="Aptos" w:hAnsi="Times New Roman" w:cs="Times New Roman"/>
          <w:sz w:val="24"/>
          <w:szCs w:val="24"/>
        </w:rPr>
      </w:pPr>
    </w:p>
    <w:p w14:paraId="1689EC35" w14:textId="77777777" w:rsidR="008F6341" w:rsidRDefault="008F6341" w:rsidP="008F6341">
      <w:pPr>
        <w:spacing w:line="276" w:lineRule="auto"/>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 xml:space="preserve">K bodu </w:t>
      </w:r>
      <w:r>
        <w:rPr>
          <w:rFonts w:ascii="Times New Roman" w:eastAsia="Aptos" w:hAnsi="Times New Roman" w:cs="Times New Roman"/>
          <w:b/>
          <w:bCs/>
          <w:sz w:val="24"/>
          <w:szCs w:val="24"/>
        </w:rPr>
        <w:t>54</w:t>
      </w:r>
      <w:r>
        <w:tab/>
      </w:r>
      <w:r w:rsidRPr="009A7840">
        <w:rPr>
          <w:rFonts w:ascii="Times New Roman" w:eastAsia="Aptos" w:hAnsi="Times New Roman" w:cs="Times New Roman"/>
          <w:b/>
          <w:bCs/>
          <w:sz w:val="24"/>
          <w:szCs w:val="24"/>
        </w:rPr>
        <w:t>§ 17 ods. 2 písm. k)</w:t>
      </w:r>
    </w:p>
    <w:p w14:paraId="44376048" w14:textId="77777777" w:rsidR="008F6341" w:rsidRDefault="008F6341" w:rsidP="008F6341">
      <w:pPr>
        <w:jc w:val="both"/>
        <w:rPr>
          <w:rFonts w:ascii="Times New Roman" w:eastAsia="Times New Roman" w:hAnsi="Times New Roman" w:cs="Times New Roman"/>
          <w:sz w:val="24"/>
          <w:szCs w:val="24"/>
        </w:rPr>
      </w:pPr>
      <w:r w:rsidRPr="2401BC13">
        <w:rPr>
          <w:rFonts w:ascii="Times New Roman" w:eastAsia="Times New Roman" w:hAnsi="Times New Roman" w:cs="Times New Roman"/>
          <w:sz w:val="24"/>
          <w:szCs w:val="24"/>
        </w:rPr>
        <w:t>Ustanovuje sa ďalší dôvod na zmenu alebo zrušenie rozhodnutia v prípade, že agentúra o to požiada alebo to vyplýva z rozhodnutia agentúry.</w:t>
      </w:r>
    </w:p>
    <w:p w14:paraId="1B757862" w14:textId="77777777" w:rsidR="008F6341" w:rsidRDefault="008F6341" w:rsidP="008F6341">
      <w:pPr>
        <w:spacing w:line="276" w:lineRule="auto"/>
        <w:jc w:val="both"/>
        <w:rPr>
          <w:rFonts w:ascii="Times New Roman" w:eastAsia="Aptos" w:hAnsi="Times New Roman" w:cs="Times New Roman"/>
          <w:sz w:val="24"/>
          <w:szCs w:val="24"/>
        </w:rPr>
      </w:pPr>
    </w:p>
    <w:p w14:paraId="0498135C"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bodom </w:t>
      </w:r>
      <w:r>
        <w:rPr>
          <w:rFonts w:ascii="Times New Roman" w:eastAsia="Aptos" w:hAnsi="Times New Roman" w:cs="Times New Roman"/>
          <w:b/>
          <w:bCs/>
          <w:sz w:val="24"/>
          <w:szCs w:val="24"/>
        </w:rPr>
        <w:t>55</w:t>
      </w:r>
      <w:r w:rsidRPr="514AD11A">
        <w:rPr>
          <w:rFonts w:ascii="Times New Roman" w:eastAsia="Aptos" w:hAnsi="Times New Roman" w:cs="Times New Roman"/>
          <w:b/>
          <w:bCs/>
          <w:sz w:val="24"/>
          <w:szCs w:val="24"/>
        </w:rPr>
        <w:t xml:space="preserve"> až </w:t>
      </w:r>
      <w:r>
        <w:rPr>
          <w:rFonts w:ascii="Times New Roman" w:eastAsia="Aptos" w:hAnsi="Times New Roman" w:cs="Times New Roman"/>
          <w:b/>
          <w:bCs/>
          <w:sz w:val="24"/>
          <w:szCs w:val="24"/>
        </w:rPr>
        <w:t>63</w:t>
      </w:r>
      <w:r>
        <w:tab/>
      </w:r>
      <w:r w:rsidRPr="514AD11A">
        <w:rPr>
          <w:rFonts w:ascii="Times New Roman" w:eastAsia="Aptos" w:hAnsi="Times New Roman" w:cs="Times New Roman"/>
          <w:b/>
          <w:bCs/>
          <w:sz w:val="24"/>
          <w:szCs w:val="24"/>
        </w:rPr>
        <w:t xml:space="preserve">§ 25 – nadpis, § 25 ods. 1 písm. c), písm. d), ods. 3, ods. 4, ods. 5, </w:t>
      </w:r>
      <w:r>
        <w:tab/>
      </w:r>
      <w:r>
        <w:tab/>
      </w:r>
      <w:r>
        <w:tab/>
      </w:r>
      <w:r w:rsidRPr="514AD11A">
        <w:rPr>
          <w:rFonts w:ascii="Times New Roman" w:eastAsia="Aptos" w:hAnsi="Times New Roman" w:cs="Times New Roman"/>
          <w:b/>
          <w:bCs/>
          <w:sz w:val="24"/>
          <w:szCs w:val="24"/>
        </w:rPr>
        <w:t xml:space="preserve">  ods. 6, ods. 7</w:t>
      </w:r>
    </w:p>
    <w:p w14:paraId="592B5609" w14:textId="77777777" w:rsidR="008F6341" w:rsidRDefault="008F6341" w:rsidP="008F6341">
      <w:pPr>
        <w:spacing w:line="276" w:lineRule="auto"/>
        <w:jc w:val="both"/>
        <w:rPr>
          <w:rFonts w:ascii="Times New Roman" w:eastAsia="Aptos" w:hAnsi="Times New Roman" w:cs="Times New Roman"/>
          <w:sz w:val="24"/>
          <w:szCs w:val="24"/>
        </w:rPr>
      </w:pPr>
      <w:r w:rsidRPr="7DBCC56B">
        <w:rPr>
          <w:rFonts w:ascii="Times New Roman" w:eastAsia="Aptos" w:hAnsi="Times New Roman" w:cs="Times New Roman"/>
          <w:sz w:val="24"/>
          <w:szCs w:val="24"/>
        </w:rPr>
        <w:t>Navrhuje sa rozšíriť ustanovenia o certifikácii o ustanovenia o certifikácii prevádzkovateľa vodíkovej prepravnej siete. Koncepčne zostáva proces certifikácie zachovaný v súlade s požiadavkami nového energetického balíčka v plynárenstve.</w:t>
      </w:r>
    </w:p>
    <w:p w14:paraId="6E907826" w14:textId="77777777" w:rsidR="008F6341" w:rsidRPr="00287794"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bodom </w:t>
      </w:r>
      <w:r>
        <w:rPr>
          <w:rFonts w:ascii="Times New Roman" w:eastAsia="Aptos" w:hAnsi="Times New Roman" w:cs="Times New Roman"/>
          <w:b/>
          <w:bCs/>
          <w:sz w:val="24"/>
          <w:szCs w:val="24"/>
        </w:rPr>
        <w:t>64</w:t>
      </w:r>
      <w:r w:rsidRPr="514AD11A">
        <w:rPr>
          <w:rFonts w:ascii="Times New Roman" w:eastAsia="Aptos" w:hAnsi="Times New Roman" w:cs="Times New Roman"/>
          <w:b/>
          <w:bCs/>
          <w:sz w:val="24"/>
          <w:szCs w:val="24"/>
        </w:rPr>
        <w:t xml:space="preserve"> až </w:t>
      </w:r>
      <w:r>
        <w:rPr>
          <w:rFonts w:ascii="Times New Roman" w:eastAsia="Aptos" w:hAnsi="Times New Roman" w:cs="Times New Roman"/>
          <w:b/>
          <w:bCs/>
          <w:sz w:val="24"/>
          <w:szCs w:val="24"/>
        </w:rPr>
        <w:t>74</w:t>
      </w:r>
      <w:r>
        <w:tab/>
      </w:r>
      <w:r w:rsidRPr="514AD11A">
        <w:rPr>
          <w:rFonts w:ascii="Times New Roman" w:eastAsia="Aptos" w:hAnsi="Times New Roman" w:cs="Times New Roman"/>
          <w:b/>
          <w:bCs/>
          <w:sz w:val="24"/>
          <w:szCs w:val="24"/>
        </w:rPr>
        <w:t xml:space="preserve">§ 26 ods. 1 písm. a), písm. b) prvý bod, druhý bod, ods. 2, ods. 3, </w:t>
      </w:r>
      <w:r>
        <w:tab/>
      </w:r>
      <w:r>
        <w:tab/>
      </w:r>
      <w:r>
        <w:tab/>
      </w:r>
      <w:r w:rsidRPr="514AD11A">
        <w:rPr>
          <w:rFonts w:ascii="Times New Roman" w:eastAsia="Aptos" w:hAnsi="Times New Roman" w:cs="Times New Roman"/>
          <w:b/>
          <w:bCs/>
          <w:sz w:val="24"/>
          <w:szCs w:val="24"/>
        </w:rPr>
        <w:t xml:space="preserve">  ods. 4, ods. 6, ods. 7, ods. 9, ods. 10, ods. 11</w:t>
      </w:r>
    </w:p>
    <w:p w14:paraId="375E44B0" w14:textId="77777777" w:rsidR="008F6341" w:rsidRDefault="008F6341" w:rsidP="008F6341">
      <w:pPr>
        <w:spacing w:line="276" w:lineRule="auto"/>
        <w:jc w:val="both"/>
        <w:rPr>
          <w:rFonts w:ascii="Times New Roman" w:eastAsia="Aptos" w:hAnsi="Times New Roman" w:cs="Times New Roman"/>
          <w:sz w:val="24"/>
          <w:szCs w:val="24"/>
        </w:rPr>
      </w:pPr>
      <w:r w:rsidRPr="00287794">
        <w:rPr>
          <w:rFonts w:ascii="Times New Roman" w:eastAsia="Aptos" w:hAnsi="Times New Roman" w:cs="Times New Roman"/>
          <w:sz w:val="24"/>
          <w:szCs w:val="24"/>
        </w:rPr>
        <w:t xml:space="preserve">Navrhuje sa primerane rozšíriť ustanovenia týkajúce sa konania o certifikácii o ustanovenia týkajúce sa konania o certifikácii prevádzkovateľa vodíkovej prepravnej siete. Koncepčne zostáva proces certifikácie zachovaný. </w:t>
      </w:r>
    </w:p>
    <w:p w14:paraId="367DE995" w14:textId="77777777" w:rsidR="008F6341" w:rsidRDefault="008F6341" w:rsidP="008F6341">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 xml:space="preserve">V odseku 4 sa navrhuje rozčleniť proces týkajúci sa prevádzkovateľa prenosovej sústavy a proces týkajúci sa prepravnej siete a vodíkovej siete, a to z dôvodu odlišnej lehoty (100 pracovných dní) v zmysle čl. 71 ods. 5 Smernice Európskeho parlamentu a Rady (EÚ) 2024/1788.  </w:t>
      </w:r>
    </w:p>
    <w:p w14:paraId="1776C436" w14:textId="77777777" w:rsidR="008F6341" w:rsidRDefault="008F6341" w:rsidP="008F6341">
      <w:pPr>
        <w:spacing w:line="276" w:lineRule="auto"/>
        <w:jc w:val="both"/>
        <w:rPr>
          <w:rFonts w:ascii="Times New Roman" w:eastAsia="Aptos" w:hAnsi="Times New Roman" w:cs="Times New Roman"/>
          <w:b/>
          <w:bCs/>
          <w:sz w:val="24"/>
          <w:szCs w:val="24"/>
        </w:rPr>
      </w:pPr>
    </w:p>
    <w:p w14:paraId="4251FF3E"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 xml:space="preserve">K bodu </w:t>
      </w:r>
      <w:r>
        <w:rPr>
          <w:rFonts w:ascii="Times New Roman" w:eastAsia="Aptos" w:hAnsi="Times New Roman" w:cs="Times New Roman"/>
          <w:b/>
          <w:bCs/>
          <w:sz w:val="24"/>
          <w:szCs w:val="24"/>
        </w:rPr>
        <w:t>75</w:t>
      </w:r>
      <w:r>
        <w:tab/>
      </w:r>
      <w:r w:rsidRPr="514AD11A">
        <w:rPr>
          <w:rFonts w:ascii="Times New Roman" w:eastAsia="Aptos" w:hAnsi="Times New Roman" w:cs="Times New Roman"/>
          <w:b/>
          <w:bCs/>
          <w:sz w:val="24"/>
          <w:szCs w:val="24"/>
        </w:rPr>
        <w:t>§ 27 ods. 1</w:t>
      </w:r>
    </w:p>
    <w:p w14:paraId="5EB9CD21" w14:textId="77777777" w:rsidR="008F6341" w:rsidRDefault="008F6341" w:rsidP="008F6341">
      <w:pPr>
        <w:spacing w:line="276" w:lineRule="auto"/>
        <w:jc w:val="both"/>
        <w:rPr>
          <w:rFonts w:ascii="Times New Roman" w:eastAsia="Aptos" w:hAnsi="Times New Roman" w:cs="Times New Roman"/>
          <w:b/>
          <w:bCs/>
          <w:sz w:val="24"/>
          <w:szCs w:val="24"/>
        </w:rPr>
      </w:pPr>
      <w:r w:rsidRPr="7A12A0C8">
        <w:rPr>
          <w:rFonts w:ascii="Times New Roman" w:eastAsia="Aptos" w:hAnsi="Times New Roman" w:cs="Times New Roman"/>
          <w:sz w:val="24"/>
          <w:szCs w:val="24"/>
        </w:rPr>
        <w:t xml:space="preserve">Navrhuje sa rozšírenie existujúcej úpravy v súvislosti s návrhom na vydanie rozhodnutia o certifikácii osobou, ktorá má zámer prevádzkovať vodíkovú prepravnú sieť. Zároveň sa navrhuje zaviesť osobitná úprava v súvislosti s prevádzkovateľom vodíkovej prepravnej siete, ktorý je oprávneným na prepravu vodíka v zmysle prechodného ustanovenia, ktorého návrh je súčasťou návrhu na zmenu zákona o energetike (navrhovaný § 96o zákona o energetike). Podľa návrhu na zmenu zákona o energetike (navrhovaný § 96o zákona o energetike) sa podmienka právoplatného rozhodnutia úradu o udelení certifikácie podľa § 7 ods. 3 zákona o energetike neaplikuje v prípade subjektu, ktorý už je oprávnený na prepravu vodíka z titulu, že ide o držiteľa povolenia na prepravu plynu podľa doterajších predpisov. Obdobné pravidlo platilo aj </w:t>
      </w:r>
      <w:r w:rsidRPr="7A12A0C8">
        <w:rPr>
          <w:rFonts w:ascii="Times New Roman" w:eastAsia="Aptos" w:hAnsi="Times New Roman" w:cs="Times New Roman"/>
          <w:sz w:val="24"/>
          <w:szCs w:val="24"/>
        </w:rPr>
        <w:lastRenderedPageBreak/>
        <w:t>pri certifikácii prevádzkovateľa prenosovej sústavy resp. prevádzkovateľa prepravnej siete, kedy sa toto pravidlo neaplikovalo na osoby, ktoré už boli držiteľmi povolenia na prenos elektriny resp. prepravu plynu.</w:t>
      </w:r>
    </w:p>
    <w:p w14:paraId="18FF6280"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bodom </w:t>
      </w:r>
      <w:r>
        <w:rPr>
          <w:rFonts w:ascii="Times New Roman" w:eastAsia="Aptos" w:hAnsi="Times New Roman" w:cs="Times New Roman"/>
          <w:b/>
          <w:bCs/>
          <w:sz w:val="24"/>
          <w:szCs w:val="24"/>
        </w:rPr>
        <w:t>76</w:t>
      </w:r>
      <w:r w:rsidRPr="514AD11A">
        <w:rPr>
          <w:rFonts w:ascii="Times New Roman" w:eastAsia="Aptos" w:hAnsi="Times New Roman" w:cs="Times New Roman"/>
          <w:b/>
          <w:bCs/>
          <w:sz w:val="24"/>
          <w:szCs w:val="24"/>
        </w:rPr>
        <w:t xml:space="preserve"> až </w:t>
      </w:r>
      <w:r>
        <w:rPr>
          <w:rFonts w:ascii="Times New Roman" w:eastAsia="Aptos" w:hAnsi="Times New Roman" w:cs="Times New Roman"/>
          <w:b/>
          <w:bCs/>
          <w:sz w:val="24"/>
          <w:szCs w:val="24"/>
        </w:rPr>
        <w:t>83</w:t>
      </w:r>
      <w:r w:rsidRPr="514AD11A">
        <w:rPr>
          <w:rFonts w:ascii="Times New Roman" w:eastAsia="Aptos" w:hAnsi="Times New Roman" w:cs="Times New Roman"/>
          <w:b/>
          <w:bCs/>
          <w:sz w:val="24"/>
          <w:szCs w:val="24"/>
        </w:rPr>
        <w:t xml:space="preserve"> </w:t>
      </w:r>
      <w:r>
        <w:tab/>
      </w:r>
      <w:r w:rsidRPr="514AD11A">
        <w:rPr>
          <w:rFonts w:ascii="Times New Roman" w:eastAsia="Aptos" w:hAnsi="Times New Roman" w:cs="Times New Roman"/>
          <w:b/>
          <w:bCs/>
          <w:sz w:val="24"/>
          <w:szCs w:val="24"/>
        </w:rPr>
        <w:t xml:space="preserve">§ 28 – nadpis, § 28 ods. 1, ods. 2, ods. 3, ods. 4, ods. 5, ods. 6, ods. 7, </w:t>
      </w:r>
      <w:r>
        <w:tab/>
      </w:r>
      <w:r>
        <w:tab/>
      </w:r>
      <w:r>
        <w:tab/>
      </w:r>
      <w:r w:rsidRPr="514AD11A">
        <w:rPr>
          <w:rFonts w:ascii="Times New Roman" w:eastAsia="Aptos" w:hAnsi="Times New Roman" w:cs="Times New Roman"/>
          <w:b/>
          <w:bCs/>
          <w:sz w:val="24"/>
          <w:szCs w:val="24"/>
        </w:rPr>
        <w:t xml:space="preserve"> ods. 8, ods. 9, ods. 10</w:t>
      </w:r>
    </w:p>
    <w:p w14:paraId="1872977A" w14:textId="77777777" w:rsidR="008F6341" w:rsidRDefault="008F6341" w:rsidP="008F6341">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Ustanovenia o certifikácii sa navrhujú rozšíriť o ustanovenia o certifikácii prevádzkovateľa vodíkovej prepravnej siete, nad ktorým vykonáva kontrolu osoba alebo osoby z tretieho štátu. Koncepčne zostáva proces certifikácie zachovaný, pričom dochádza k zavedeniu posudzovania určitých osobitných aspektov v nadväznosti na požiadavky nového energetického balíčka.</w:t>
      </w:r>
    </w:p>
    <w:p w14:paraId="7F29E807" w14:textId="77777777" w:rsidR="008F6341" w:rsidRPr="004E21E4" w:rsidRDefault="008F6341" w:rsidP="008F6341">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
          <w:bCs/>
          <w:sz w:val="24"/>
          <w:szCs w:val="24"/>
        </w:rPr>
        <w:t>K bodu 84 a 85</w:t>
      </w:r>
      <w:r w:rsidRPr="004E21E4">
        <w:tab/>
      </w:r>
      <w:r w:rsidRPr="004E21E4">
        <w:rPr>
          <w:rFonts w:ascii="Times New Roman" w:eastAsia="Aptos" w:hAnsi="Times New Roman" w:cs="Times New Roman"/>
          <w:b/>
          <w:bCs/>
          <w:sz w:val="24"/>
          <w:szCs w:val="24"/>
        </w:rPr>
        <w:t>§ 29 ods. 4 písm. f) a g) a ods. 5</w:t>
      </w:r>
    </w:p>
    <w:p w14:paraId="05B7440A" w14:textId="77777777" w:rsidR="008F6341" w:rsidRDefault="008F6341" w:rsidP="008F6341">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Cs/>
          <w:sz w:val="24"/>
          <w:szCs w:val="24"/>
        </w:rPr>
        <w:t>Doplnenie výnimiek kedy regulovaný subjekt, ktorý vykonáva regulovanú činnosť a je súčasťou vertikálne integrovaného podniku, nie je povinný vyhlásiť obchodnú verejnú súťaž.</w:t>
      </w:r>
    </w:p>
    <w:p w14:paraId="62B9F1E5" w14:textId="77777777" w:rsidR="008F6341" w:rsidRPr="004E21E4" w:rsidRDefault="008F6341" w:rsidP="008F6341">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
          <w:bCs/>
          <w:sz w:val="24"/>
          <w:szCs w:val="24"/>
        </w:rPr>
        <w:t>K bodu 86</w:t>
      </w:r>
      <w:r w:rsidRPr="004E21E4">
        <w:tab/>
      </w:r>
      <w:r w:rsidRPr="004E21E4">
        <w:rPr>
          <w:rFonts w:ascii="Times New Roman" w:eastAsia="Aptos" w:hAnsi="Times New Roman" w:cs="Times New Roman"/>
          <w:b/>
          <w:bCs/>
          <w:sz w:val="24"/>
          <w:szCs w:val="24"/>
        </w:rPr>
        <w:t>§ 29 ods. 10 a ods. 11</w:t>
      </w:r>
    </w:p>
    <w:p w14:paraId="1281DC39" w14:textId="77777777" w:rsidR="008F6341" w:rsidRDefault="008F6341" w:rsidP="008F6341">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Legislatívno-technické úpravy v súvislosti s doplnením nového odseku 5 v § 29.</w:t>
      </w:r>
    </w:p>
    <w:p w14:paraId="1AEA3E1E"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Pr>
          <w:rFonts w:ascii="Times New Roman" w:eastAsia="Aptos" w:hAnsi="Times New Roman" w:cs="Times New Roman"/>
          <w:b/>
          <w:bCs/>
          <w:sz w:val="24"/>
          <w:szCs w:val="24"/>
        </w:rPr>
        <w:t>87</w:t>
      </w:r>
      <w:r>
        <w:tab/>
      </w:r>
      <w:r w:rsidRPr="514AD11A">
        <w:rPr>
          <w:rFonts w:ascii="Times New Roman" w:eastAsia="Aptos" w:hAnsi="Times New Roman" w:cs="Times New Roman"/>
          <w:b/>
          <w:bCs/>
          <w:sz w:val="24"/>
          <w:szCs w:val="24"/>
        </w:rPr>
        <w:t>§ 36 ods. 1 písm. a)</w:t>
      </w:r>
    </w:p>
    <w:p w14:paraId="275DBC59" w14:textId="77777777" w:rsidR="008F6341" w:rsidRDefault="008F6341" w:rsidP="008F6341">
      <w:pPr>
        <w:spacing w:line="276" w:lineRule="auto"/>
        <w:jc w:val="both"/>
        <w:rPr>
          <w:rFonts w:ascii="Times New Roman" w:eastAsia="Aptos" w:hAnsi="Times New Roman" w:cs="Times New Roman"/>
          <w:sz w:val="24"/>
          <w:szCs w:val="24"/>
        </w:rPr>
      </w:pPr>
      <w:r w:rsidRPr="7DBCC56B">
        <w:rPr>
          <w:rFonts w:ascii="Times New Roman" w:eastAsia="Aptos" w:hAnsi="Times New Roman" w:cs="Times New Roman"/>
          <w:sz w:val="24"/>
          <w:szCs w:val="24"/>
        </w:rPr>
        <w:t>V súvislosti so zavedením vodíkového hospodárstva sa navrhuje primeraná úprava ustanovení o správnych deliktoch.</w:t>
      </w:r>
    </w:p>
    <w:p w14:paraId="520F65B1" w14:textId="77777777" w:rsidR="008F6341" w:rsidRPr="004E21E4" w:rsidRDefault="008F6341" w:rsidP="008F6341">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
          <w:bCs/>
          <w:sz w:val="24"/>
          <w:szCs w:val="24"/>
        </w:rPr>
        <w:t>K bodu 88</w:t>
      </w:r>
      <w:r w:rsidRPr="004E21E4">
        <w:tab/>
      </w:r>
      <w:r w:rsidRPr="004E21E4">
        <w:rPr>
          <w:rFonts w:ascii="Times New Roman" w:eastAsia="Aptos" w:hAnsi="Times New Roman" w:cs="Times New Roman"/>
          <w:b/>
          <w:bCs/>
          <w:sz w:val="24"/>
          <w:szCs w:val="24"/>
        </w:rPr>
        <w:t>§ 36 ods. 1 písm. aa)</w:t>
      </w:r>
    </w:p>
    <w:p w14:paraId="33BD1C74" w14:textId="77777777" w:rsidR="008F6341" w:rsidRDefault="008F6341" w:rsidP="008F6341">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Legislatívno-technické úpravy v súvislosti s doplnením nového odseku 5 v § 29.</w:t>
      </w:r>
    </w:p>
    <w:p w14:paraId="78F97038" w14:textId="77777777" w:rsidR="008F6341" w:rsidRDefault="008F6341" w:rsidP="008F6341">
      <w:pPr>
        <w:spacing w:line="276" w:lineRule="auto"/>
        <w:jc w:val="both"/>
        <w:rPr>
          <w:rFonts w:ascii="Times New Roman" w:eastAsia="Aptos" w:hAnsi="Times New Roman" w:cs="Times New Roman"/>
          <w:sz w:val="24"/>
          <w:szCs w:val="24"/>
        </w:rPr>
      </w:pPr>
      <w:r w:rsidRPr="514AD11A">
        <w:rPr>
          <w:rFonts w:ascii="Times New Roman" w:eastAsia="Aptos" w:hAnsi="Times New Roman" w:cs="Times New Roman"/>
          <w:b/>
          <w:bCs/>
          <w:sz w:val="24"/>
          <w:szCs w:val="24"/>
        </w:rPr>
        <w:t xml:space="preserve">K bodu </w:t>
      </w:r>
      <w:r>
        <w:rPr>
          <w:rFonts w:ascii="Times New Roman" w:eastAsia="Aptos" w:hAnsi="Times New Roman" w:cs="Times New Roman"/>
          <w:b/>
          <w:bCs/>
          <w:sz w:val="24"/>
          <w:szCs w:val="24"/>
        </w:rPr>
        <w:t>89</w:t>
      </w:r>
      <w:r>
        <w:tab/>
      </w:r>
      <w:r w:rsidRPr="514AD11A">
        <w:rPr>
          <w:rFonts w:ascii="Times New Roman" w:eastAsia="Aptos" w:hAnsi="Times New Roman" w:cs="Times New Roman"/>
          <w:b/>
          <w:bCs/>
          <w:sz w:val="24"/>
          <w:szCs w:val="24"/>
        </w:rPr>
        <w:t>§ 38 ods. 1 písm. a)</w:t>
      </w:r>
    </w:p>
    <w:p w14:paraId="14530BA2" w14:textId="77777777" w:rsidR="008F6341" w:rsidRDefault="008F6341" w:rsidP="008F6341">
      <w:pPr>
        <w:spacing w:line="276" w:lineRule="auto"/>
        <w:jc w:val="both"/>
        <w:rPr>
          <w:rFonts w:ascii="Times New Roman" w:eastAsia="Aptos" w:hAnsi="Times New Roman" w:cs="Times New Roman"/>
          <w:sz w:val="24"/>
          <w:szCs w:val="24"/>
        </w:rPr>
      </w:pPr>
      <w:r w:rsidRPr="7A12A0C8">
        <w:rPr>
          <w:rFonts w:ascii="Times New Roman" w:eastAsia="Aptos" w:hAnsi="Times New Roman" w:cs="Times New Roman"/>
          <w:sz w:val="24"/>
          <w:szCs w:val="24"/>
        </w:rPr>
        <w:t>Ustanovenia o riešení sporov sa navrhujú rozšíriť o ustanovenia o rozhodovanie sporov medzi nezávislým prevádzkovateľom vodíkovej siete a vlastníkom vodíkovej prepravnej siete. Zároveň sa navrhuje upresnenie v súvislosti s rozhodovaním sporov medzi nezávislým prevádzkovateľom siete a vlastníkom prepravnej siete.</w:t>
      </w:r>
    </w:p>
    <w:p w14:paraId="50F1FFEC" w14:textId="77777777" w:rsidR="008F6341" w:rsidRPr="00FD6672" w:rsidRDefault="008F6341" w:rsidP="008F6341">
      <w:pPr>
        <w:spacing w:line="276" w:lineRule="auto"/>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bCs/>
          <w:kern w:val="2"/>
          <w:sz w:val="24"/>
          <w:szCs w:val="24"/>
          <w14:ligatures w14:val="standardContextual"/>
        </w:rPr>
        <w:t xml:space="preserve">K bodu </w:t>
      </w:r>
      <w:r>
        <w:rPr>
          <w:rFonts w:ascii="Times New Roman" w:eastAsia="Aptos" w:hAnsi="Times New Roman" w:cs="Times New Roman"/>
          <w:b/>
          <w:bCs/>
          <w:sz w:val="24"/>
          <w:szCs w:val="24"/>
        </w:rPr>
        <w:t>90</w:t>
      </w:r>
      <w:r>
        <w:tab/>
      </w:r>
      <w:r w:rsidRPr="00FD6672">
        <w:rPr>
          <w:rFonts w:ascii="Times New Roman" w:eastAsia="Aptos" w:hAnsi="Times New Roman" w:cs="Times New Roman"/>
          <w:b/>
          <w:bCs/>
          <w:kern w:val="2"/>
          <w:sz w:val="24"/>
          <w:szCs w:val="24"/>
          <w14:ligatures w14:val="standardContextual"/>
        </w:rPr>
        <w:t>§ 40 ods. 4 písm. an)</w:t>
      </w:r>
    </w:p>
    <w:p w14:paraId="6EF3D1CE" w14:textId="77777777" w:rsidR="008F6341" w:rsidRDefault="008F6341" w:rsidP="008F6341">
      <w:pPr>
        <w:spacing w:line="276"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Doplňuje sa splnomocňovacie ustanovenie pre vydanie všeobecne záväzného právneho predpisu Úradu pre reguláciu sieťových odvetví.</w:t>
      </w:r>
    </w:p>
    <w:p w14:paraId="1AC4BA35" w14:textId="77777777" w:rsidR="008F6341" w:rsidRPr="004E21E4" w:rsidRDefault="008F6341" w:rsidP="008F6341">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
          <w:bCs/>
          <w:sz w:val="24"/>
          <w:szCs w:val="24"/>
        </w:rPr>
        <w:t>K bodu 91</w:t>
      </w:r>
      <w:r w:rsidRPr="004E21E4">
        <w:tab/>
      </w:r>
      <w:r w:rsidRPr="004E21E4">
        <w:rPr>
          <w:rFonts w:ascii="Times New Roman" w:eastAsia="Aptos" w:hAnsi="Times New Roman" w:cs="Times New Roman"/>
          <w:b/>
          <w:bCs/>
          <w:sz w:val="24"/>
          <w:szCs w:val="24"/>
        </w:rPr>
        <w:t xml:space="preserve">§ 45f ods. 1 </w:t>
      </w:r>
    </w:p>
    <w:p w14:paraId="08284C2A" w14:textId="77777777" w:rsidR="008F6341" w:rsidRDefault="008F6341" w:rsidP="008F6341">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Legislatívno-technické úpravy v súvislosti s doplnením nového odseku 5 v § 29.</w:t>
      </w:r>
    </w:p>
    <w:p w14:paraId="0CFE909F" w14:textId="77777777" w:rsidR="008F6341" w:rsidRPr="004E21E4" w:rsidRDefault="008F6341" w:rsidP="008F6341">
      <w:pPr>
        <w:spacing w:line="276" w:lineRule="auto"/>
        <w:jc w:val="both"/>
        <w:rPr>
          <w:rFonts w:ascii="Times New Roman" w:eastAsia="Aptos" w:hAnsi="Times New Roman" w:cs="Times New Roman"/>
          <w:b/>
          <w:bCs/>
          <w:sz w:val="24"/>
          <w:szCs w:val="24"/>
        </w:rPr>
      </w:pPr>
      <w:r w:rsidRPr="004E21E4">
        <w:rPr>
          <w:rFonts w:ascii="Times New Roman" w:eastAsia="Aptos" w:hAnsi="Times New Roman" w:cs="Times New Roman"/>
          <w:b/>
          <w:bCs/>
          <w:sz w:val="24"/>
          <w:szCs w:val="24"/>
        </w:rPr>
        <w:t>K bodu 92</w:t>
      </w:r>
      <w:r w:rsidRPr="004E21E4">
        <w:tab/>
      </w:r>
      <w:r w:rsidRPr="004E21E4">
        <w:rPr>
          <w:rFonts w:ascii="Times New Roman" w:eastAsia="Aptos" w:hAnsi="Times New Roman" w:cs="Times New Roman"/>
          <w:b/>
          <w:bCs/>
          <w:sz w:val="24"/>
          <w:szCs w:val="24"/>
        </w:rPr>
        <w:t>§ 45f ods. 2</w:t>
      </w:r>
    </w:p>
    <w:p w14:paraId="1CFEE16E" w14:textId="77777777" w:rsidR="008F6341" w:rsidRDefault="008F6341" w:rsidP="008F6341">
      <w:pPr>
        <w:spacing w:line="276" w:lineRule="auto"/>
        <w:jc w:val="both"/>
        <w:rPr>
          <w:rFonts w:ascii="Times New Roman" w:eastAsia="Aptos" w:hAnsi="Times New Roman" w:cs="Times New Roman"/>
          <w:sz w:val="24"/>
          <w:szCs w:val="24"/>
        </w:rPr>
      </w:pPr>
      <w:r w:rsidRPr="004E21E4">
        <w:rPr>
          <w:rFonts w:ascii="Times New Roman" w:eastAsia="Aptos" w:hAnsi="Times New Roman" w:cs="Times New Roman"/>
          <w:sz w:val="24"/>
          <w:szCs w:val="24"/>
        </w:rPr>
        <w:t>Legislatívno-technické úpravy v súvislosti s doplnením nového odseku 5 v § 29.</w:t>
      </w:r>
    </w:p>
    <w:p w14:paraId="791AFF3E" w14:textId="77777777" w:rsidR="008F6341" w:rsidRDefault="008F6341" w:rsidP="008F6341">
      <w:pPr>
        <w:spacing w:line="276" w:lineRule="auto"/>
        <w:jc w:val="both"/>
        <w:rPr>
          <w:rFonts w:ascii="Times New Roman" w:eastAsia="Aptos" w:hAnsi="Times New Roman" w:cs="Times New Roman"/>
          <w:b/>
          <w:bCs/>
          <w:sz w:val="24"/>
          <w:szCs w:val="24"/>
        </w:rPr>
      </w:pPr>
      <w:r w:rsidRPr="514AD11A">
        <w:rPr>
          <w:rFonts w:ascii="Times New Roman" w:eastAsia="Aptos" w:hAnsi="Times New Roman" w:cs="Times New Roman"/>
          <w:b/>
          <w:bCs/>
          <w:sz w:val="24"/>
          <w:szCs w:val="24"/>
        </w:rPr>
        <w:t xml:space="preserve">K bodu </w:t>
      </w:r>
      <w:r>
        <w:rPr>
          <w:rFonts w:ascii="Times New Roman" w:eastAsia="Aptos" w:hAnsi="Times New Roman" w:cs="Times New Roman"/>
          <w:b/>
          <w:bCs/>
          <w:sz w:val="24"/>
          <w:szCs w:val="24"/>
        </w:rPr>
        <w:t>93</w:t>
      </w:r>
      <w:r>
        <w:tab/>
      </w:r>
      <w:r w:rsidRPr="514AD11A">
        <w:rPr>
          <w:rFonts w:ascii="Times New Roman" w:eastAsia="Aptos" w:hAnsi="Times New Roman" w:cs="Times New Roman"/>
          <w:b/>
          <w:bCs/>
          <w:sz w:val="24"/>
          <w:szCs w:val="24"/>
        </w:rPr>
        <w:t xml:space="preserve">Príloha </w:t>
      </w:r>
    </w:p>
    <w:p w14:paraId="1BBED5E7" w14:textId="77777777" w:rsidR="008F6341" w:rsidRDefault="008F6341" w:rsidP="008F6341">
      <w:pPr>
        <w:spacing w:line="276" w:lineRule="auto"/>
        <w:jc w:val="both"/>
        <w:rPr>
          <w:rFonts w:ascii="Times New Roman" w:eastAsia="Aptos" w:hAnsi="Times New Roman" w:cs="Times New Roman"/>
          <w:sz w:val="24"/>
          <w:szCs w:val="24"/>
        </w:rPr>
      </w:pPr>
      <w:r w:rsidRPr="009A7840">
        <w:rPr>
          <w:rFonts w:ascii="Times New Roman" w:eastAsia="Aptos" w:hAnsi="Times New Roman" w:cs="Times New Roman"/>
          <w:sz w:val="24"/>
          <w:szCs w:val="24"/>
        </w:rPr>
        <w:t>V novelizačnom bode sa navrhuje doplnenie transpozičnej prílohy o smernice EÚ 2024/1711</w:t>
      </w:r>
      <w:r w:rsidRPr="514AD11A">
        <w:rPr>
          <w:rFonts w:ascii="Times New Roman" w:eastAsia="Aptos" w:hAnsi="Times New Roman" w:cs="Times New Roman"/>
          <w:sz w:val="24"/>
          <w:szCs w:val="24"/>
        </w:rPr>
        <w:t xml:space="preserve"> a</w:t>
      </w:r>
      <w:r w:rsidRPr="009A7840">
        <w:rPr>
          <w:rFonts w:ascii="Times New Roman" w:eastAsia="Aptos" w:hAnsi="Times New Roman" w:cs="Times New Roman"/>
          <w:sz w:val="24"/>
          <w:szCs w:val="24"/>
        </w:rPr>
        <w:t xml:space="preserve"> 2024/1788</w:t>
      </w:r>
      <w:r w:rsidRPr="514AD11A">
        <w:rPr>
          <w:rFonts w:ascii="Times New Roman" w:eastAsia="Aptos" w:hAnsi="Times New Roman" w:cs="Times New Roman"/>
          <w:sz w:val="24"/>
          <w:szCs w:val="24"/>
        </w:rPr>
        <w:t>.</w:t>
      </w:r>
    </w:p>
    <w:p w14:paraId="0320B372" w14:textId="77777777" w:rsidR="008F6341" w:rsidRPr="00FD6672" w:rsidRDefault="008F6341" w:rsidP="008F6341">
      <w:pPr>
        <w:keepNext/>
        <w:keepLines/>
        <w:spacing w:before="360" w:after="80"/>
        <w:outlineLvl w:val="0"/>
        <w:rPr>
          <w:rFonts w:ascii="Times New Roman" w:eastAsia="Yu Gothic Light" w:hAnsi="Times New Roman" w:cs="Times New Roman"/>
          <w:b/>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lastRenderedPageBreak/>
        <w:t>D. Osobitná časť k Zákonu o podpore OZE</w:t>
      </w:r>
    </w:p>
    <w:p w14:paraId="1890DC8E" w14:textId="77777777" w:rsidR="008F6341" w:rsidRDefault="008F6341" w:rsidP="008F6341">
      <w:pPr>
        <w:keepNext/>
        <w:keepLines/>
        <w:spacing w:before="360" w:after="80"/>
        <w:outlineLvl w:val="0"/>
        <w:rPr>
          <w:rFonts w:ascii="Times New Roman" w:eastAsia="Yu Gothic Light" w:hAnsi="Times New Roman" w:cs="Times New Roman"/>
          <w:b/>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 Čl. III</w:t>
      </w:r>
    </w:p>
    <w:p w14:paraId="0869F9A6" w14:textId="77777777" w:rsidR="008F6341" w:rsidRPr="00FD6672" w:rsidRDefault="008F6341" w:rsidP="008F6341">
      <w:pPr>
        <w:keepNext/>
        <w:keepLines/>
        <w:spacing w:before="360" w:after="80"/>
        <w:outlineLvl w:val="0"/>
        <w:rPr>
          <w:rFonts w:ascii="Times New Roman" w:eastAsia="Yu Gothic Light" w:hAnsi="Times New Roman" w:cs="Times New Roman"/>
          <w:b/>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K bodom 1 až 3</w:t>
      </w:r>
      <w:r w:rsidRPr="00FD6672">
        <w:rPr>
          <w:rFonts w:ascii="Times New Roman" w:eastAsia="Yu Gothic Light" w:hAnsi="Times New Roman" w:cs="Times New Roman"/>
          <w:b/>
          <w:kern w:val="2"/>
          <w:sz w:val="24"/>
          <w:szCs w:val="40"/>
          <w14:ligatures w14:val="standardContextual"/>
        </w:rPr>
        <w:tab/>
        <w:t>§ 2 ods. 1, ods. 3</w:t>
      </w:r>
    </w:p>
    <w:p w14:paraId="649B196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súlade so Smernicou (EÚ) 2023/2413, ktorá revidovala Smernicu 2018/2001 sa upravujú niektoré definície a zavádzajú sa nové pojmy ako osmotická energia, priemyselné surovinové drevo a kvapalné a plynné palivo</w:t>
      </w:r>
      <w:r w:rsidRPr="00FD6672">
        <w:rPr>
          <w:rFonts w:ascii="Times New Roman" w:eastAsia="Times New Roman" w:hAnsi="Times New Roman" w:cs="Times New Roman"/>
          <w:sz w:val="24"/>
          <w:szCs w:val="24"/>
          <w:lang w:eastAsia="sk-SK"/>
          <w14:ligatures w14:val="standardContextual"/>
        </w:rPr>
        <w:t xml:space="preserve"> z obnoviteľných zdrojov nebiologického pôvodu</w:t>
      </w:r>
      <w:r w:rsidRPr="00FD6672">
        <w:rPr>
          <w:rFonts w:ascii="Times New Roman" w:eastAsia="Aptos" w:hAnsi="Times New Roman" w:cs="Times New Roman"/>
          <w:kern w:val="2"/>
          <w:sz w:val="24"/>
          <w:szCs w:val="24"/>
          <w14:ligatures w14:val="standardContextual"/>
        </w:rPr>
        <w:t>.</w:t>
      </w:r>
    </w:p>
    <w:p w14:paraId="2D2AD59F"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K bodu 4</w:t>
      </w:r>
      <w:r>
        <w:rPr>
          <w:rFonts w:ascii="Times New Roman" w:eastAsia="Yu Gothic Light" w:hAnsi="Times New Roman" w:cs="Times New Roman"/>
          <w:b/>
          <w:kern w:val="2"/>
          <w:sz w:val="24"/>
          <w:szCs w:val="40"/>
          <w14:ligatures w14:val="standardContextual"/>
        </w:rPr>
        <w:tab/>
      </w:r>
      <w:r w:rsidRPr="00FD6672">
        <w:rPr>
          <w:rFonts w:ascii="Times New Roman" w:eastAsia="Yu Gothic Light" w:hAnsi="Times New Roman" w:cs="Times New Roman"/>
          <w:b/>
          <w:bCs/>
          <w:kern w:val="2"/>
          <w:sz w:val="24"/>
          <w:szCs w:val="40"/>
          <w14:ligatures w14:val="standardContextual"/>
        </w:rPr>
        <w:t>§ 2 ods. 4 písm. a) bod 8</w:t>
      </w:r>
    </w:p>
    <w:p w14:paraId="5F51EDA1" w14:textId="77777777" w:rsidR="008F6341" w:rsidRPr="00FD6672" w:rsidRDefault="008F6341" w:rsidP="008F6341">
      <w:pPr>
        <w:rPr>
          <w:rFonts w:ascii="Times New Roman" w:eastAsia="Aptos" w:hAnsi="Times New Roman" w:cs="Times New Roman"/>
          <w:kern w:val="2"/>
          <w:sz w:val="24"/>
          <w14:ligatures w14:val="standardContextual"/>
        </w:rPr>
      </w:pPr>
      <w:r w:rsidRPr="00FD6672">
        <w:rPr>
          <w:rFonts w:ascii="Times New Roman" w:eastAsia="Aptos" w:hAnsi="Times New Roman" w:cs="Times New Roman"/>
          <w:kern w:val="2"/>
          <w:sz w:val="24"/>
          <w14:ligatures w14:val="standardContextual"/>
        </w:rPr>
        <w:t>Ide o legislatívno-technickú zmenu.</w:t>
      </w:r>
    </w:p>
    <w:p w14:paraId="65163485" w14:textId="77777777" w:rsidR="008F6341" w:rsidRPr="00FD6672" w:rsidRDefault="008F6341" w:rsidP="008F6341">
      <w:pPr>
        <w:keepNext/>
        <w:keepLines/>
        <w:spacing w:before="360" w:after="80"/>
        <w:outlineLvl w:val="0"/>
        <w:rPr>
          <w:rFonts w:ascii="Times New Roman" w:eastAsia="Yu Gothic Light" w:hAnsi="Times New Roman" w:cs="Times New Roman"/>
          <w:b/>
          <w:bCs/>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K bodu 5</w:t>
      </w:r>
      <w:r>
        <w:rPr>
          <w:rFonts w:ascii="Times New Roman" w:eastAsia="Yu Gothic Light" w:hAnsi="Times New Roman" w:cs="Times New Roman"/>
          <w:b/>
          <w:kern w:val="2"/>
          <w:sz w:val="24"/>
          <w:szCs w:val="40"/>
          <w14:ligatures w14:val="standardContextual"/>
        </w:rPr>
        <w:t xml:space="preserve"> a 6</w:t>
      </w:r>
      <w:r w:rsidRPr="00FD6672">
        <w:rPr>
          <w:rFonts w:ascii="Times New Roman" w:eastAsia="Yu Gothic Light" w:hAnsi="Times New Roman" w:cs="Times New Roman"/>
          <w:b/>
          <w:kern w:val="2"/>
          <w:sz w:val="24"/>
          <w:szCs w:val="40"/>
          <w14:ligatures w14:val="standardContextual"/>
        </w:rPr>
        <w:tab/>
      </w:r>
      <w:r w:rsidRPr="00FD6672">
        <w:rPr>
          <w:rFonts w:ascii="Times New Roman" w:eastAsia="Yu Gothic Light" w:hAnsi="Times New Roman" w:cs="Times New Roman"/>
          <w:b/>
          <w:bCs/>
          <w:kern w:val="2"/>
          <w:sz w:val="24"/>
          <w:szCs w:val="40"/>
          <w14:ligatures w14:val="standardContextual"/>
        </w:rPr>
        <w:t>§ 2 ods. 4 písm. d), f), g) a h)</w:t>
      </w:r>
    </w:p>
    <w:p w14:paraId="1FE9B5E6"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Vzhľadom na navrhovanú úpravu novej definície kvapalného a plynného paliva, navrhuje sa vypustiť doterajšia definícia kvapalného a plynného paliva z obnoviteľných zdrojov nebiologického pôvodu</w:t>
      </w:r>
      <w:r>
        <w:rPr>
          <w:rFonts w:ascii="Times New Roman" w:eastAsia="Aptos" w:hAnsi="Times New Roman" w:cs="Times New Roman"/>
          <w:kern w:val="2"/>
          <w:sz w:val="24"/>
          <w:szCs w:val="24"/>
          <w14:ligatures w14:val="standardContextual"/>
        </w:rPr>
        <w:t>.</w:t>
      </w:r>
      <w:r w:rsidRPr="00FD6672">
        <w:rPr>
          <w:rFonts w:ascii="Times New Roman" w:eastAsia="Aptos" w:hAnsi="Times New Roman" w:cs="Times New Roman"/>
          <w:kern w:val="2"/>
          <w:sz w:val="24"/>
          <w:szCs w:val="24"/>
          <w14:ligatures w14:val="standardContextual"/>
        </w:rPr>
        <w:t xml:space="preserve"> Z dôvodu zmeny povinnosti uvádzať na trh objemové množstvá udržateľných pohonných látok sa vypúšťajú definície bioetyltercbutyléteru, bioetanolu a</w:t>
      </w:r>
      <w:r>
        <w:rPr>
          <w:rFonts w:ascii="Times New Roman" w:eastAsia="Aptos" w:hAnsi="Times New Roman" w:cs="Times New Roman"/>
          <w:kern w:val="2"/>
          <w:sz w:val="24"/>
          <w:szCs w:val="24"/>
          <w14:ligatures w14:val="standardContextual"/>
        </w:rPr>
        <w:t> </w:t>
      </w:r>
      <w:r w:rsidRPr="00FD6672">
        <w:rPr>
          <w:rFonts w:ascii="Times New Roman" w:eastAsia="Aptos" w:hAnsi="Times New Roman" w:cs="Times New Roman"/>
          <w:kern w:val="2"/>
          <w:sz w:val="24"/>
          <w:szCs w:val="24"/>
          <w14:ligatures w14:val="standardContextual"/>
        </w:rPr>
        <w:t>metylesteru</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mastných kyselín nakoľko už nie sú v novej zákonnej úprave používané.</w:t>
      </w:r>
    </w:p>
    <w:p w14:paraId="63F3FB64"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7</w:t>
      </w:r>
      <w:r w:rsidRPr="00FD6672">
        <w:rPr>
          <w:rFonts w:ascii="Times New Roman" w:eastAsia="Aptos" w:hAnsi="Times New Roman" w:cs="Times New Roman"/>
          <w:b/>
          <w:kern w:val="2"/>
          <w:sz w:val="24"/>
          <w:szCs w:val="24"/>
          <w14:ligatures w14:val="standardContextual"/>
        </w:rPr>
        <w:tab/>
        <w:t>§ 2 ods. 6 písm. m) bod 6</w:t>
      </w:r>
    </w:p>
    <w:p w14:paraId="22000612"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Rozširuje sa definícia obnoviteľného plynu aj o iné plynné palivá z obnoviteľných zdrojov nebiologického pôvodu ako boli doteraz uvedené. Doterajšia právna úprava definovala obnoviteľný plyn taxatívnym výpočtom, pričom všeobecne sa za plynné palivá z obnoviteľných zdrojov energie nebiologického pôvodu považovali obnoviteľný vodík a obnoviteľný syntetický plyn.</w:t>
      </w:r>
    </w:p>
    <w:p w14:paraId="75F592BD"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8</w:t>
      </w:r>
      <w:r w:rsidRPr="00FD6672">
        <w:rPr>
          <w:rFonts w:ascii="Times New Roman" w:eastAsia="Aptos" w:hAnsi="Times New Roman" w:cs="Times New Roman"/>
          <w:b/>
          <w:kern w:val="2"/>
          <w:sz w:val="24"/>
          <w:szCs w:val="24"/>
          <w14:ligatures w14:val="standardContextual"/>
        </w:rPr>
        <w:tab/>
        <w:t>§ 2 ods. 6 písm. r) až v)</w:t>
      </w:r>
    </w:p>
    <w:p w14:paraId="690B5152" w14:textId="77777777" w:rsidR="008F6341" w:rsidRPr="00FD6672" w:rsidRDefault="008F6341" w:rsidP="008F6341">
      <w:pPr>
        <w:jc w:val="both"/>
        <w:rPr>
          <w:rFonts w:ascii="Times New Roman" w:eastAsia="Times New Roman" w:hAnsi="Times New Roman" w:cs="Times New Roman"/>
          <w:sz w:val="24"/>
          <w:szCs w:val="24"/>
          <w:lang w:eastAsia="sk-SK"/>
        </w:rPr>
      </w:pPr>
      <w:r w:rsidRPr="00FD6672">
        <w:rPr>
          <w:rFonts w:ascii="Times New Roman" w:eastAsia="Aptos" w:hAnsi="Times New Roman" w:cs="Times New Roman"/>
          <w:kern w:val="2"/>
          <w:sz w:val="24"/>
          <w:szCs w:val="24"/>
          <w14:ligatures w14:val="standardContextual"/>
        </w:rPr>
        <w:t>Pribudla nová definícia, ktorá vychádza zo znenia smernice.</w:t>
      </w:r>
      <w:r w:rsidRPr="00FD6672">
        <w:rPr>
          <w:rFonts w:ascii="Times New Roman" w:eastAsia="Times New Roman" w:hAnsi="Times New Roman" w:cs="Times New Roman"/>
          <w:sz w:val="24"/>
          <w:szCs w:val="24"/>
          <w:lang w:eastAsia="sk-SK"/>
        </w:rPr>
        <w:t xml:space="preserve"> </w:t>
      </w:r>
    </w:p>
    <w:p w14:paraId="723BAFF2"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Doplnenie definície v zmysle vykonávacieho nariadenia Komisie (EÚ) 2022/996 zo 14. júna 2022 o pravidlách overovania kritérií udržateľnosti a úspor emisií skleníkových plynov a kritérií nízkeho rizika nepriamej zmeny využívania pôdy.</w:t>
      </w:r>
    </w:p>
    <w:p w14:paraId="76D9CC19"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Doplnenie definícií v zmysle vykonávacieho nariadenia Komisie (EÚ) 2022/2448 z 13. decembra 2022 o stanovení prevádzkových usmernení pre dôkazy na preukázanie súladu s kritériami udržateľnosti pre lesnú biomasu stanovenými v článku 29 smernice Európskeho parlamentu a Rady (EÚ) 2018/2001.</w:t>
      </w:r>
    </w:p>
    <w:p w14:paraId="1C77DE95"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9</w:t>
      </w:r>
      <w:r w:rsidRPr="00FD6672">
        <w:rPr>
          <w:rFonts w:ascii="Times New Roman" w:eastAsia="Aptos" w:hAnsi="Times New Roman" w:cs="Times New Roman"/>
          <w:b/>
          <w:kern w:val="2"/>
          <w:sz w:val="24"/>
          <w:szCs w:val="24"/>
          <w14:ligatures w14:val="standardContextual"/>
        </w:rPr>
        <w:tab/>
        <w:t>§ 3 ods. 1 písm. f)</w:t>
      </w:r>
    </w:p>
    <w:p w14:paraId="3DA2CB94" w14:textId="77777777" w:rsidR="008F6341" w:rsidRPr="00FD6672" w:rsidRDefault="008F6341" w:rsidP="008F6341">
      <w:pPr>
        <w:jc w:val="both"/>
        <w:rPr>
          <w:rFonts w:ascii="Aptos" w:eastAsia="Aptos" w:hAnsi="Aptos"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rozšíriť spôsob podpory prostredníctvom zmluvy o vyrovnávajúcom režime, ktorá sa navrhuje upraviť v novom § 3e.</w:t>
      </w:r>
    </w:p>
    <w:p w14:paraId="2968B140" w14:textId="77777777" w:rsidR="008F6341" w:rsidRPr="00FD6672" w:rsidRDefault="008F6341" w:rsidP="008F6341">
      <w:pPr>
        <w:keepNext/>
        <w:keepLines/>
        <w:spacing w:before="360" w:after="80"/>
        <w:outlineLvl w:val="0"/>
        <w:rPr>
          <w:rFonts w:ascii="Times New Roman" w:eastAsia="Yu Gothic Light" w:hAnsi="Times New Roman" w:cs="Times New Roman"/>
          <w:b/>
          <w:kern w:val="2"/>
          <w:sz w:val="24"/>
          <w:szCs w:val="40"/>
          <w14:ligatures w14:val="standardContextual"/>
        </w:rPr>
      </w:pPr>
      <w:r w:rsidRPr="00FD6672">
        <w:rPr>
          <w:rFonts w:ascii="Times New Roman" w:eastAsia="Yu Gothic Light" w:hAnsi="Times New Roman" w:cs="Times New Roman"/>
          <w:b/>
          <w:kern w:val="2"/>
          <w:sz w:val="24"/>
          <w:szCs w:val="40"/>
          <w14:ligatures w14:val="standardContextual"/>
        </w:rPr>
        <w:t>K</w:t>
      </w:r>
      <w:r w:rsidRPr="00FD6672">
        <w:rPr>
          <w:rFonts w:ascii="Times New Roman" w:eastAsia="Yu Gothic Light" w:hAnsi="Times New Roman" w:cs="Times New Roman"/>
          <w:b/>
          <w:kern w:val="2"/>
          <w:sz w:val="24"/>
          <w:szCs w:val="24"/>
          <w14:ligatures w14:val="standardContextual"/>
        </w:rPr>
        <w:t xml:space="preserve"> bodu </w:t>
      </w:r>
      <w:r>
        <w:rPr>
          <w:rFonts w:ascii="Times New Roman" w:eastAsia="Yu Gothic Light" w:hAnsi="Times New Roman" w:cs="Times New Roman"/>
          <w:b/>
          <w:kern w:val="2"/>
          <w:sz w:val="24"/>
          <w:szCs w:val="24"/>
          <w14:ligatures w14:val="standardContextual"/>
        </w:rPr>
        <w:t>10</w:t>
      </w:r>
      <w:r w:rsidRPr="00FD6672">
        <w:rPr>
          <w:rFonts w:ascii="Times New Roman" w:eastAsia="Yu Gothic Light" w:hAnsi="Times New Roman" w:cs="Times New Roman"/>
          <w:b/>
          <w:kern w:val="2"/>
          <w:sz w:val="24"/>
          <w:szCs w:val="40"/>
          <w14:ligatures w14:val="standardContextual"/>
        </w:rPr>
        <w:tab/>
        <w:t>§ 3 ods. 4 písm. b)</w:t>
      </w:r>
    </w:p>
    <w:p w14:paraId="3064BED7"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súlade s delegovaným nariadením (EÚ) 2021/1214, pokiaľ ide o hospodárske činnosti v určitých odvetviach </w:t>
      </w:r>
      <w:r w:rsidRPr="00FD6672">
        <w:rPr>
          <w:rFonts w:ascii="Times New Roman" w:eastAsia="Times New Roman" w:hAnsi="Times New Roman" w:cs="Times New Roman"/>
          <w:sz w:val="24"/>
          <w:szCs w:val="24"/>
          <w:lang w:eastAsia="sk-SK"/>
          <w14:ligatures w14:val="standardContextual"/>
        </w:rPr>
        <w:t>energetiky</w:t>
      </w:r>
      <w:r w:rsidRPr="00FD6672">
        <w:rPr>
          <w:rFonts w:ascii="Times New Roman" w:eastAsia="Aptos" w:hAnsi="Times New Roman" w:cs="Times New Roman"/>
          <w:kern w:val="2"/>
          <w:sz w:val="24"/>
          <w:szCs w:val="24"/>
          <w14:ligatures w14:val="standardContextual"/>
        </w:rPr>
        <w:t xml:space="preserve"> sa navrhuje obmedziť poskytnutie prevádzkovej pomoci iba na </w:t>
      </w:r>
      <w:r w:rsidRPr="00FD6672">
        <w:rPr>
          <w:rFonts w:ascii="Times New Roman" w:eastAsia="Aptos" w:hAnsi="Times New Roman" w:cs="Times New Roman"/>
          <w:kern w:val="2"/>
          <w:sz w:val="24"/>
          <w:szCs w:val="24"/>
          <w14:ligatures w14:val="standardContextual"/>
        </w:rPr>
        <w:lastRenderedPageBreak/>
        <w:t>projekty, ktoré využívajú iné palivo ako uhlie. Návrh vychádza z notifikačného rozhodnutia Komisie SA.54318 (2020/NN) zo dňa 4.3.2021. Podpora elektriny z vysoko účinnej kombinovanej výroby elektriny a tepla.</w:t>
      </w:r>
    </w:p>
    <w:p w14:paraId="23FA08BC" w14:textId="77777777" w:rsidR="008F6341" w:rsidRPr="00FD6672" w:rsidRDefault="008F6341" w:rsidP="008F6341">
      <w:pPr>
        <w:keepNext/>
        <w:keepLines/>
        <w:spacing w:before="360" w:after="80"/>
        <w:outlineLvl w:val="0"/>
        <w:rPr>
          <w:rFonts w:ascii="Times New Roman" w:eastAsia="Yu Gothic Light" w:hAnsi="Times New Roman" w:cs="Times New Roman"/>
          <w:b/>
          <w:kern w:val="2"/>
          <w:sz w:val="24"/>
          <w:szCs w:val="24"/>
          <w14:ligatures w14:val="standardContextual"/>
        </w:rPr>
      </w:pPr>
      <w:r>
        <w:rPr>
          <w:rFonts w:ascii="Times New Roman" w:eastAsia="Yu Gothic Light" w:hAnsi="Times New Roman" w:cs="Times New Roman"/>
          <w:b/>
          <w:kern w:val="2"/>
          <w:sz w:val="24"/>
          <w:szCs w:val="24"/>
          <w14:ligatures w14:val="standardContextual"/>
        </w:rPr>
        <w:t>K bodu 11</w:t>
      </w:r>
      <w:r w:rsidRPr="00FD6672">
        <w:rPr>
          <w:rFonts w:ascii="Times New Roman" w:eastAsia="Yu Gothic Light" w:hAnsi="Times New Roman" w:cs="Times New Roman"/>
          <w:b/>
          <w:kern w:val="2"/>
          <w:sz w:val="24"/>
          <w:szCs w:val="24"/>
          <w14:ligatures w14:val="standardContextual"/>
        </w:rPr>
        <w:tab/>
        <w:t>§ 3 ods. 19</w:t>
      </w:r>
    </w:p>
    <w:p w14:paraId="4A2DEAD7"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Určujú sa časové podmienky uvedenia nového zariadenia do prevádzky, za ktorých sa môže uplatniť podpora doplatkom pre zariadenie vyrábajúce elektrinu vysokoúčinnou kombinovanou výrobou.</w:t>
      </w:r>
    </w:p>
    <w:p w14:paraId="5E970C13" w14:textId="77777777" w:rsidR="008F6341" w:rsidRPr="00FD6672" w:rsidRDefault="008F6341" w:rsidP="008F6341">
      <w:pPr>
        <w:keepNext/>
        <w:keepLines/>
        <w:spacing w:before="360" w:after="80"/>
        <w:outlineLvl w:val="0"/>
        <w:rPr>
          <w:rFonts w:ascii="Times New Roman" w:eastAsia="Yu Gothic Light" w:hAnsi="Times New Roman" w:cs="Times New Roman"/>
          <w:b/>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12</w:t>
      </w:r>
      <w:r w:rsidRPr="00FD6672">
        <w:rPr>
          <w:rFonts w:ascii="Times New Roman" w:eastAsia="Yu Gothic Light" w:hAnsi="Times New Roman" w:cs="Times New Roman"/>
          <w:b/>
          <w:kern w:val="2"/>
          <w:sz w:val="24"/>
          <w:szCs w:val="24"/>
          <w14:ligatures w14:val="standardContextual"/>
        </w:rPr>
        <w:tab/>
        <w:t>§ 3c ods. 4</w:t>
      </w:r>
    </w:p>
    <w:p w14:paraId="63B72A2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súlade s delegovaným nariadením (EÚ) 2021/1214, pokiaľ ide o hospodárske činnosti v určitých odvetviach energetiky sa navrhuje obmedziť poskytnutie prevádzkovej pomoci iba na projekty, ktoré využívajú iné palivo ako uhlie. Návrh vychádza z notifikačného rozhodnutia Komisie SA.54318 (2020/NN) zo dňa 4.3.2021: Podpora elektriny z vysoko účinnej kombinovanej výroby elektriny a tepla. Ide o legislatívno-technickú úpravu v súvislosti s doplnením niektorých nových ustanovení.</w:t>
      </w:r>
    </w:p>
    <w:p w14:paraId="04D9715E"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13</w:t>
      </w:r>
      <w:r w:rsidRPr="00FD6672">
        <w:rPr>
          <w:rFonts w:ascii="Times New Roman" w:eastAsia="Yu Gothic Light" w:hAnsi="Times New Roman" w:cs="Times New Roman"/>
          <w:b/>
          <w:kern w:val="2"/>
          <w:sz w:val="24"/>
          <w:szCs w:val="24"/>
          <w14:ligatures w14:val="standardContextual"/>
        </w:rPr>
        <w:tab/>
        <w:t>§ 3c ods. 8</w:t>
      </w:r>
    </w:p>
    <w:p w14:paraId="24DECA0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Určujú sa časové podmienky uvedenia rekonštruovaného zariadenia do prevádzky, za ktorých sa môže uplatniť podpora doplatkom pre zariadenie vyrábajúce elektrinu vysokoúčinnou kombinovanou výrobou.</w:t>
      </w:r>
    </w:p>
    <w:p w14:paraId="11F99F87"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14</w:t>
      </w:r>
      <w:r w:rsidRPr="00FD6672">
        <w:rPr>
          <w:rFonts w:ascii="Times New Roman" w:eastAsia="Yu Gothic Light" w:hAnsi="Times New Roman" w:cs="Times New Roman"/>
          <w:b/>
          <w:kern w:val="2"/>
          <w:sz w:val="24"/>
          <w:szCs w:val="24"/>
          <w14:ligatures w14:val="standardContextual"/>
        </w:rPr>
        <w:t xml:space="preserve"> </w:t>
      </w:r>
      <w:r w:rsidRPr="00FD6672">
        <w:rPr>
          <w:rFonts w:ascii="Times New Roman" w:eastAsia="Yu Gothic Light" w:hAnsi="Times New Roman" w:cs="Times New Roman"/>
          <w:b/>
          <w:kern w:val="2"/>
          <w:sz w:val="24"/>
          <w:szCs w:val="24"/>
          <w14:ligatures w14:val="standardContextual"/>
        </w:rPr>
        <w:tab/>
        <w:t>§ 3e</w:t>
      </w:r>
    </w:p>
    <w:p w14:paraId="3069B2DE"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Podpora formou zmluvy o vyrovnávacom režime</w:t>
      </w:r>
    </w:p>
    <w:p w14:paraId="61FFCAA9" w14:textId="77777777" w:rsidR="008F6341" w:rsidRPr="00FD6672" w:rsidRDefault="008F6341" w:rsidP="008F6341">
      <w:pPr>
        <w:jc w:val="both"/>
        <w:rPr>
          <w:rFonts w:ascii="Times New Roman" w:eastAsia="Aptos" w:hAnsi="Times New Roman" w:cs="Times New Roman"/>
          <w:bCs/>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Navrhovaná úprava predstavuje adaptáciu slovenskej zákonnej právnej úpravy na priamo uplatniteľnú právnu úpravu Európskej únie, konkrétne článok 19d revidovaného Nariadenia (EÚ) 2019/943 upraveného nariadením (EÚ) 2024/1747, podľa ktorého, ak sa členské štáty rozhodnú podporovať investície financované z verejných zdrojov prostredníctvom systémov priamej podpory cien do nových nízkouhlíkových zariadení na výrobu elektriny z nefosílnych palív, tieto musia byť štruktúrované ako dvojsmerné rozdielové zmluvy alebo rovnocenné systémy s rovnakými účinkami. Tieto schémy musia okrem záruky výnosov pre výrobcov elektriny z nízkouhlíkových technológií zahŕňať aj obmedzenie hornej hranice trhových výnosov príslušných výrobcov. Navrhovaná úprava v § 3e upravuje možnosť podpory formou zmluvy o vyrovnávacom režime pre </w:t>
      </w:r>
      <w:r w:rsidRPr="00FD6672">
        <w:rPr>
          <w:rFonts w:ascii="Times New Roman" w:eastAsia="Aptos" w:hAnsi="Times New Roman" w:cs="Times New Roman"/>
          <w:bCs/>
          <w:kern w:val="2"/>
          <w:sz w:val="24"/>
          <w:szCs w:val="24"/>
          <w14:ligatures w14:val="standardContextual"/>
        </w:rPr>
        <w:t>výrobu elektriny z veternej energie, slnečnej energie, geotermálnej energie a vodnej energie s výnimkou elektriny vyrobenej v prečerpávacej vodnej elektrárni. Podpora môže byť pridelená na základe výsledkov aukcie vyhlásenej Ministerstvom hospodárstva, ktoré vydá o výsledku aukcie rozhodnutie určujúce zariadenia na výrobu elektriny, pre ktoré výrobca elektriny získa právo uzavrieť zmluvu o vyrovnávacom režime. Zákon ďalej definuje minimálne náležitosti zmluvy, ktoré musí Ministerstvo stanoviť vopred ako súčasť podkladov do výberového konania (aukcie). Na rozhodnutie ministerstva podľa prvej vety sa všeobecný predpis o správnom konaní nevzťahuje.</w:t>
      </w:r>
    </w:p>
    <w:p w14:paraId="2D0E9155"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lastRenderedPageBreak/>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15</w:t>
      </w:r>
      <w:r w:rsidRPr="00FD6672">
        <w:rPr>
          <w:rFonts w:ascii="Times New Roman" w:eastAsia="Yu Gothic Light" w:hAnsi="Times New Roman" w:cs="Times New Roman"/>
          <w:b/>
          <w:kern w:val="2"/>
          <w:sz w:val="24"/>
          <w:szCs w:val="24"/>
          <w14:ligatures w14:val="standardContextual"/>
        </w:rPr>
        <w:t xml:space="preserve"> </w:t>
      </w:r>
      <w:r w:rsidRPr="00FD6672">
        <w:rPr>
          <w:rFonts w:ascii="Times New Roman" w:eastAsia="Yu Gothic Light" w:hAnsi="Times New Roman" w:cs="Times New Roman"/>
          <w:b/>
          <w:kern w:val="2"/>
          <w:sz w:val="24"/>
          <w:szCs w:val="24"/>
          <w14:ligatures w14:val="standardContextual"/>
        </w:rPr>
        <w:tab/>
        <w:t>§ 6 ods. 8</w:t>
      </w:r>
    </w:p>
    <w:p w14:paraId="22EA3ED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Z dôvodov vyplývajúcich z aplikačnej praxe sa navrhuje nahradiť neflexibilnú a nepresnú metódu krátenia doplatku právomocou úradu v individuálnom cenovom konaní znížiť schválenú alebo určenú cenu elektriny v rozsahu, v akom sú náklady na rekonštrukciu alebo modernizáciu technologickej časti zariadenia výrobcu elektriny nižšie ako 60 % investičných nákladov na obstaranie novej porovnateľnej technologickej časti zariadenia. Ide o legislatívno-technickú úpravu v súvislosti s doplnením niektorých ustanovení.</w:t>
      </w:r>
    </w:p>
    <w:p w14:paraId="0F79E3ED"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16</w:t>
      </w:r>
      <w:r w:rsidRPr="00FD6672">
        <w:rPr>
          <w:rFonts w:ascii="Times New Roman" w:eastAsia="Yu Gothic Light" w:hAnsi="Times New Roman" w:cs="Times New Roman"/>
          <w:b/>
          <w:kern w:val="2"/>
          <w:sz w:val="24"/>
          <w:szCs w:val="24"/>
          <w14:ligatures w14:val="standardContextual"/>
        </w:rPr>
        <w:tab/>
        <w:t>§ 8a ods. 9</w:t>
      </w:r>
    </w:p>
    <w:p w14:paraId="5229AD73"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DB2773">
        <w:rPr>
          <w:rFonts w:ascii="Times New Roman" w:eastAsia="Aptos" w:hAnsi="Times New Roman" w:cs="Times New Roman"/>
          <w:kern w:val="2"/>
          <w:sz w:val="24"/>
          <w:szCs w:val="24"/>
          <w14:ligatures w14:val="standardContextual"/>
        </w:rPr>
        <w:t>Navrhuje sa ustanoviť, aby na jednotku elektriny, na ktorú bol vydaný kredit, nemohla byť zároveň vydaná záruka pôvodu energie.</w:t>
      </w:r>
      <w:r w:rsidRPr="00FD6672">
        <w:rPr>
          <w:rFonts w:ascii="Times New Roman" w:eastAsia="Aptos" w:hAnsi="Times New Roman" w:cs="Times New Roman"/>
          <w:kern w:val="2"/>
          <w:sz w:val="24"/>
          <w:szCs w:val="24"/>
          <w14:ligatures w14:val="standardContextual"/>
        </w:rPr>
        <w:t xml:space="preserve"> </w:t>
      </w:r>
    </w:p>
    <w:p w14:paraId="23EFF104"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17</w:t>
      </w:r>
      <w:r w:rsidRPr="00FD6672">
        <w:rPr>
          <w:rFonts w:ascii="Times New Roman" w:eastAsia="Yu Gothic Light" w:hAnsi="Times New Roman" w:cs="Times New Roman"/>
          <w:b/>
          <w:kern w:val="2"/>
          <w:sz w:val="24"/>
          <w:szCs w:val="24"/>
          <w14:ligatures w14:val="standardContextual"/>
        </w:rPr>
        <w:tab/>
        <w:t>§ 8b ods. 19</w:t>
      </w:r>
    </w:p>
    <w:p w14:paraId="46FDF0EF"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Dopĺňa sa ustanovenie, ktoré ustanovuje, že za použitú záruku pôvodu na elektrinu sa považuje záruka pôvodu elektriny, ktorá bola vydaná výrobcovi elektriny na vyrobenú alebo spotrebovanú elektrinu v rámci ostatnej vlastnej spotreby. Rovnako za použitú záruku pôvodu elektriny sa považuje záruka pôvodu, ktorá bola spotrebovaná v rámci zdieľania elektriny. Cieľom navrhovanej právnej úpravy je zamedziť dvojitému započítavaniu elektriny z obnoviteľných zdrojov.</w:t>
      </w:r>
    </w:p>
    <w:p w14:paraId="1710C96F"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18</w:t>
      </w:r>
      <w:r w:rsidRPr="00FD6672">
        <w:rPr>
          <w:rFonts w:ascii="Times New Roman" w:eastAsia="Yu Gothic Light" w:hAnsi="Times New Roman" w:cs="Times New Roman"/>
          <w:b/>
          <w:kern w:val="2"/>
          <w:sz w:val="24"/>
          <w:szCs w:val="24"/>
          <w14:ligatures w14:val="standardContextual"/>
        </w:rPr>
        <w:tab/>
        <w:t>§ 14 ods. 1 písm. b)</w:t>
      </w:r>
    </w:p>
    <w:p w14:paraId="7A0C5B2C" w14:textId="77777777" w:rsidR="008F6341" w:rsidRPr="00FD6672" w:rsidRDefault="008F6341" w:rsidP="008F6341">
      <w:pPr>
        <w:jc w:val="both"/>
        <w:rPr>
          <w:rFonts w:ascii="Times New Roman" w:eastAsia="Aptos" w:hAnsi="Times New Roman" w:cs="Times New Roman"/>
          <w:bCs/>
          <w:kern w:val="2"/>
          <w:sz w:val="24"/>
          <w:szCs w:val="24"/>
          <w14:ligatures w14:val="standardContextual"/>
        </w:rPr>
      </w:pPr>
      <w:r w:rsidRPr="00FD6672">
        <w:rPr>
          <w:rFonts w:ascii="Times New Roman" w:eastAsia="Aptos" w:hAnsi="Times New Roman" w:cs="Times New Roman"/>
          <w:bCs/>
          <w:kern w:val="2"/>
          <w:sz w:val="24"/>
          <w:szCs w:val="24"/>
          <w14:ligatures w14:val="standardContextual"/>
        </w:rPr>
        <w:t>V súlade s požiadavkou smernice v čl. 23 ods. 1b sa precizuje obsah komplexného posúdenia vykurovania a chladenia s dôrazom na využitie energie z obnoviteľných zdrojov a odpadového tepla v systémoch centralizovaného zásobovania teplom.</w:t>
      </w:r>
    </w:p>
    <w:p w14:paraId="47129B7F"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kern w:val="2"/>
          <w:sz w:val="24"/>
          <w:szCs w:val="24"/>
          <w14:ligatures w14:val="standardContextual"/>
        </w:rPr>
        <w:t>bodu 19</w:t>
      </w:r>
      <w:r w:rsidRPr="00FD6672">
        <w:rPr>
          <w:rFonts w:ascii="Times New Roman" w:eastAsia="Yu Gothic Light" w:hAnsi="Times New Roman" w:cs="Times New Roman"/>
          <w:b/>
          <w:kern w:val="2"/>
          <w:sz w:val="24"/>
          <w:szCs w:val="24"/>
          <w14:ligatures w14:val="standardContextual"/>
        </w:rPr>
        <w:t xml:space="preserve"> </w:t>
      </w:r>
      <w:r w:rsidRPr="00FD6672">
        <w:rPr>
          <w:rFonts w:ascii="Times New Roman" w:eastAsia="Yu Gothic Light" w:hAnsi="Times New Roman" w:cs="Times New Roman"/>
          <w:b/>
          <w:kern w:val="2"/>
          <w:sz w:val="24"/>
          <w:szCs w:val="24"/>
          <w14:ligatures w14:val="standardContextual"/>
        </w:rPr>
        <w:tab/>
        <w:t>§ 14 ods. 1 písm. h)</w:t>
      </w:r>
    </w:p>
    <w:p w14:paraId="2FE4425C"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B8247BC">
        <w:rPr>
          <w:rFonts w:ascii="Times New Roman" w:eastAsia="Aptos" w:hAnsi="Times New Roman" w:cs="Times New Roman"/>
          <w:kern w:val="2"/>
          <w:sz w:val="24"/>
          <w:szCs w:val="24"/>
          <w14:ligatures w14:val="standardContextual"/>
        </w:rPr>
        <w:t>Z dôvodu zvýšenia transparentnosti a právnej istoty investorov sa navrhuje, aby ministerstvo zverejňovalo na svojom webovom sídle zoznam zariadení, ktorých sa týka podpora podľa § 3c ods. 4, a to v súlade s príslušnými rozhodnutiami v oblasti štátnej pomoci, najmä notifikačným rozhodnutím Komisie SA.54318 (2020/NN) zo dňa 4.3.2021: Podpora elektriny z vysoko účinnej kombinovanej výroby elektriny a tepla.</w:t>
      </w:r>
    </w:p>
    <w:p w14:paraId="62D29A7D" w14:textId="77777777" w:rsidR="008F6341" w:rsidRDefault="008F6341" w:rsidP="008F6341">
      <w:pPr>
        <w:jc w:val="both"/>
        <w:outlineLvl w:val="0"/>
        <w:rPr>
          <w:rFonts w:ascii="Times New Roman" w:eastAsia="Yu Gothic Light" w:hAnsi="Times New Roman" w:cs="Times New Roman"/>
          <w:b/>
          <w:bCs/>
          <w:sz w:val="24"/>
          <w:szCs w:val="24"/>
        </w:rPr>
      </w:pPr>
      <w:r w:rsidRPr="0B8247BC">
        <w:rPr>
          <w:rFonts w:ascii="Times New Roman" w:eastAsia="Yu Gothic Light" w:hAnsi="Times New Roman" w:cs="Times New Roman"/>
          <w:b/>
          <w:bCs/>
          <w:sz w:val="24"/>
          <w:szCs w:val="24"/>
        </w:rPr>
        <w:t>K</w:t>
      </w:r>
      <w:r w:rsidRPr="0B8247BC">
        <w:rPr>
          <w:rFonts w:ascii="Times New Roman" w:eastAsia="Yu Gothic Light" w:hAnsi="Times New Roman" w:cs="Times New Roman"/>
          <w:sz w:val="24"/>
          <w:szCs w:val="24"/>
        </w:rPr>
        <w:t> </w:t>
      </w:r>
      <w:r>
        <w:rPr>
          <w:rFonts w:ascii="Times New Roman" w:eastAsia="Yu Gothic Light" w:hAnsi="Times New Roman" w:cs="Times New Roman"/>
          <w:b/>
          <w:bCs/>
          <w:sz w:val="24"/>
          <w:szCs w:val="24"/>
        </w:rPr>
        <w:t>bodu 20</w:t>
      </w:r>
      <w:r w:rsidRPr="0B8247BC">
        <w:rPr>
          <w:rFonts w:ascii="Times New Roman" w:eastAsia="Yu Gothic Light" w:hAnsi="Times New Roman" w:cs="Times New Roman"/>
          <w:b/>
          <w:bCs/>
          <w:sz w:val="24"/>
          <w:szCs w:val="24"/>
        </w:rPr>
        <w:t xml:space="preserve"> </w:t>
      </w:r>
      <w:r>
        <w:tab/>
      </w:r>
      <w:r w:rsidRPr="0B8247BC">
        <w:rPr>
          <w:rFonts w:ascii="Times New Roman" w:eastAsia="Yu Gothic Light" w:hAnsi="Times New Roman" w:cs="Times New Roman"/>
          <w:b/>
          <w:bCs/>
          <w:sz w:val="24"/>
          <w:szCs w:val="24"/>
        </w:rPr>
        <w:t>§ 14 ods. 2</w:t>
      </w:r>
    </w:p>
    <w:p w14:paraId="447D89CC" w14:textId="77777777" w:rsidR="008F6341" w:rsidRPr="00D025CF" w:rsidRDefault="008F6341" w:rsidP="008F6341">
      <w:pPr>
        <w:jc w:val="both"/>
        <w:rPr>
          <w:rFonts w:ascii="Times New Roman" w:eastAsia="Aptos" w:hAnsi="Times New Roman" w:cs="Times New Roman"/>
          <w:kern w:val="2"/>
          <w:sz w:val="24"/>
          <w:szCs w:val="24"/>
          <w14:ligatures w14:val="standardContextual"/>
        </w:rPr>
      </w:pPr>
      <w:r w:rsidRPr="00D025CF">
        <w:rPr>
          <w:rFonts w:ascii="Times New Roman" w:eastAsia="Aptos" w:hAnsi="Times New Roman" w:cs="Times New Roman"/>
          <w:kern w:val="2"/>
          <w:sz w:val="24"/>
          <w:szCs w:val="24"/>
          <w14:ligatures w14:val="standardContextual"/>
        </w:rPr>
        <w:t>Dopĺňa sa kompetencia pre ministerstvo v zmysle článku 9 ods. 1a. smernice (EÚ) 2023/2413 pokiaľ ide o podporu energie z obnoviteľných zdrojov</w:t>
      </w:r>
      <w:r>
        <w:rPr>
          <w:rFonts w:ascii="Times New Roman" w:eastAsia="Aptos" w:hAnsi="Times New Roman" w:cs="Times New Roman"/>
          <w:kern w:val="2"/>
          <w:sz w:val="24"/>
          <w:szCs w:val="24"/>
          <w14:ligatures w14:val="standardContextual"/>
        </w:rPr>
        <w:t>.</w:t>
      </w:r>
    </w:p>
    <w:p w14:paraId="1F1C2F87"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bCs/>
          <w:kern w:val="2"/>
          <w:sz w:val="24"/>
          <w:szCs w:val="24"/>
          <w14:ligatures w14:val="standardContextual"/>
        </w:rPr>
        <w:t>bodu 21</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 ods. 11 až 14</w:t>
      </w:r>
    </w:p>
    <w:p w14:paraId="17580E69"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navrhovaných ustanoveniach § 14 ods. sa ustanovuje povinnosť Ministerstva hospodárstva Slovenskej republiky zverejniť na webovej stránke informácie o nákladovo efektívnych opatrenia a finančných nástrojoch pre zlepšenie využívania energie z obnoviteľných zdrojov. Predmetné ustanovenie predstavuje transpozíciu Smernice (EÚ) 2023/2413, ktorou sa revidovala Smernica (EÚ) 2018/2001. Ministerstvo hospodárstva Slovenskej republiky zabezpečí, aby podiel obnoviteľného paliva nebiologického pôvodu používaného na účely koncovej energie a neenergetické účely do roku 2030 predstavoval aspoň 42 % vodíka </w:t>
      </w:r>
      <w:r w:rsidRPr="00FD6672">
        <w:rPr>
          <w:rFonts w:ascii="Times New Roman" w:eastAsia="Aptos" w:hAnsi="Times New Roman" w:cs="Times New Roman"/>
          <w:kern w:val="2"/>
          <w:sz w:val="24"/>
          <w:szCs w:val="24"/>
          <w14:ligatures w14:val="standardContextual"/>
        </w:rPr>
        <w:lastRenderedPageBreak/>
        <w:t>používaného na účely koncovej energie a neenergetické účely v priemysle 60 % vodíka do roku 2035. Zároveň sa ustanovuje, že spôsob výpočtu Ministerstvo hospodárstva Slovenskej republiky upraví vo všeobecne záväznom právnom predpise. Ustanovuje sa kompetencia Ministerstva hospodárstva Slovenskej republiky určovať výnimky z kaskádového využívania biomasy a povinnosť neodkladne ju zverejniť na svojom webovom sídle. Z transpozície smernice vyplýva aj povinnosť informovať Európsku komisiu najviac raz ročne o týchto výnimkách.</w:t>
      </w:r>
    </w:p>
    <w:p w14:paraId="282D86BF" w14:textId="77777777" w:rsidR="008F6341" w:rsidRPr="00FD6672" w:rsidRDefault="008F6341" w:rsidP="008F6341">
      <w:pPr>
        <w:keepNext/>
        <w:keepLines/>
        <w:spacing w:before="360" w:after="80"/>
        <w:outlineLvl w:val="0"/>
        <w:rPr>
          <w:rFonts w:ascii="Times New Roman" w:eastAsia="Aptos"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bodu 2</w:t>
      </w:r>
      <w:r>
        <w:rPr>
          <w:rFonts w:ascii="Times New Roman" w:eastAsia="Yu Gothic Light" w:hAnsi="Times New Roman" w:cs="Times New Roman"/>
          <w:b/>
          <w:bCs/>
          <w:kern w:val="2"/>
          <w:sz w:val="24"/>
          <w:szCs w:val="24"/>
          <w14:ligatures w14:val="standardContextual"/>
        </w:rPr>
        <w:t xml:space="preserve">2 </w:t>
      </w:r>
      <w:r w:rsidRPr="0B8247BC">
        <w:rPr>
          <w:rFonts w:ascii="Times New Roman" w:eastAsia="Yu Gothic Light" w:hAnsi="Times New Roman" w:cs="Times New Roman"/>
          <w:b/>
          <w:bCs/>
          <w:kern w:val="2"/>
          <w:sz w:val="24"/>
          <w:szCs w:val="24"/>
          <w14:ligatures w14:val="standardContextual"/>
        </w:rPr>
        <w:t>a 2</w:t>
      </w:r>
      <w:r>
        <w:rPr>
          <w:rFonts w:ascii="Times New Roman" w:eastAsia="Yu Gothic Light" w:hAnsi="Times New Roman" w:cs="Times New Roman"/>
          <w:b/>
          <w:bCs/>
          <w:kern w:val="2"/>
          <w:sz w:val="24"/>
          <w:szCs w:val="24"/>
          <w14:ligatures w14:val="standardContextual"/>
        </w:rPr>
        <w:t>3</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1 písm. a) a písm. b)</w:t>
      </w:r>
    </w:p>
    <w:p w14:paraId="7597147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 základe smernice (EÚ) 2023/2413 je členským štátom EÚ v sektore dopravy uložený cieľ využívania obnoviteľných zdrojov energie v doprave vo výške 29 %-ného podielu energie z obnoviteľných zdrojov na konečnej energetickej spotrebe v odvetví dopravy, alebo zníženie intenzity skleníkových plynov o minimálne 14,5 % do roku 2030 v porovnaní so základným scenárom stanoveným v článku 27 ods. 1 písm. b).</w:t>
      </w:r>
    </w:p>
    <w:p w14:paraId="3FFA0E13"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stanovenie nových referenčných hodnôt pre motorovú naftu, motorový benzín, stlačený zemný plyn a skvapalnený zemný plyn pri uvádzaní týchto pohonných látok na trh na roky 2027 až 2030 v súlade so stanovenou trajektóriou v aktualizovanom integrovanom národnom energetickom a klimatickom pláne na roky 2021-2030.</w:t>
      </w:r>
    </w:p>
    <w:p w14:paraId="76FAC2BE"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bodom 2</w:t>
      </w:r>
      <w:r>
        <w:rPr>
          <w:rFonts w:ascii="Times New Roman" w:eastAsia="Yu Gothic Light" w:hAnsi="Times New Roman" w:cs="Times New Roman"/>
          <w:b/>
          <w:bCs/>
          <w:kern w:val="2"/>
          <w:sz w:val="24"/>
          <w:szCs w:val="24"/>
          <w14:ligatures w14:val="standardContextual"/>
        </w:rPr>
        <w:t xml:space="preserve">4 </w:t>
      </w:r>
      <w:r w:rsidRPr="0B8247BC">
        <w:rPr>
          <w:rFonts w:ascii="Times New Roman" w:eastAsia="Yu Gothic Light" w:hAnsi="Times New Roman" w:cs="Times New Roman"/>
          <w:b/>
          <w:bCs/>
          <w:kern w:val="2"/>
          <w:sz w:val="24"/>
          <w:szCs w:val="24"/>
          <w14:ligatures w14:val="standardContextual"/>
        </w:rPr>
        <w:t>a 2</w:t>
      </w:r>
      <w:r>
        <w:rPr>
          <w:rFonts w:ascii="Times New Roman" w:eastAsia="Yu Gothic Light" w:hAnsi="Times New Roman" w:cs="Times New Roman"/>
          <w:b/>
          <w:bCs/>
          <w:kern w:val="2"/>
          <w:sz w:val="24"/>
          <w:szCs w:val="24"/>
          <w14:ligatures w14:val="standardContextual"/>
        </w:rPr>
        <w:t>5</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3 písm. a) a b)</w:t>
      </w:r>
    </w:p>
    <w:p w14:paraId="0D0DFD0B"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zmena v povinnosti objemového primiešavania zo špecifických druhov udržateľných pohonných látok ako metylester repkového oleja, bioetyltercbutyléter a bioetanol do motorovej nafty a motorového benzínu na udržateľné pohonné látky všeobecne.</w:t>
      </w:r>
    </w:p>
    <w:p w14:paraId="6CB158F3"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Zároveň sa na základe aplikačnej praxe navrhuje zmena minimálneho primiešavania udržateľnej pohonnej látky do motorovej nafty zo 6,9 % na 6,7 %.</w:t>
      </w:r>
    </w:p>
    <w:p w14:paraId="6AAE46D4"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bCs/>
          <w:kern w:val="2"/>
          <w:sz w:val="24"/>
          <w:szCs w:val="24"/>
          <w14:ligatures w14:val="standardContextual"/>
        </w:rPr>
        <w:t>bodu 26</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4 písm. c)</w:t>
      </w:r>
    </w:p>
    <w:p w14:paraId="3AE02A3A" w14:textId="77777777" w:rsidR="008F6341" w:rsidRPr="00FD6672" w:rsidRDefault="008F6341" w:rsidP="008F6341">
      <w:pPr>
        <w:jc w:val="both"/>
        <w:rPr>
          <w:rFonts w:ascii="Times New Roman" w:eastAsia="Aptos" w:hAnsi="Times New Roman" w:cs="Times New Roman"/>
          <w:bCs/>
          <w:kern w:val="2"/>
          <w:sz w:val="24"/>
          <w:szCs w:val="24"/>
          <w14:ligatures w14:val="standardContextual"/>
        </w:rPr>
      </w:pPr>
      <w:r w:rsidRPr="00FD6672">
        <w:rPr>
          <w:rFonts w:ascii="Times New Roman" w:eastAsia="Aptos" w:hAnsi="Times New Roman" w:cs="Times New Roman"/>
          <w:bCs/>
          <w:kern w:val="2"/>
          <w:sz w:val="24"/>
          <w:szCs w:val="24"/>
          <w14:ligatures w14:val="standardContextual"/>
        </w:rPr>
        <w:t>Úprava textu vychádza z aplikačnej praxe, kedy je potrebné predmetnú správu zároveň aj doručiť príslušnému orgánu.</w:t>
      </w:r>
    </w:p>
    <w:p w14:paraId="44C0CC89" w14:textId="77777777" w:rsidR="008F6341" w:rsidRDefault="008F6341" w:rsidP="008F6341">
      <w:pPr>
        <w:keepNext/>
        <w:keepLines/>
        <w:spacing w:before="360" w:after="80"/>
        <w:outlineLvl w:val="0"/>
        <w:rPr>
          <w:rFonts w:ascii="Times New Roman" w:eastAsia="Yu Gothic Light" w:hAnsi="Times New Roman" w:cs="Times New Roman"/>
          <w:b/>
          <w:bCs/>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bodu 2</w:t>
      </w:r>
      <w:r>
        <w:rPr>
          <w:rFonts w:ascii="Times New Roman" w:eastAsia="Yu Gothic Light" w:hAnsi="Times New Roman" w:cs="Times New Roman"/>
          <w:b/>
          <w:bCs/>
          <w:kern w:val="2"/>
          <w:sz w:val="24"/>
          <w:szCs w:val="24"/>
          <w14:ligatures w14:val="standardContextual"/>
        </w:rPr>
        <w:t>7</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xml:space="preserve">§ 14a ods. 4 písm. </w:t>
      </w:r>
      <w:r>
        <w:rPr>
          <w:rFonts w:ascii="Times New Roman" w:eastAsia="Yu Gothic Light" w:hAnsi="Times New Roman" w:cs="Times New Roman"/>
          <w:b/>
          <w:bCs/>
          <w:kern w:val="2"/>
          <w:sz w:val="24"/>
          <w:szCs w:val="24"/>
          <w14:ligatures w14:val="standardContextual"/>
        </w:rPr>
        <w:t>d</w:t>
      </w:r>
      <w:r w:rsidRPr="0B8247BC">
        <w:rPr>
          <w:rFonts w:ascii="Times New Roman" w:eastAsia="Yu Gothic Light" w:hAnsi="Times New Roman" w:cs="Times New Roman"/>
          <w:b/>
          <w:bCs/>
          <w:kern w:val="2"/>
          <w:sz w:val="24"/>
          <w:szCs w:val="24"/>
          <w14:ligatures w14:val="standardContextual"/>
        </w:rPr>
        <w:t>)</w:t>
      </w:r>
    </w:p>
    <w:p w14:paraId="337378F7" w14:textId="77777777" w:rsidR="008F6341" w:rsidRPr="00FD6672" w:rsidRDefault="008F6341" w:rsidP="008F6341">
      <w:pPr>
        <w:jc w:val="both"/>
        <w:rPr>
          <w:rFonts w:ascii="Times New Roman" w:eastAsia="Aptos" w:hAnsi="Times New Roman" w:cs="Times New Roman"/>
          <w:bCs/>
          <w:kern w:val="2"/>
          <w:sz w:val="24"/>
          <w:szCs w:val="24"/>
          <w14:ligatures w14:val="standardContextual"/>
        </w:rPr>
      </w:pPr>
      <w:r>
        <w:rPr>
          <w:rFonts w:ascii="Times New Roman" w:eastAsia="Aptos" w:hAnsi="Times New Roman" w:cs="Times New Roman"/>
          <w:bCs/>
          <w:kern w:val="2"/>
          <w:sz w:val="24"/>
          <w:szCs w:val="24"/>
          <w14:ligatures w14:val="standardContextual"/>
        </w:rPr>
        <w:t>Ukladá sa povinnosť podávať ministerstvu ročnú správu o plnení referenčných hodnôt, z dôvodu zavedenia možnosti plnenia referenčných hodnôt prostredníctvom kreditov z obnoviteľnej elektriny použitej na nabíjanie vozidiel a prostredníctvom spoločných správ. Správa bude obsahovať údaje potrebné na preukázanie plnenia referenčných hodnôt.</w:t>
      </w:r>
    </w:p>
    <w:p w14:paraId="6FF4635C"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t>K</w:t>
      </w:r>
      <w:r w:rsidRPr="00FD6672">
        <w:rPr>
          <w:rFonts w:ascii="Times New Roman" w:eastAsia="Yu Gothic Light" w:hAnsi="Times New Roman" w:cs="Times New Roman"/>
          <w:kern w:val="2"/>
          <w:sz w:val="24"/>
          <w:szCs w:val="24"/>
          <w14:ligatures w14:val="standardContextual"/>
        </w:rPr>
        <w:t> </w:t>
      </w:r>
      <w:r>
        <w:rPr>
          <w:rFonts w:ascii="Times New Roman" w:eastAsia="Yu Gothic Light" w:hAnsi="Times New Roman" w:cs="Times New Roman"/>
          <w:b/>
          <w:bCs/>
          <w:kern w:val="2"/>
          <w:sz w:val="24"/>
          <w:szCs w:val="24"/>
          <w14:ligatures w14:val="standardContextual"/>
        </w:rPr>
        <w:t>bodu 28</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9</w:t>
      </w:r>
    </w:p>
    <w:p w14:paraId="0D94B324" w14:textId="77777777" w:rsidR="008F6341" w:rsidRDefault="008F6341" w:rsidP="008F6341">
      <w:pPr>
        <w:jc w:val="both"/>
        <w:rPr>
          <w:rFonts w:ascii="Times New Roman" w:eastAsia="Aptos" w:hAnsi="Times New Roman" w:cs="Times New Roman"/>
          <w:bCs/>
          <w:kern w:val="2"/>
          <w:sz w:val="24"/>
          <w:szCs w:val="24"/>
          <w14:ligatures w14:val="standardContextual"/>
        </w:rPr>
      </w:pPr>
      <w:r w:rsidRPr="00FD6672">
        <w:rPr>
          <w:rFonts w:ascii="Times New Roman" w:eastAsia="Aptos" w:hAnsi="Times New Roman" w:cs="Times New Roman"/>
          <w:bCs/>
          <w:kern w:val="2"/>
          <w:sz w:val="24"/>
          <w:szCs w:val="24"/>
          <w14:ligatures w14:val="standardContextual"/>
        </w:rPr>
        <w:t>V odseku 9 sa stanovujú pravidlá započítavania udržateľných pohonných látok na účely plnenia referenčnej hodnoty pre motorovú naftu, motorový benzín ako aj pre stlačený zemný plyn a skvapalnený zemný plyn a z toho dôvodu je odkaz na písm. a) odseku 1 paragrafu 14 nadbytočný.</w:t>
      </w:r>
    </w:p>
    <w:p w14:paraId="1CA92327" w14:textId="77777777" w:rsidR="008F6341" w:rsidRPr="00FD6672" w:rsidRDefault="008F6341" w:rsidP="008F6341">
      <w:pPr>
        <w:keepNext/>
        <w:keepLines/>
        <w:spacing w:before="360" w:after="80"/>
        <w:outlineLvl w:val="0"/>
        <w:rPr>
          <w:rFonts w:ascii="Times New Roman" w:eastAsia="Yu Gothic Light" w:hAnsi="Times New Roman" w:cs="Times New Roman"/>
          <w:kern w:val="2"/>
          <w:sz w:val="24"/>
          <w:szCs w:val="24"/>
          <w14:ligatures w14:val="standardContextual"/>
        </w:rPr>
      </w:pPr>
      <w:r w:rsidRPr="0B8247BC">
        <w:rPr>
          <w:rFonts w:ascii="Times New Roman" w:eastAsia="Yu Gothic Light" w:hAnsi="Times New Roman" w:cs="Times New Roman"/>
          <w:b/>
          <w:bCs/>
          <w:kern w:val="2"/>
          <w:sz w:val="24"/>
          <w:szCs w:val="24"/>
          <w14:ligatures w14:val="standardContextual"/>
        </w:rPr>
        <w:lastRenderedPageBreak/>
        <w:t>K</w:t>
      </w:r>
      <w:r w:rsidRPr="00FD6672">
        <w:rPr>
          <w:rFonts w:ascii="Times New Roman" w:eastAsia="Yu Gothic Light" w:hAnsi="Times New Roman" w:cs="Times New Roman"/>
          <w:kern w:val="2"/>
          <w:sz w:val="24"/>
          <w:szCs w:val="24"/>
          <w14:ligatures w14:val="standardContextual"/>
        </w:rPr>
        <w:t> </w:t>
      </w:r>
      <w:r w:rsidRPr="0B8247BC">
        <w:rPr>
          <w:rFonts w:ascii="Times New Roman" w:eastAsia="Yu Gothic Light" w:hAnsi="Times New Roman" w:cs="Times New Roman"/>
          <w:b/>
          <w:bCs/>
          <w:kern w:val="2"/>
          <w:sz w:val="24"/>
          <w:szCs w:val="24"/>
          <w14:ligatures w14:val="standardContextual"/>
        </w:rPr>
        <w:t>bodom 2</w:t>
      </w:r>
      <w:r>
        <w:rPr>
          <w:rFonts w:ascii="Times New Roman" w:eastAsia="Yu Gothic Light" w:hAnsi="Times New Roman" w:cs="Times New Roman"/>
          <w:b/>
          <w:bCs/>
          <w:kern w:val="2"/>
          <w:sz w:val="24"/>
          <w:szCs w:val="24"/>
          <w14:ligatures w14:val="standardContextual"/>
        </w:rPr>
        <w:t>9 až 32</w:t>
      </w:r>
      <w:r w:rsidRPr="00FD6672">
        <w:rPr>
          <w:rFonts w:ascii="Times New Roman" w:eastAsia="Yu Gothic Light" w:hAnsi="Times New Roman" w:cs="Times New Roman"/>
          <w:b/>
          <w:kern w:val="2"/>
          <w:sz w:val="24"/>
          <w:szCs w:val="24"/>
          <w14:ligatures w14:val="standardContextual"/>
        </w:rPr>
        <w:tab/>
      </w:r>
      <w:r w:rsidRPr="0B8247BC">
        <w:rPr>
          <w:rFonts w:ascii="Times New Roman" w:eastAsia="Yu Gothic Light" w:hAnsi="Times New Roman" w:cs="Times New Roman"/>
          <w:b/>
          <w:bCs/>
          <w:kern w:val="2"/>
          <w:sz w:val="24"/>
          <w:szCs w:val="24"/>
          <w14:ligatures w14:val="standardContextual"/>
        </w:rPr>
        <w:t>§ 14a ods. 9 písm. a) až d)</w:t>
      </w:r>
    </w:p>
    <w:p w14:paraId="1FB6560D"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Ide legislatívno-technickú zmenu. V písmene d) sa v súlade so smernicou (EÚ) 2023/2413 dopĺňa možnosť použitia kvapalných a plynných palív z obnoviteľných zdrojov nebiologického pôvodu ak boli použité aj ako medziprodukty na výrobu biopalív za podmienok stanovených smernicou.</w:t>
      </w:r>
    </w:p>
    <w:p w14:paraId="3110041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zvýšenie maximálneho možného príspevku biopalív a plynných palív z biomasy na plnenie referenčných hodnôt stanovených v § 14a ods. 1, pokiaľ boli vyrobené z potravinárskych a krmovinárskych plodín ako aj zo surovín podľa prílohy č. 1 časti B.</w:t>
      </w:r>
    </w:p>
    <w:p w14:paraId="4E7AD31B"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0B8247BC">
        <w:rPr>
          <w:rFonts w:ascii="Times New Roman" w:eastAsia="Aptos" w:hAnsi="Times New Roman" w:cs="Times New Roman"/>
          <w:b/>
          <w:bCs/>
          <w:kern w:val="2"/>
          <w:sz w:val="24"/>
          <w:szCs w:val="24"/>
          <w14:ligatures w14:val="standardContextual"/>
        </w:rPr>
        <w:t>K bodu 3</w:t>
      </w:r>
      <w:r>
        <w:rPr>
          <w:rFonts w:ascii="Times New Roman" w:eastAsia="Aptos" w:hAnsi="Times New Roman" w:cs="Times New Roman"/>
          <w:b/>
          <w:bCs/>
          <w:kern w:val="2"/>
          <w:sz w:val="24"/>
          <w:szCs w:val="24"/>
          <w14:ligatures w14:val="standardContextual"/>
        </w:rPr>
        <w:t>3</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14a ods. 9 písm. e)</w:t>
      </w:r>
    </w:p>
    <w:p w14:paraId="59019557"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súlade so znením smernice EÚ 2023/2413 sa navrhuje rozšíriť existujúcu možnosť plnenia referenčnej hodnoty stanovenej v § 14a ods. 1 aj o palivá s obsahom recyklovaného uhlíka, ktoré boli spoločne spracované v rafinérii s fosílnymi palivami.</w:t>
      </w:r>
    </w:p>
    <w:p w14:paraId="2CCAFEFA"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K bodu 34</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14a ods. 9 písm. g) a h)</w:t>
      </w:r>
    </w:p>
    <w:p w14:paraId="02A48488"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Znenie písmena g) je znenie písmena d) z pôvodného odseku 10, ktorý bol nahradený. Dopĺňa sa nové písmeno h), ide o rozšírenie možnosti plnenia referenčnej hodnoty prostredníctvom určitých druhov udržateľných pohonných látok dodaných do leteckej a námornej dopravy, pričom sa ich energetický podiel započítava viacnásobne. </w:t>
      </w:r>
    </w:p>
    <w:p w14:paraId="7C7D025C"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K bodu 35</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14a ods. 9 písm. i)</w:t>
      </w:r>
    </w:p>
    <w:p w14:paraId="62D08306"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súvislosti so zavedením mechanizmu kreditov vydávaných na elektrinu z obnoviteľných zdrojov využívanú v doprave a možnosti ich uplatnenia pri plnení referenčných hodnôt sa dopĺňa nové písmeno i), ide o rozšírenie možnosti plnenia referenčnej hodnoty prostredníctvom uplatnenia kreditov v súlade s § 14cb. </w:t>
      </w:r>
    </w:p>
    <w:p w14:paraId="743F7AD5"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K bodu 36</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14a ods. 10</w:t>
      </w:r>
    </w:p>
    <w:p w14:paraId="42582EAC"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Pôvodný odsek 10 sa nahrádza novým odsekom, ktorým sa v súlade so smernicou (EÚ) 2023/2413 zavádza povinnosť uvádzať na trh pohonné látky s minimálnym obsahom palív z obnoviteľných zdrojov nebiologického pôvodu od roku 2030 na úrovni 1%.</w:t>
      </w:r>
    </w:p>
    <w:p w14:paraId="4C034889"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K bodu 37</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14a ods. 11</w:t>
      </w:r>
    </w:p>
    <w:p w14:paraId="3502979F"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odseku 11 sa určujú nové referenčné hodnoty pri uvádzaní stlačeného zemného plynu a skvapalneného zemného plynu na trh na roky 2027 až 2030 v súlade s požiadavkami smernice (EÚ) 2023/2413.</w:t>
      </w:r>
    </w:p>
    <w:p w14:paraId="3F7F7F29"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0B8247BC">
        <w:rPr>
          <w:rFonts w:ascii="Times New Roman" w:eastAsia="Aptos" w:hAnsi="Times New Roman" w:cs="Times New Roman"/>
          <w:b/>
          <w:bCs/>
          <w:kern w:val="2"/>
          <w:sz w:val="24"/>
          <w:szCs w:val="24"/>
          <w14:ligatures w14:val="standardContextual"/>
        </w:rPr>
        <w:t>K bodu 3</w:t>
      </w:r>
      <w:r>
        <w:rPr>
          <w:rFonts w:ascii="Times New Roman" w:eastAsia="Aptos" w:hAnsi="Times New Roman" w:cs="Times New Roman"/>
          <w:b/>
          <w:bCs/>
          <w:kern w:val="2"/>
          <w:sz w:val="24"/>
          <w:szCs w:val="24"/>
          <w14:ligatures w14:val="standardContextual"/>
        </w:rPr>
        <w:t>8</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14a ods. 1</w:t>
      </w:r>
      <w:r>
        <w:rPr>
          <w:rFonts w:ascii="Times New Roman" w:eastAsia="Aptos" w:hAnsi="Times New Roman" w:cs="Times New Roman"/>
          <w:b/>
          <w:bCs/>
          <w:kern w:val="2"/>
          <w:sz w:val="24"/>
          <w:szCs w:val="24"/>
          <w14:ligatures w14:val="standardContextual"/>
        </w:rPr>
        <w:t>3</w:t>
      </w:r>
    </w:p>
    <w:p w14:paraId="193E1DE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V súlade so smernicou (EÚ) 2023/2413 sa zavádza možnosť pre ministerstvo, zvýšiť maximálny príspevok biopalív </w:t>
      </w:r>
      <w:r w:rsidRPr="00B04D30">
        <w:rPr>
          <w:rFonts w:ascii="Times New Roman" w:eastAsia="Times New Roman" w:hAnsi="Times New Roman" w:cs="Times New Roman"/>
          <w:sz w:val="24"/>
          <w:szCs w:val="24"/>
          <w:lang w:eastAsia="sk-SK"/>
        </w:rPr>
        <w:t xml:space="preserve">a plynných palív z biomasy podľa prílohy č. 1 časti B. ustanovený </w:t>
      </w:r>
      <w:r>
        <w:rPr>
          <w:rFonts w:ascii="Times New Roman" w:eastAsia="Times New Roman" w:hAnsi="Times New Roman" w:cs="Times New Roman"/>
          <w:sz w:val="24"/>
          <w:szCs w:val="24"/>
          <w:lang w:eastAsia="sk-SK"/>
        </w:rPr>
        <w:t xml:space="preserve">v </w:t>
      </w:r>
      <w:r w:rsidRPr="00B04D30">
        <w:rPr>
          <w:rFonts w:ascii="Times New Roman" w:eastAsia="Times New Roman" w:hAnsi="Times New Roman" w:cs="Times New Roman"/>
          <w:sz w:val="24"/>
          <w:szCs w:val="24"/>
          <w:lang w:eastAsia="sk-SK"/>
        </w:rPr>
        <w:t>§14a ods. 9 písm. b)</w:t>
      </w:r>
      <w:r>
        <w:rPr>
          <w:rFonts w:ascii="Times New Roman" w:eastAsia="Times New Roman" w:hAnsi="Times New Roman" w:cs="Times New Roman"/>
          <w:sz w:val="24"/>
          <w:szCs w:val="24"/>
          <w:lang w:eastAsia="sk-SK"/>
        </w:rPr>
        <w:t xml:space="preserve"> a to vydaním všeobecne záväzného právneho predpisu. Pôvodné znenie odseku 13 sa vypúšťa z dôvodu, že požadované údaje subjekty vkladajú aj do elektronickej evidencie palív v doprave. </w:t>
      </w:r>
    </w:p>
    <w:p w14:paraId="7F0E6190"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B8247BC">
        <w:rPr>
          <w:rFonts w:ascii="Times New Roman" w:eastAsia="Aptos" w:hAnsi="Times New Roman" w:cs="Times New Roman"/>
          <w:b/>
          <w:bCs/>
          <w:kern w:val="2"/>
          <w:sz w:val="24"/>
          <w:szCs w:val="24"/>
          <w14:ligatures w14:val="standardContextual"/>
        </w:rPr>
        <w:lastRenderedPageBreak/>
        <w:t>K bodu 3</w:t>
      </w:r>
      <w:r>
        <w:rPr>
          <w:rFonts w:ascii="Times New Roman" w:eastAsia="Aptos" w:hAnsi="Times New Roman" w:cs="Times New Roman"/>
          <w:b/>
          <w:bCs/>
          <w:kern w:val="2"/>
          <w:sz w:val="24"/>
          <w:szCs w:val="24"/>
          <w14:ligatures w14:val="standardContextual"/>
        </w:rPr>
        <w:t>9</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14a ods. 1</w:t>
      </w:r>
      <w:r>
        <w:rPr>
          <w:rFonts w:ascii="Times New Roman" w:eastAsia="Aptos" w:hAnsi="Times New Roman" w:cs="Times New Roman"/>
          <w:b/>
          <w:bCs/>
          <w:kern w:val="2"/>
          <w:sz w:val="24"/>
          <w:szCs w:val="24"/>
          <w14:ligatures w14:val="standardContextual"/>
        </w:rPr>
        <w:t>4</w:t>
      </w:r>
    </w:p>
    <w:p w14:paraId="65C1BD0F"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Pr>
          <w:rFonts w:ascii="Times New Roman" w:eastAsia="Times New Roman" w:hAnsi="Times New Roman" w:cs="Times New Roman"/>
          <w:sz w:val="24"/>
          <w:szCs w:val="24"/>
          <w:lang w:eastAsia="sk-SK"/>
        </w:rPr>
        <w:t xml:space="preserve">Odseku 14 sa vypúšťa z dôvodu, že požadované údaje subjekty vkladajú aj do elektronickej evidencie palív v doprave. </w:t>
      </w:r>
    </w:p>
    <w:p w14:paraId="547ECA14"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K bodu 40</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14b ods. 6</w:t>
      </w:r>
    </w:p>
    <w:p w14:paraId="1F1B551B"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vychádza zo znenia smernice, pričom metodika je súčasťou vykonávacieho právneho predpisu a tiež vychádza zo znenia smernice, preto nie je možné použiť inú metodiku, než ako umožňuje smernica.</w:t>
      </w:r>
    </w:p>
    <w:p w14:paraId="769CBF9A"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0B8247BC">
        <w:rPr>
          <w:rFonts w:ascii="Times New Roman" w:eastAsia="Aptos" w:hAnsi="Times New Roman" w:cs="Times New Roman"/>
          <w:b/>
          <w:bCs/>
          <w:kern w:val="2"/>
          <w:sz w:val="24"/>
          <w:szCs w:val="24"/>
          <w14:ligatures w14:val="standardContextual"/>
        </w:rPr>
        <w:t xml:space="preserve">K bodu </w:t>
      </w:r>
      <w:r>
        <w:rPr>
          <w:rFonts w:ascii="Times New Roman" w:eastAsia="Aptos" w:hAnsi="Times New Roman" w:cs="Times New Roman"/>
          <w:b/>
          <w:bCs/>
          <w:kern w:val="2"/>
          <w:sz w:val="24"/>
          <w:szCs w:val="24"/>
          <w14:ligatures w14:val="standardContextual"/>
        </w:rPr>
        <w:t>41</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14b ods. 7</w:t>
      </w:r>
    </w:p>
    <w:p w14:paraId="766F6C2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vychádza zo znenia smernice. Ak sú potvrdenia o udržateľnosti vydávané vnútroštátnymi alebo dobrovoľnými certifikačnými systémami uznanými Európskou komisiu, nie je možné požadovať poskytnutie ďalších dôkazov.</w:t>
      </w:r>
    </w:p>
    <w:p w14:paraId="2B94317D"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0B8247BC">
        <w:rPr>
          <w:rFonts w:ascii="Times New Roman" w:eastAsia="Aptos" w:hAnsi="Times New Roman" w:cs="Times New Roman"/>
          <w:b/>
          <w:bCs/>
          <w:kern w:val="2"/>
          <w:sz w:val="24"/>
          <w:szCs w:val="24"/>
          <w14:ligatures w14:val="standardContextual"/>
        </w:rPr>
        <w:t xml:space="preserve">K bodu </w:t>
      </w:r>
      <w:r>
        <w:rPr>
          <w:rFonts w:ascii="Times New Roman" w:eastAsia="Aptos" w:hAnsi="Times New Roman" w:cs="Times New Roman"/>
          <w:b/>
          <w:bCs/>
          <w:kern w:val="2"/>
          <w:sz w:val="24"/>
          <w:szCs w:val="24"/>
          <w14:ligatures w14:val="standardContextual"/>
        </w:rPr>
        <w:t>42</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14b ods. 8</w:t>
      </w:r>
    </w:p>
    <w:p w14:paraId="6F3B59DB"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vychádza zo znenia smernice, v ktorej sa uvádza, že dodržať určité kritériá pre lesnú biomasu možno pomocou auditu prvej alebo druhej strany. Kritériá budú špecifikované vo vykonávacom právnom predpise.</w:t>
      </w:r>
    </w:p>
    <w:p w14:paraId="52F31168" w14:textId="77777777" w:rsidR="008F6341" w:rsidRDefault="008F6341" w:rsidP="008F6341">
      <w:pPr>
        <w:keepNext/>
        <w:jc w:val="both"/>
        <w:rPr>
          <w:rFonts w:ascii="Times New Roman" w:eastAsia="Aptos" w:hAnsi="Times New Roman" w:cs="Times New Roman"/>
          <w:b/>
          <w:bCs/>
          <w:kern w:val="2"/>
          <w:sz w:val="24"/>
          <w:szCs w:val="24"/>
          <w14:ligatures w14:val="standardContextual"/>
        </w:rPr>
      </w:pPr>
      <w:r w:rsidRPr="0B8247BC">
        <w:rPr>
          <w:rFonts w:ascii="Times New Roman" w:eastAsia="Aptos" w:hAnsi="Times New Roman" w:cs="Times New Roman"/>
          <w:b/>
          <w:bCs/>
          <w:kern w:val="2"/>
          <w:sz w:val="24"/>
          <w:szCs w:val="24"/>
          <w14:ligatures w14:val="standardContextual"/>
        </w:rPr>
        <w:t xml:space="preserve">K bodu </w:t>
      </w:r>
      <w:r>
        <w:rPr>
          <w:rFonts w:ascii="Times New Roman" w:eastAsia="Aptos" w:hAnsi="Times New Roman" w:cs="Times New Roman"/>
          <w:b/>
          <w:bCs/>
          <w:kern w:val="2"/>
          <w:sz w:val="24"/>
          <w:szCs w:val="24"/>
          <w14:ligatures w14:val="standardContextual"/>
        </w:rPr>
        <w:t xml:space="preserve">43 </w:t>
      </w:r>
    </w:p>
    <w:p w14:paraId="51EF9D85" w14:textId="77777777" w:rsidR="008F6341" w:rsidRPr="00CF5EC2" w:rsidRDefault="008F6341" w:rsidP="008F6341">
      <w:pPr>
        <w:jc w:val="both"/>
        <w:rPr>
          <w:rFonts w:ascii="Times New Roman" w:eastAsia="Aptos" w:hAnsi="Times New Roman" w:cs="Times New Roman"/>
          <w:kern w:val="2"/>
          <w:sz w:val="24"/>
          <w:szCs w:val="24"/>
          <w14:ligatures w14:val="standardContextual"/>
        </w:rPr>
      </w:pPr>
      <w:r w:rsidRPr="00CF5EC2">
        <w:rPr>
          <w:rFonts w:ascii="Times New Roman" w:eastAsia="Aptos" w:hAnsi="Times New Roman" w:cs="Times New Roman"/>
          <w:kern w:val="2"/>
          <w:sz w:val="24"/>
          <w:szCs w:val="24"/>
          <w14:ligatures w14:val="standardContextual"/>
        </w:rPr>
        <w:t>V nadväznosti na vypustenie článku 7a smernice 98/70/ES sa vypúšťa celý § 14c z dôvodu jeho neaktuálnosti. Povinnosti uložené týmto paragrafom zanikajú.</w:t>
      </w:r>
    </w:p>
    <w:p w14:paraId="707ACFE1" w14:textId="77777777" w:rsidR="008F6341" w:rsidRPr="00FD6672" w:rsidRDefault="008F6341" w:rsidP="008F6341">
      <w:pPr>
        <w:keepNext/>
        <w:jc w:val="both"/>
        <w:rPr>
          <w:rFonts w:ascii="Aptos" w:eastAsia="Aptos" w:hAnsi="Aptos" w:cs="Arial"/>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K bodu </w:t>
      </w:r>
      <w:r w:rsidRPr="0B8247BC">
        <w:rPr>
          <w:rFonts w:ascii="Times New Roman" w:eastAsia="Aptos" w:hAnsi="Times New Roman" w:cs="Times New Roman"/>
          <w:b/>
          <w:bCs/>
          <w:kern w:val="2"/>
          <w:sz w:val="24"/>
          <w:szCs w:val="24"/>
          <w14:ligatures w14:val="standardContextual"/>
        </w:rPr>
        <w:t>4</w:t>
      </w:r>
      <w:r>
        <w:rPr>
          <w:rFonts w:ascii="Times New Roman" w:eastAsia="Aptos" w:hAnsi="Times New Roman" w:cs="Times New Roman"/>
          <w:b/>
          <w:bCs/>
          <w:kern w:val="2"/>
          <w:sz w:val="24"/>
          <w:szCs w:val="24"/>
          <w14:ligatures w14:val="standardContextual"/>
        </w:rPr>
        <w:t>4</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14c</w:t>
      </w:r>
      <w:r w:rsidRPr="00FD6672">
        <w:rPr>
          <w:rFonts w:ascii="Aptos" w:eastAsia="Aptos" w:hAnsi="Aptos" w:cs="Arial"/>
          <w:kern w:val="2"/>
          <w:sz w:val="24"/>
          <w:szCs w:val="24"/>
          <w14:ligatures w14:val="standardContextual"/>
        </w:rPr>
        <w:t xml:space="preserve"> </w:t>
      </w:r>
    </w:p>
    <w:p w14:paraId="3285DF67" w14:textId="77777777" w:rsidR="008F6341" w:rsidRPr="00FD6672" w:rsidRDefault="008F6341" w:rsidP="008F6341">
      <w:pPr>
        <w:jc w:val="both"/>
        <w:rPr>
          <w:rFonts w:ascii="Aptos" w:eastAsia="Aptos" w:hAnsi="Aptos" w:cs="Arial"/>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navrhovanom znení § 14c sa v rámci podpory využívania elektromobility a celkovej dekarbonizácie sektora dopravy do právnej úpravy navrhuje ustanoviť mechanizmus kreditov vydávaných na elektrinu z obnoviteľných zdrojov využívanú v doprave. Návrhom sa transponujú požiadavky uvedené v článku 25 ods. 4 smernice (EÚ) 2023/2413, ktorá revidovala smernicu (EÚ) 2018/2001. Navrhuje sa, aby kredity boli vydávané na množstvo elektriny z obnoviteľných zdrojov energie, ktoré bolo v bilančnom období </w:t>
      </w:r>
      <w:r w:rsidRPr="00CF5EC2">
        <w:rPr>
          <w:rFonts w:ascii="Times New Roman" w:eastAsia="Aptos" w:hAnsi="Times New Roman" w:cs="Times New Roman"/>
          <w:kern w:val="2"/>
          <w:sz w:val="24"/>
          <w:szCs w:val="24"/>
          <w14:ligatures w14:val="standardContextual"/>
        </w:rPr>
        <w:t>vyrobené v zariadení na výrobu elektriny z obnoviteľných zdrojov, pripojeným v odbernom alebo odovzdávacom mieste v ktorom je súčasne pripojená nabíjacia stanica, alebo na množstvo elektriny z obnoviteľných zdrojov energie odobraté zo sústavy, na ktoré bola použitá záruka pôvodu energie podľa § 8a, najviac však v rozsahu celkového množstva elektriny odobranej elektriny v tejto nabíjacej stanici pre nabíjanie elektrických vozidiel v bilančnom období</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Za bilančné obdobie sa považuje obdobie jedného kalendárneho mesiaca. Navrhuj</w:t>
      </w:r>
      <w:r>
        <w:rPr>
          <w:rFonts w:ascii="Times New Roman" w:eastAsia="Aptos" w:hAnsi="Times New Roman" w:cs="Times New Roman"/>
          <w:kern w:val="2"/>
          <w:sz w:val="24"/>
          <w:szCs w:val="24"/>
          <w14:ligatures w14:val="standardContextual"/>
        </w:rPr>
        <w:t>ú</w:t>
      </w:r>
      <w:r w:rsidRPr="00FD6672">
        <w:rPr>
          <w:rFonts w:ascii="Times New Roman" w:eastAsia="Aptos" w:hAnsi="Times New Roman" w:cs="Times New Roman"/>
          <w:kern w:val="2"/>
          <w:sz w:val="24"/>
          <w:szCs w:val="24"/>
          <w14:ligatures w14:val="standardContextual"/>
        </w:rPr>
        <w:t xml:space="preserve"> sa obsahové náležitosti kreditu</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Vzhľadom na doterajšiu právnu úpravu kompetencií organizátora krátkodobého trhu s elektrinou sa ďalej navrhuje, aby evidenciu kreditov a súvisiace obchodovanie s kreditmi medzi účastníkmi trhu viedol a spravoval organizátor krátkodobého trhu s elektrinou. V odseku </w:t>
      </w:r>
      <w:r>
        <w:rPr>
          <w:rFonts w:ascii="Times New Roman" w:eastAsia="Aptos" w:hAnsi="Times New Roman" w:cs="Times New Roman"/>
          <w:kern w:val="2"/>
          <w:sz w:val="24"/>
          <w:szCs w:val="24"/>
          <w14:ligatures w14:val="standardContextual"/>
        </w:rPr>
        <w:t>6</w:t>
      </w:r>
      <w:r w:rsidRPr="00FD6672">
        <w:rPr>
          <w:rFonts w:ascii="Times New Roman" w:eastAsia="Aptos" w:hAnsi="Times New Roman" w:cs="Times New Roman"/>
          <w:kern w:val="2"/>
          <w:sz w:val="24"/>
          <w:szCs w:val="24"/>
          <w14:ligatures w14:val="standardContextual"/>
        </w:rPr>
        <w:t xml:space="preserve"> sa ustanovuje okruh osôb, ktoré môžu byť držiteľom účtu.</w:t>
      </w:r>
      <w:r>
        <w:rPr>
          <w:rFonts w:ascii="Times New Roman" w:eastAsia="Aptos" w:hAnsi="Times New Roman" w:cs="Times New Roman"/>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Navrhuje sa, aby kredity boli vydávané na každú 1 </w:t>
      </w:r>
      <w:r>
        <w:rPr>
          <w:rFonts w:ascii="Times New Roman" w:eastAsia="Aptos" w:hAnsi="Times New Roman" w:cs="Times New Roman"/>
          <w:kern w:val="2"/>
          <w:sz w:val="24"/>
          <w:szCs w:val="24"/>
          <w14:ligatures w14:val="standardContextual"/>
        </w:rPr>
        <w:t>M</w:t>
      </w:r>
      <w:r w:rsidRPr="00FD6672">
        <w:rPr>
          <w:rFonts w:ascii="Times New Roman" w:eastAsia="Aptos" w:hAnsi="Times New Roman" w:cs="Times New Roman"/>
          <w:kern w:val="2"/>
          <w:sz w:val="24"/>
          <w:szCs w:val="24"/>
          <w14:ligatures w14:val="standardContextual"/>
        </w:rPr>
        <w:t xml:space="preserve">Wh elektriny. </w:t>
      </w:r>
      <w:r w:rsidRPr="00FD6672">
        <w:rPr>
          <w:rFonts w:ascii="Aptos" w:eastAsia="Aptos" w:hAnsi="Aptos" w:cs="Arial"/>
          <w:kern w:val="2"/>
          <w:sz w:val="24"/>
          <w:szCs w:val="24"/>
          <w14:ligatures w14:val="standardContextual"/>
        </w:rPr>
        <w:t xml:space="preserve"> </w:t>
      </w:r>
    </w:p>
    <w:p w14:paraId="54D84536" w14:textId="77777777" w:rsidR="008F6341" w:rsidRPr="00FD6672" w:rsidRDefault="008F6341" w:rsidP="008F6341">
      <w:pPr>
        <w:keepNext/>
        <w:jc w:val="both"/>
        <w:rPr>
          <w:rFonts w:ascii="Aptos" w:eastAsia="Aptos" w:hAnsi="Aptos" w:cs="Arial"/>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K bodu </w:t>
      </w:r>
      <w:r w:rsidRPr="0B8247BC">
        <w:rPr>
          <w:rFonts w:ascii="Times New Roman" w:eastAsia="Aptos" w:hAnsi="Times New Roman" w:cs="Times New Roman"/>
          <w:b/>
          <w:bCs/>
          <w:kern w:val="2"/>
          <w:sz w:val="24"/>
          <w:szCs w:val="24"/>
          <w14:ligatures w14:val="standardContextual"/>
        </w:rPr>
        <w:t>4</w:t>
      </w:r>
      <w:r>
        <w:rPr>
          <w:rFonts w:ascii="Times New Roman" w:eastAsia="Aptos" w:hAnsi="Times New Roman" w:cs="Times New Roman"/>
          <w:b/>
          <w:bCs/>
          <w:kern w:val="2"/>
          <w:sz w:val="24"/>
          <w:szCs w:val="24"/>
          <w14:ligatures w14:val="standardContextual"/>
        </w:rPr>
        <w:t>5</w:t>
      </w:r>
      <w:r w:rsidRPr="00FD6672">
        <w:rPr>
          <w:rFonts w:ascii="Times New Roman" w:eastAsia="Aptos" w:hAnsi="Times New Roman" w:cs="Times New Roman"/>
          <w:b/>
          <w:kern w:val="2"/>
          <w:sz w:val="24"/>
          <w:szCs w:val="24"/>
          <w14:ligatures w14:val="standardContextual"/>
        </w:rPr>
        <w:tab/>
      </w:r>
      <w:r w:rsidRPr="0B8247BC">
        <w:rPr>
          <w:rFonts w:ascii="Times New Roman" w:eastAsia="Aptos" w:hAnsi="Times New Roman" w:cs="Times New Roman"/>
          <w:b/>
          <w:bCs/>
          <w:kern w:val="2"/>
          <w:sz w:val="24"/>
          <w:szCs w:val="24"/>
          <w14:ligatures w14:val="standardContextual"/>
        </w:rPr>
        <w:t xml:space="preserve">§ </w:t>
      </w:r>
      <w:r w:rsidRPr="00FD6672">
        <w:rPr>
          <w:rFonts w:ascii="Times New Roman" w:eastAsia="Aptos" w:hAnsi="Times New Roman" w:cs="Times New Roman"/>
          <w:b/>
          <w:bCs/>
          <w:kern w:val="2"/>
          <w:sz w:val="24"/>
          <w:szCs w:val="24"/>
          <w14:ligatures w14:val="standardContextual"/>
        </w:rPr>
        <w:t>14</w:t>
      </w:r>
      <w:r>
        <w:rPr>
          <w:rFonts w:ascii="Times New Roman" w:eastAsia="Aptos" w:hAnsi="Times New Roman" w:cs="Times New Roman"/>
          <w:b/>
          <w:bCs/>
          <w:kern w:val="2"/>
          <w:sz w:val="24"/>
          <w:szCs w:val="24"/>
          <w14:ligatures w14:val="standardContextual"/>
        </w:rPr>
        <w:t>ca až § 14cc</w:t>
      </w:r>
      <w:r>
        <w:rPr>
          <w:rFonts w:ascii="Aptos" w:eastAsia="Aptos" w:hAnsi="Aptos" w:cs="Arial"/>
          <w:kern w:val="2"/>
          <w:sz w:val="24"/>
          <w:szCs w:val="24"/>
          <w14:ligatures w14:val="standardContextual"/>
        </w:rPr>
        <w:t xml:space="preserve"> </w:t>
      </w:r>
    </w:p>
    <w:p w14:paraId="07E41DCF" w14:textId="77777777" w:rsidR="008F6341"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navrhovanom znení § 14ca sa navrhuje, aby kredity boli vydávané v elektronickej podobe organizátorom krátkodobého trhu s elektrinou ako prevádzkovateľom </w:t>
      </w:r>
      <w:r w:rsidRPr="009F58A2">
        <w:rPr>
          <w:rFonts w:ascii="Times New Roman" w:eastAsia="Times New Roman" w:hAnsi="Times New Roman" w:cs="Times New Roman"/>
          <w:sz w:val="24"/>
          <w:szCs w:val="24"/>
          <w:lang w:eastAsia="sk-SK"/>
        </w:rPr>
        <w:t>evidenci</w:t>
      </w:r>
      <w:r>
        <w:rPr>
          <w:rFonts w:ascii="Times New Roman" w:eastAsia="Times New Roman" w:hAnsi="Times New Roman" w:cs="Times New Roman"/>
          <w:sz w:val="24"/>
          <w:szCs w:val="24"/>
          <w:lang w:eastAsia="sk-SK"/>
        </w:rPr>
        <w:t>e</w:t>
      </w:r>
      <w:r w:rsidRPr="009F58A2">
        <w:rPr>
          <w:rFonts w:ascii="Times New Roman" w:eastAsia="Times New Roman" w:hAnsi="Times New Roman" w:cs="Times New Roman"/>
          <w:sz w:val="24"/>
          <w:szCs w:val="24"/>
          <w:lang w:eastAsia="sk-SK"/>
        </w:rPr>
        <w:t xml:space="preserve"> kreditov pre účely plnenia referenčných hodnôt pri uvádzaní pohonných látok na trh</w:t>
      </w:r>
      <w:r w:rsidRPr="00FD6672">
        <w:rPr>
          <w:rFonts w:ascii="Times New Roman" w:eastAsia="Aptos" w:hAnsi="Times New Roman" w:cs="Times New Roman"/>
          <w:kern w:val="2"/>
          <w:sz w:val="24"/>
          <w:szCs w:val="24"/>
          <w14:ligatures w14:val="standardContextual"/>
        </w:rPr>
        <w:t>.</w:t>
      </w:r>
      <w:r w:rsidRPr="00FD6672">
        <w:rPr>
          <w:rFonts w:ascii="Aptos" w:eastAsia="Aptos" w:hAnsi="Aptos" w:cs="Arial"/>
          <w:kern w:val="2"/>
          <w:sz w:val="24"/>
          <w:szCs w:val="24"/>
          <w14:ligatures w14:val="standardContextual"/>
        </w:rPr>
        <w:t xml:space="preserve"> </w:t>
      </w:r>
      <w:r w:rsidRPr="00FD6672">
        <w:rPr>
          <w:rFonts w:ascii="Times New Roman" w:eastAsia="Aptos" w:hAnsi="Times New Roman" w:cs="Times New Roman"/>
          <w:kern w:val="2"/>
          <w:sz w:val="24"/>
          <w:szCs w:val="24"/>
          <w14:ligatures w14:val="standardContextual"/>
        </w:rPr>
        <w:t xml:space="preserve">V odseku 2 sa navrhuje </w:t>
      </w:r>
      <w:r w:rsidRPr="00FD6672">
        <w:rPr>
          <w:rFonts w:ascii="Times New Roman" w:eastAsia="Aptos" w:hAnsi="Times New Roman" w:cs="Times New Roman"/>
          <w:kern w:val="2"/>
          <w:sz w:val="24"/>
          <w:szCs w:val="24"/>
          <w14:ligatures w14:val="standardContextual"/>
        </w:rPr>
        <w:lastRenderedPageBreak/>
        <w:t>upraviť povinnosť registrácie nabíjacej stanice v systéme organizátora krátkodobého trhu s elektrinou spôsobom</w:t>
      </w:r>
      <w:r>
        <w:rPr>
          <w:rFonts w:ascii="Times New Roman" w:eastAsia="Aptos" w:hAnsi="Times New Roman" w:cs="Times New Roman"/>
          <w:kern w:val="2"/>
          <w:sz w:val="24"/>
          <w:szCs w:val="24"/>
          <w14:ligatures w14:val="standardContextual"/>
        </w:rPr>
        <w:t xml:space="preserve"> </w:t>
      </w:r>
      <w:r w:rsidRPr="009F58A2">
        <w:rPr>
          <w:rFonts w:ascii="Times New Roman" w:eastAsia="Times New Roman" w:hAnsi="Times New Roman" w:cs="Times New Roman"/>
          <w:sz w:val="24"/>
          <w:szCs w:val="24"/>
          <w:lang w:eastAsia="sk-SK"/>
        </w:rPr>
        <w:t>ustanoveným v prevádzkovom poriadku organizátora krátkodobého trhu s</w:t>
      </w:r>
      <w:r>
        <w:rPr>
          <w:rFonts w:ascii="Times New Roman" w:eastAsia="Times New Roman" w:hAnsi="Times New Roman" w:cs="Times New Roman"/>
          <w:sz w:val="24"/>
          <w:szCs w:val="24"/>
          <w:lang w:eastAsia="sk-SK"/>
        </w:rPr>
        <w:t> </w:t>
      </w:r>
      <w:r w:rsidRPr="009F58A2">
        <w:rPr>
          <w:rFonts w:ascii="Times New Roman" w:eastAsia="Times New Roman" w:hAnsi="Times New Roman" w:cs="Times New Roman"/>
          <w:sz w:val="24"/>
          <w:szCs w:val="24"/>
          <w:lang w:eastAsia="sk-SK"/>
        </w:rPr>
        <w:t>elektrinou</w:t>
      </w:r>
      <w:r>
        <w:rPr>
          <w:rFonts w:ascii="Times New Roman" w:eastAsia="Times New Roman" w:hAnsi="Times New Roman" w:cs="Times New Roman"/>
          <w:sz w:val="24"/>
          <w:szCs w:val="24"/>
          <w:lang w:eastAsia="sk-SK"/>
        </w:rPr>
        <w:t>.</w:t>
      </w:r>
      <w:r w:rsidRPr="00FD6672">
        <w:rPr>
          <w:rFonts w:ascii="Times New Roman" w:eastAsia="Aptos" w:hAnsi="Times New Roman" w:cs="Times New Roman"/>
          <w:kern w:val="2"/>
          <w:sz w:val="24"/>
          <w:szCs w:val="24"/>
          <w14:ligatures w14:val="standardContextual"/>
        </w:rPr>
        <w:t xml:space="preserve"> Ustanovujú sa povinnosti týkajúce sa inštalácií podružných meradiel nabíjacích staníc vrátane povinností týkajúcich sa prevádzkovateľa prenosovej sústavy, distribučnej sústavy a organizátora krátkodobého trhu ohľadne evidovania, vyhodnotenia a overovania potrebných dát. </w:t>
      </w:r>
    </w:p>
    <w:p w14:paraId="555844F9" w14:textId="77777777" w:rsidR="008F6341"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novom znení § 14cb sa navrhuje doplniť ustanovenie upravujúce podmienky uplatnenia kreditov. V odseku 1 sa navrhuje, aby kredity boli platné do 30. </w:t>
      </w:r>
      <w:r>
        <w:rPr>
          <w:rFonts w:ascii="Times New Roman" w:eastAsia="Aptos" w:hAnsi="Times New Roman" w:cs="Times New Roman"/>
          <w:kern w:val="2"/>
          <w:sz w:val="24"/>
          <w:szCs w:val="24"/>
          <w14:ligatures w14:val="standardContextual"/>
        </w:rPr>
        <w:t>apríla</w:t>
      </w:r>
      <w:r w:rsidRPr="00FD6672">
        <w:rPr>
          <w:rFonts w:ascii="Times New Roman" w:eastAsia="Aptos" w:hAnsi="Times New Roman" w:cs="Times New Roman"/>
          <w:kern w:val="2"/>
          <w:sz w:val="24"/>
          <w:szCs w:val="24"/>
          <w14:ligatures w14:val="standardContextual"/>
        </w:rPr>
        <w:t xml:space="preserve"> roku nasledujúceho po </w:t>
      </w:r>
      <w:r>
        <w:rPr>
          <w:rFonts w:ascii="Times New Roman" w:eastAsia="Aptos" w:hAnsi="Times New Roman" w:cs="Times New Roman"/>
          <w:kern w:val="2"/>
          <w:sz w:val="24"/>
          <w:szCs w:val="24"/>
          <w14:ligatures w14:val="standardContextual"/>
        </w:rPr>
        <w:t>kalendárnom roku</w:t>
      </w:r>
      <w:r w:rsidRPr="00FD6672">
        <w:rPr>
          <w:rFonts w:ascii="Times New Roman" w:eastAsia="Aptos" w:hAnsi="Times New Roman" w:cs="Times New Roman"/>
          <w:kern w:val="2"/>
          <w:sz w:val="24"/>
          <w:szCs w:val="24"/>
          <w14:ligatures w14:val="standardContextual"/>
        </w:rPr>
        <w:t xml:space="preserve">, </w:t>
      </w:r>
      <w:r w:rsidRPr="00E551E0">
        <w:rPr>
          <w:rFonts w:ascii="Times New Roman" w:eastAsia="Aptos" w:hAnsi="Times New Roman" w:cs="Times New Roman"/>
          <w:kern w:val="2"/>
          <w:sz w:val="24"/>
          <w:szCs w:val="24"/>
          <w14:ligatures w14:val="standardContextual"/>
        </w:rPr>
        <w:t>za ktorý je možné kredit uplatniť na plnenie referenčných hodnôt</w:t>
      </w:r>
      <w:r>
        <w:rPr>
          <w:rFonts w:ascii="Times New Roman" w:eastAsia="Aptos" w:hAnsi="Times New Roman" w:cs="Times New Roman"/>
          <w:kern w:val="2"/>
          <w:sz w:val="24"/>
          <w:szCs w:val="24"/>
          <w14:ligatures w14:val="standardContextual"/>
        </w:rPr>
        <w:t xml:space="preserve">. </w:t>
      </w:r>
      <w:r w:rsidRPr="00B82D20">
        <w:rPr>
          <w:rFonts w:ascii="Times New Roman" w:eastAsia="Aptos" w:hAnsi="Times New Roman" w:cs="Times New Roman"/>
          <w:kern w:val="2"/>
          <w:sz w:val="24"/>
          <w:szCs w:val="24"/>
          <w14:ligatures w14:val="standardContextual"/>
        </w:rPr>
        <w:t>Množstvo kreditov na účte právnickej alebo fyzickej osoby</w:t>
      </w:r>
      <w:r w:rsidRPr="00B82D20">
        <w:t xml:space="preserve"> </w:t>
      </w:r>
      <w:r w:rsidRPr="00FD6672">
        <w:rPr>
          <w:rFonts w:ascii="Times New Roman" w:eastAsia="Aptos" w:hAnsi="Times New Roman" w:cs="Times New Roman"/>
          <w:kern w:val="2"/>
          <w:sz w:val="24"/>
          <w:szCs w:val="24"/>
          <w14:ligatures w14:val="standardContextual"/>
        </w:rPr>
        <w:t>ktor</w:t>
      </w:r>
      <w:r>
        <w:rPr>
          <w:rFonts w:ascii="Times New Roman" w:eastAsia="Aptos" w:hAnsi="Times New Roman" w:cs="Times New Roman"/>
          <w:kern w:val="2"/>
          <w:sz w:val="24"/>
          <w:szCs w:val="24"/>
          <w14:ligatures w14:val="standardContextual"/>
        </w:rPr>
        <w:t>á</w:t>
      </w:r>
      <w:r w:rsidRPr="00FD6672">
        <w:rPr>
          <w:rFonts w:ascii="Times New Roman" w:eastAsia="Aptos" w:hAnsi="Times New Roman" w:cs="Times New Roman"/>
          <w:kern w:val="2"/>
          <w:sz w:val="24"/>
          <w:szCs w:val="24"/>
          <w14:ligatures w14:val="standardContextual"/>
        </w:rPr>
        <w:t xml:space="preserve"> uvádza na trh pohonné látky, a na ktor</w:t>
      </w:r>
      <w:r>
        <w:rPr>
          <w:rFonts w:ascii="Times New Roman" w:eastAsia="Aptos" w:hAnsi="Times New Roman" w:cs="Times New Roman"/>
          <w:kern w:val="2"/>
          <w:sz w:val="24"/>
          <w:szCs w:val="24"/>
          <w14:ligatures w14:val="standardContextual"/>
        </w:rPr>
        <w:t>ú</w:t>
      </w:r>
      <w:r w:rsidRPr="00FD6672">
        <w:rPr>
          <w:rFonts w:ascii="Times New Roman" w:eastAsia="Aptos" w:hAnsi="Times New Roman" w:cs="Times New Roman"/>
          <w:kern w:val="2"/>
          <w:sz w:val="24"/>
          <w:szCs w:val="24"/>
          <w14:ligatures w14:val="standardContextual"/>
        </w:rPr>
        <w:t xml:space="preserve"> sa vzťahuje povinnosť plnenia</w:t>
      </w:r>
      <w:r w:rsidRPr="00B82D20">
        <w:rPr>
          <w:rFonts w:ascii="Times New Roman" w:eastAsia="Aptos" w:hAnsi="Times New Roman" w:cs="Times New Roman"/>
          <w:kern w:val="2"/>
          <w:sz w:val="24"/>
          <w:szCs w:val="24"/>
          <w14:ligatures w14:val="standardContextual"/>
        </w:rPr>
        <w:t xml:space="preserve"> </w:t>
      </w:r>
      <w:r>
        <w:rPr>
          <w:rFonts w:ascii="Times New Roman" w:eastAsia="Aptos" w:hAnsi="Times New Roman" w:cs="Times New Roman"/>
          <w:kern w:val="2"/>
          <w:sz w:val="24"/>
          <w:szCs w:val="24"/>
          <w14:ligatures w14:val="standardContextual"/>
        </w:rPr>
        <w:t xml:space="preserve">referenčných hodnôt </w:t>
      </w:r>
      <w:r w:rsidRPr="00B82D20">
        <w:rPr>
          <w:rFonts w:ascii="Times New Roman" w:eastAsia="Aptos" w:hAnsi="Times New Roman" w:cs="Times New Roman"/>
          <w:kern w:val="2"/>
          <w:sz w:val="24"/>
          <w:szCs w:val="24"/>
          <w14:ligatures w14:val="standardContextual"/>
        </w:rPr>
        <w:t>sa k 1. máju uplatní na plnenie povinnosti referenčných hodnôt</w:t>
      </w:r>
      <w:r>
        <w:rPr>
          <w:rFonts w:ascii="Times New Roman" w:eastAsia="Aptos" w:hAnsi="Times New Roman" w:cs="Times New Roman"/>
          <w:kern w:val="2"/>
          <w:sz w:val="24"/>
          <w:szCs w:val="24"/>
          <w14:ligatures w14:val="standardContextual"/>
        </w:rPr>
        <w:t xml:space="preserve"> </w:t>
      </w:r>
      <w:r w:rsidRPr="00B82D20">
        <w:rPr>
          <w:rFonts w:ascii="Times New Roman" w:eastAsia="Aptos" w:hAnsi="Times New Roman" w:cs="Times New Roman"/>
          <w:kern w:val="2"/>
          <w:sz w:val="24"/>
          <w:szCs w:val="24"/>
          <w14:ligatures w14:val="standardContextual"/>
        </w:rPr>
        <w:t>za obdobie predchádzajúceho kalendárneho roka</w:t>
      </w:r>
      <w:r>
        <w:rPr>
          <w:rFonts w:ascii="Times New Roman" w:eastAsia="Aptos" w:hAnsi="Times New Roman" w:cs="Times New Roman"/>
          <w:kern w:val="2"/>
          <w:sz w:val="24"/>
          <w:szCs w:val="24"/>
          <w14:ligatures w14:val="standardContextual"/>
        </w:rPr>
        <w:t xml:space="preserve">. Informácie o množstve uplatnených kreditov zasiela Organizátor krátkodobého trhu s elektrinou ministerstvu do 15 dní od uplatnenia kreditov. </w:t>
      </w:r>
      <w:r w:rsidRPr="00FD6672">
        <w:rPr>
          <w:rFonts w:ascii="Times New Roman" w:eastAsia="Aptos" w:hAnsi="Times New Roman" w:cs="Times New Roman"/>
          <w:kern w:val="2"/>
          <w:sz w:val="24"/>
          <w:szCs w:val="24"/>
          <w14:ligatures w14:val="standardContextual"/>
        </w:rPr>
        <w:t xml:space="preserve">V odseku </w:t>
      </w:r>
      <w:r>
        <w:rPr>
          <w:rFonts w:ascii="Times New Roman" w:eastAsia="Aptos" w:hAnsi="Times New Roman" w:cs="Times New Roman"/>
          <w:kern w:val="2"/>
          <w:sz w:val="24"/>
          <w:szCs w:val="24"/>
          <w14:ligatures w14:val="standardContextual"/>
        </w:rPr>
        <w:t>5</w:t>
      </w:r>
      <w:r w:rsidRPr="00FD6672">
        <w:rPr>
          <w:rFonts w:ascii="Times New Roman" w:eastAsia="Aptos" w:hAnsi="Times New Roman" w:cs="Times New Roman"/>
          <w:kern w:val="2"/>
          <w:sz w:val="24"/>
          <w:szCs w:val="24"/>
          <w14:ligatures w14:val="standardContextual"/>
        </w:rPr>
        <w:t xml:space="preserve"> sa navrhuje povinnosť organizátorovi krátkodobého trhu s elektrinou zrušiť kredity ak k ich vydaniu došlo na základe neúplných alebo nepravdivých informácií. Ďalej sa navrhuje, aby organizátor krátkodobého trhu s elektrinou evidoval zrušenie kreditov buď uplatnením kreditov, alebo skončením platnosti kreditov.</w:t>
      </w:r>
    </w:p>
    <w:p w14:paraId="365AD5D4" w14:textId="77777777" w:rsidR="008F6341" w:rsidRDefault="008F6341" w:rsidP="008F6341">
      <w:pPr>
        <w:jc w:val="both"/>
        <w:rPr>
          <w:rFonts w:ascii="Aptos" w:eastAsia="Aptos" w:hAnsi="Aptos" w:cs="Arial"/>
          <w:kern w:val="2"/>
          <w:sz w:val="24"/>
          <w:szCs w:val="24"/>
          <w14:ligatures w14:val="standardContextual"/>
        </w:rPr>
      </w:pPr>
      <w:r w:rsidRPr="00B10125">
        <w:rPr>
          <w:rFonts w:ascii="Times New Roman" w:eastAsia="Aptos" w:hAnsi="Times New Roman" w:cs="Times New Roman"/>
          <w:kern w:val="2"/>
          <w:sz w:val="24"/>
          <w:szCs w:val="24"/>
          <w14:ligatures w14:val="standardContextual"/>
        </w:rPr>
        <w:t>V navrhovanom znení § 14c</w:t>
      </w:r>
      <w:r>
        <w:rPr>
          <w:rFonts w:ascii="Times New Roman" w:eastAsia="Aptos" w:hAnsi="Times New Roman" w:cs="Times New Roman"/>
          <w:kern w:val="2"/>
          <w:sz w:val="24"/>
          <w:szCs w:val="24"/>
          <w14:ligatures w14:val="standardContextual"/>
        </w:rPr>
        <w:t>c</w:t>
      </w:r>
      <w:r w:rsidRPr="00B10125">
        <w:rPr>
          <w:rFonts w:ascii="Times New Roman" w:eastAsia="Aptos" w:hAnsi="Times New Roman" w:cs="Times New Roman"/>
          <w:kern w:val="2"/>
          <w:sz w:val="24"/>
          <w:szCs w:val="24"/>
          <w14:ligatures w14:val="standardContextual"/>
        </w:rPr>
        <w:t xml:space="preserve"> sa navrhuje možnosť prevodu časti plnenia referenčných hodnôt medzi právnickými osobami a fyzickými osobami mimo kreditného systému podľa § 14c pre bioplyny a biokvapaliny formou spoločných správ.</w:t>
      </w:r>
      <w:r>
        <w:rPr>
          <w:rFonts w:ascii="Times New Roman" w:eastAsia="Aptos" w:hAnsi="Times New Roman" w:cs="Times New Roman"/>
          <w:kern w:val="2"/>
          <w:sz w:val="24"/>
          <w:szCs w:val="24"/>
          <w14:ligatures w14:val="standardContextual"/>
        </w:rPr>
        <w:t xml:space="preserve"> </w:t>
      </w:r>
    </w:p>
    <w:p w14:paraId="55CA09E5"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4</w:t>
      </w:r>
      <w:r>
        <w:rPr>
          <w:rFonts w:ascii="Times New Roman" w:eastAsia="Aptos" w:hAnsi="Times New Roman" w:cs="Times New Roman"/>
          <w:b/>
          <w:kern w:val="2"/>
          <w:sz w:val="24"/>
          <w:szCs w:val="24"/>
          <w14:ligatures w14:val="standardContextual"/>
        </w:rPr>
        <w:t>6</w:t>
      </w:r>
      <w:r w:rsidRPr="00FD6672">
        <w:rPr>
          <w:rFonts w:ascii="Times New Roman" w:eastAsia="Aptos" w:hAnsi="Times New Roman" w:cs="Times New Roman"/>
          <w:b/>
          <w:kern w:val="2"/>
          <w:sz w:val="24"/>
          <w:szCs w:val="24"/>
          <w14:ligatures w14:val="standardContextual"/>
        </w:rPr>
        <w:t xml:space="preserve"> a 4</w:t>
      </w:r>
      <w:r>
        <w:rPr>
          <w:rFonts w:ascii="Times New Roman" w:eastAsia="Aptos" w:hAnsi="Times New Roman" w:cs="Times New Roman"/>
          <w:b/>
          <w:kern w:val="2"/>
          <w:sz w:val="24"/>
          <w:szCs w:val="24"/>
          <w14:ligatures w14:val="standardContextual"/>
        </w:rPr>
        <w:t>7</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14d ods. 12 písm. i) a ods. 14 písm. i)</w:t>
      </w:r>
    </w:p>
    <w:p w14:paraId="42EA74E7"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Ak odborne spôsobilé osoby vykonávajú svoju činnosť, nie je dôvod na to, aby kontrolu nevykonali, preto sa daná možnosť v texte vypúšťa.</w:t>
      </w:r>
    </w:p>
    <w:p w14:paraId="37938C2C"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4</w:t>
      </w:r>
      <w:r>
        <w:rPr>
          <w:rFonts w:ascii="Times New Roman" w:eastAsia="Aptos" w:hAnsi="Times New Roman" w:cs="Times New Roman"/>
          <w:b/>
          <w:kern w:val="2"/>
          <w:sz w:val="24"/>
          <w:szCs w:val="24"/>
          <w14:ligatures w14:val="standardContextual"/>
        </w:rPr>
        <w:t>8</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14e písm. e)</w:t>
      </w:r>
    </w:p>
    <w:p w14:paraId="32754E0D"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to, že článok 7a smernice 98/70/ES sa vypúšťa, vypúšťa sa celý § 14c z dôvodu jeho neaktuálnosti. Povinnosti uložené týmto paragrafom zanikajú a preto nie je dôvod, aby SHMÚ vykonávalo dohľad nad dodávateľmi elektriny využívanej v cestných vozidlách. Zasielanie ročnej správy podľa § 14c SHMÚ už neplatí, preto týmito údajmi už nebude disponovať.</w:t>
      </w:r>
    </w:p>
    <w:p w14:paraId="594008EF"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w:t>
      </w:r>
      <w:r>
        <w:rPr>
          <w:rFonts w:ascii="Times New Roman" w:eastAsia="Aptos" w:hAnsi="Times New Roman" w:cs="Times New Roman"/>
          <w:b/>
          <w:kern w:val="2"/>
          <w:sz w:val="24"/>
          <w:szCs w:val="24"/>
          <w14:ligatures w14:val="standardContextual"/>
        </w:rPr>
        <w:t> </w:t>
      </w:r>
      <w:r w:rsidRPr="00FD6672">
        <w:rPr>
          <w:rFonts w:ascii="Times New Roman" w:eastAsia="Aptos" w:hAnsi="Times New Roman" w:cs="Times New Roman"/>
          <w:b/>
          <w:kern w:val="2"/>
          <w:sz w:val="24"/>
          <w:szCs w:val="24"/>
          <w14:ligatures w14:val="standardContextual"/>
        </w:rPr>
        <w:t>bodu</w:t>
      </w:r>
      <w:r>
        <w:rPr>
          <w:rFonts w:ascii="Times New Roman" w:eastAsia="Aptos" w:hAnsi="Times New Roman" w:cs="Times New Roman"/>
          <w:b/>
          <w:kern w:val="2"/>
          <w:sz w:val="24"/>
          <w:szCs w:val="24"/>
          <w14:ligatures w14:val="standardContextual"/>
        </w:rPr>
        <w:t xml:space="preserve"> 49</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14e písm. f) až i)</w:t>
      </w:r>
    </w:p>
    <w:p w14:paraId="08A3AC38"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nadväznosti na to, že článok 7a smernice 98/70/ES sa vypúšťa, vypúšťa sa celý § 14c z dôvodu jeho neaktuálnosti. Povinnosti uložené týmto paragrafom zanikajú a preto nebude mať ministerstvo údaje o pohonných látkach iných ako biopalivá a dodávanej energii, ktoré by archivovalo. Zároveň nebude mať k dispozícii údaje o projektoch znižovania emisií skleníkových plynov v predvýrobnej fáze, nebude viac potrebný formulár ročnej správy, ani evidencia zaslaných jednotiek znižovania emisií skleníkových plynov v predvýrobnej fáze.</w:t>
      </w:r>
    </w:p>
    <w:p w14:paraId="0A128955"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de o legislatívno-technickú úpravu súvisiacu s prečíslovaním písmen.</w:t>
      </w:r>
    </w:p>
    <w:p w14:paraId="042B4312"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50 a 51</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14ea písm. c), f) a g)</w:t>
      </w:r>
    </w:p>
    <w:p w14:paraId="0AB8BE1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nadväznosti na to, že článok 7a smernice 98/70/ES sa vypúšťa, vypúšťa sa celý § 14c z dôvodu jeho neaktuálnosti. Povinnosti uložené týmto paragrafom zanikajú. Z tohto dôvodu </w:t>
      </w:r>
      <w:r w:rsidRPr="00FD6672">
        <w:rPr>
          <w:rFonts w:ascii="Times New Roman" w:eastAsia="Aptos" w:hAnsi="Times New Roman" w:cs="Times New Roman"/>
          <w:kern w:val="2"/>
          <w:sz w:val="24"/>
          <w:szCs w:val="24"/>
          <w14:ligatures w14:val="standardContextual"/>
        </w:rPr>
        <w:lastRenderedPageBreak/>
        <w:t xml:space="preserve">nebude mať SHMÚ k dispozícii ročné správy, nemusí kontrolovať subjekty, ktorým vyplývali povinnosti z § 14c a nemusí oznamovať predmetné údaje Európskej komisii. </w:t>
      </w:r>
    </w:p>
    <w:p w14:paraId="6C605250"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de o legislatívno-technickú úpravu súvisiacu s prečíslovaním písmen.</w:t>
      </w:r>
    </w:p>
    <w:p w14:paraId="4642B37C"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52</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14ea písm. f)</w:t>
      </w:r>
    </w:p>
    <w:p w14:paraId="07EC6F98"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 aplikačnej praxe, kedy môže SHMÚ poskytovať údaje aj svojmu nadriadenému orgánu.</w:t>
      </w:r>
    </w:p>
    <w:p w14:paraId="1481E201"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53</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14ea písm. k) a l)</w:t>
      </w:r>
    </w:p>
    <w:p w14:paraId="55C7F44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 SHMÚ ako hlavný aktér v rámci komunikácie s Európskou komisiou, ktorá je zriaďovateľom databázy Únie, zabezpečuje prístup do databázy aj iným užívateľom a zároveň  zabezpečuje, aby údaje zadávané do databázy Únie boli presné a úplné.</w:t>
      </w:r>
    </w:p>
    <w:p w14:paraId="72F39000"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54</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14f ods. 1</w:t>
      </w:r>
    </w:p>
    <w:p w14:paraId="04E83708"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Ide o legislatívno-technickú úpravu vyplývajúcu zo zmeny prílohy č.1.</w:t>
      </w:r>
    </w:p>
    <w:p w14:paraId="5B93D817"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55</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14f ods. 2</w:t>
      </w:r>
      <w:r>
        <w:rPr>
          <w:rFonts w:ascii="Times New Roman" w:eastAsia="Aptos" w:hAnsi="Times New Roman" w:cs="Times New Roman"/>
          <w:b/>
          <w:bCs/>
          <w:kern w:val="2"/>
          <w:sz w:val="24"/>
          <w:szCs w:val="24"/>
          <w14:ligatures w14:val="standardContextual"/>
        </w:rPr>
        <w:t xml:space="preserve"> písm. g) až i)</w:t>
      </w:r>
    </w:p>
    <w:p w14:paraId="51D5CE4F"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odseku 2 sa určujú nové referenčné hodnoty pri uvádzaní motorovej nafty a motorového benzínu na trh na roky 2027 až 2030 v súlade s požiadavkami smernice (EÚ) 2023/2413.</w:t>
      </w:r>
    </w:p>
    <w:p w14:paraId="12589261"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56</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14g ods. 1</w:t>
      </w:r>
    </w:p>
    <w:p w14:paraId="6AF4595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Vypúšťa sa referencia na osoby, ktoré uvádzajú na trh pohonné látky. Pôvodné ustanovenie je zmätočné, nakoľko do elektronickej evidencie palív v doprave uvádzajú údaje o transakciách všetky hospodárske subjekty podľa odseku 2 až do okamihu uvedenia na trh.</w:t>
      </w:r>
    </w:p>
    <w:p w14:paraId="3B156BF3"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5</w:t>
      </w:r>
      <w:r>
        <w:rPr>
          <w:rFonts w:ascii="Times New Roman" w:eastAsia="Aptos" w:hAnsi="Times New Roman" w:cs="Times New Roman"/>
          <w:b/>
          <w:kern w:val="2"/>
          <w:sz w:val="24"/>
          <w:szCs w:val="24"/>
          <w14:ligatures w14:val="standardContextual"/>
        </w:rPr>
        <w:t>7</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14g ods. 2</w:t>
      </w:r>
    </w:p>
    <w:p w14:paraId="3FDB2C68"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Text vychádza z aplikačnej praxe, kedy bolo potrebné precizovať, že všetky hospodárske subjekty zapojené do životného cyklu od okamihu výroby alebo dovozu udržateľnej pohonnej látky sú povinné vkladať údaje do elektronickej evidencie palív a nejedná sa len o subjekt, ktorý ju uvedie na trh. </w:t>
      </w:r>
    </w:p>
    <w:p w14:paraId="56437788"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sa precizuje uvedenie dátumu transakcie.</w:t>
      </w:r>
    </w:p>
    <w:p w14:paraId="754D8FDE"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5</w:t>
      </w:r>
      <w:r>
        <w:rPr>
          <w:rFonts w:ascii="Times New Roman" w:eastAsia="Aptos" w:hAnsi="Times New Roman" w:cs="Times New Roman"/>
          <w:b/>
          <w:kern w:val="2"/>
          <w:sz w:val="24"/>
          <w:szCs w:val="24"/>
          <w14:ligatures w14:val="standardContextual"/>
        </w:rPr>
        <w:t>8</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14g ods. 8</w:t>
      </w:r>
    </w:p>
    <w:p w14:paraId="3B953454"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zosúlaďuje znenie odseku so znením § 14a ods. 4 písm. c), kedy je termín na zaslanie hlásenia do 40 dní.</w:t>
      </w:r>
    </w:p>
    <w:p w14:paraId="66055DF2"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5</w:t>
      </w:r>
      <w:r>
        <w:rPr>
          <w:rFonts w:ascii="Times New Roman" w:eastAsia="Aptos" w:hAnsi="Times New Roman" w:cs="Times New Roman"/>
          <w:b/>
          <w:kern w:val="2"/>
          <w:sz w:val="24"/>
          <w:szCs w:val="24"/>
          <w14:ligatures w14:val="standardContextual"/>
        </w:rPr>
        <w:t>9</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14ga</w:t>
      </w:r>
    </w:p>
    <w:p w14:paraId="76F1E82C"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 Zároveň v čase aktualizácie legislatívneho predpisu nie je na základe hodnotenia expertov z iných členských krajín a ani hospodárskych subjektov databáza Únie plne funkčná a vyskytuje sa v nej množstvo nevyriešených praktických situácií. Kvôli potrebe zachovania a získavania údajov od hospodárskych subjektov sa upúšťa od povinnosti vkladať údaje do elektronickej evidencie palív v doprave až vtedy, keď sa vyriešia všetky podstatné funkcionality v databáze Únie.</w:t>
      </w:r>
    </w:p>
    <w:p w14:paraId="3964E954"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lastRenderedPageBreak/>
        <w:t xml:space="preserve">K bodu </w:t>
      </w:r>
      <w:r>
        <w:rPr>
          <w:rFonts w:ascii="Times New Roman" w:eastAsia="Aptos" w:hAnsi="Times New Roman" w:cs="Times New Roman"/>
          <w:b/>
          <w:kern w:val="2"/>
          <w:sz w:val="24"/>
          <w:szCs w:val="24"/>
          <w14:ligatures w14:val="standardContextual"/>
        </w:rPr>
        <w:t>60</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14h</w:t>
      </w:r>
    </w:p>
    <w:p w14:paraId="6F581367"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 a rozšírenia definícií.</w:t>
      </w:r>
    </w:p>
    <w:p w14:paraId="20ED5918"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61</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14h ods. 1</w:t>
      </w:r>
    </w:p>
    <w:p w14:paraId="4C7FBF2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w:t>
      </w:r>
    </w:p>
    <w:p w14:paraId="5BD5991B"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62</w:t>
      </w:r>
      <w:r w:rsidRPr="00FD6672">
        <w:rPr>
          <w:rFonts w:ascii="Times New Roman" w:eastAsia="Aptos" w:hAnsi="Times New Roman" w:cs="Times New Roman"/>
          <w:b/>
          <w:bCs/>
          <w:kern w:val="2"/>
          <w:sz w:val="24"/>
          <w:szCs w:val="24"/>
          <w14:ligatures w14:val="standardContextual"/>
        </w:rPr>
        <w:tab/>
        <w:t>§ 14h</w:t>
      </w:r>
      <w:r w:rsidRPr="00FD6672">
        <w:rPr>
          <w:rFonts w:ascii="Times New Roman" w:eastAsia="Aptos" w:hAnsi="Times New Roman" w:cs="Times New Roman"/>
          <w:b/>
          <w:kern w:val="2"/>
          <w:sz w:val="24"/>
          <w:szCs w:val="24"/>
          <w14:ligatures w14:val="standardContextual"/>
        </w:rPr>
        <w:t xml:space="preserve"> ods. 4</w:t>
      </w:r>
    </w:p>
    <w:p w14:paraId="2C5F7B66" w14:textId="77777777" w:rsidR="008F6341" w:rsidRPr="00FD6672" w:rsidRDefault="008F6341" w:rsidP="008F6341">
      <w:pPr>
        <w:jc w:val="both"/>
        <w:rPr>
          <w:rFonts w:ascii="Aptos" w:eastAsia="Aptos" w:hAnsi="Aptos" w:cs="Arial"/>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Dopĺňa sa povinnosť, podľa ktorej výroba biopalív, biokvapalín a palív z lesnej biomasy vypestovanej na území Slovenskej republiky musí byť v súlade so záväzkami a cieľmi, ktoré sú stanovené Nariadení Európskeho parlamentu a Rady (EÚ) 2018/841 z 30. mája 2018 o začlenení emisií a odstraňovania skleníkových plynov z využívania pôdy, zo zmien vo využívaní pôdy a z lesného hospodárstva do rámca politík v oblasti klímy a energetiky na rok 2030, ktorým sa mení nariadenie (EÚ) č. 525/2013 a rozhodnutie č. 529/2013/EÚ (Ú. v. EÚ L 156, 19.6.2018, s. 1). Navrhovaná právna úprava vychádza z požiadaviek, ktoré sú upravené v Smernici (EÚ) 2023/2413, ktorá revidovala Smernicu (EÚ) 2018/2413. </w:t>
      </w:r>
      <w:r w:rsidRPr="00FD6672">
        <w:rPr>
          <w:rFonts w:ascii="Aptos" w:eastAsia="Aptos" w:hAnsi="Aptos" w:cs="Arial"/>
          <w:kern w:val="2"/>
          <w:sz w:val="24"/>
          <w:szCs w:val="24"/>
          <w14:ligatures w14:val="standardContextual"/>
        </w:rPr>
        <w:t xml:space="preserve"> </w:t>
      </w:r>
    </w:p>
    <w:p w14:paraId="660DC2AE"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63</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14h ods. 10</w:t>
      </w:r>
      <w:r>
        <w:rPr>
          <w:rFonts w:ascii="Times New Roman" w:eastAsia="Aptos" w:hAnsi="Times New Roman" w:cs="Times New Roman"/>
          <w:b/>
          <w:bCs/>
          <w:kern w:val="2"/>
          <w:sz w:val="24"/>
          <w:szCs w:val="24"/>
          <w14:ligatures w14:val="standardContextual"/>
        </w:rPr>
        <w:t xml:space="preserve"> písm. c) a d)</w:t>
      </w:r>
    </w:p>
    <w:p w14:paraId="38F28A1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Ide o aktualizáciu a rozšírenie kritérií trvalej udržateľnosti pre lesnú biomasu v súlade s čl. 29 ods. 6 písm. b) bodov iii) a iv) smernice (EÚ) 2018/2001 (ktorá bola zmenená smernicou (EÚ) 2023/2413).</w:t>
      </w:r>
    </w:p>
    <w:p w14:paraId="4BA972DF"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64</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14h ods. 15</w:t>
      </w:r>
    </w:p>
    <w:p w14:paraId="3EA8A3E9"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Text vyplýva z aplikačnej praxe a zo znenia smernice. Európska komisia už zriadila databázu Únie. Vzhľadom na viaceré technické špecifikácie databázy nebude prepojená s elektronickou evidenciou palív v doprave tak, aby sa údaje mohli posielať smerom do databázy Únie, preto budú subjekty povinné vkladať údaje priamo do databázy Únie. Povinnosť vkladať údaje do elektronickej evidencie palív v doprave zanikne od momentu, kedy sa pozitívne vyhodnotí funkčnosť databázy Únie. </w:t>
      </w:r>
    </w:p>
    <w:p w14:paraId="66A505BF"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ide o legislatívno-technickú úpravu z dôvodu prečíslovania odsekov.</w:t>
      </w:r>
    </w:p>
    <w:p w14:paraId="63DA6400"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65</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14h ods. 16 až 18</w:t>
      </w:r>
    </w:p>
    <w:p w14:paraId="4C3B384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zo znenia smernice.</w:t>
      </w:r>
    </w:p>
    <w:p w14:paraId="16E9F0CE"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66</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14i ods. 4</w:t>
      </w:r>
    </w:p>
    <w:p w14:paraId="27C7C47D"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Vypustenie textu vyplýva zo znenia smernice aj aplikačnej praxe. Vypúšťa sa možnosť preukazovať plnenie kritérií vyhlásením pestovateľa alebo dodávateľa biomasy. Ide o čestné vyhlásenie, ktoré nepodlieha povinným, nezávislým a transparentným auditom, ktoré smernica vyžaduje.</w:t>
      </w:r>
    </w:p>
    <w:p w14:paraId="35C9A4FC"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Ďalej ide o legislatívno-technickú úpravu vyplývajúcu z prečíslovania odsekov.</w:t>
      </w:r>
    </w:p>
    <w:p w14:paraId="13CB2C85"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67</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sidRPr="00FD6672">
        <w:rPr>
          <w:rFonts w:ascii="Times New Roman" w:eastAsia="Aptos" w:hAnsi="Times New Roman" w:cs="Times New Roman"/>
          <w:b/>
          <w:bCs/>
          <w:kern w:val="2"/>
          <w:sz w:val="24"/>
          <w:szCs w:val="24"/>
          <w14:ligatures w14:val="standardContextual"/>
        </w:rPr>
        <w:t>14j</w:t>
      </w:r>
    </w:p>
    <w:p w14:paraId="74779D0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Z dôvodu potreby transpozície smernice sa ustanovuje zosúladenie politiky v oblasti energie z biomasy so zásadou kaskádového využívania biomasy. Cieľom uvedenej zásady je dosiahnuť efektívne využívanie zdrojov pri využívaní biomasy tým, že sa vždy, keď je to možné, </w:t>
      </w:r>
      <w:r w:rsidRPr="00FD6672">
        <w:rPr>
          <w:rFonts w:ascii="Times New Roman" w:eastAsia="Aptos" w:hAnsi="Times New Roman" w:cs="Times New Roman"/>
          <w:kern w:val="2"/>
          <w:sz w:val="24"/>
          <w:szCs w:val="24"/>
          <w14:ligatures w14:val="standardContextual"/>
        </w:rPr>
        <w:lastRenderedPageBreak/>
        <w:t xml:space="preserve">uprednostní materiálové využívanie biomasy pred jej energetickým využívaním, čím sa zvýši množstvo biomasy dostupnej v rámci systému. Cieľom takéhoto zosúladenia je zabezpečiť spravodlivý prístup na trhy so surovinami z biomasy s vysokou pridanou hodnotou. Ustanovujú sa aj výnimky v zmysle smernice. Je potrebné uviesť, že prevádzková podpora elektriny podľa tohto zákona nebola od jej začiatku v roku 2009 zameraná len na osamotenú výrobu elektriny z biomasy, ale vždy spojená s kombinovanou výrobou elektriny a tepla, resp. s vysokoúčinnou kombinovanou výrobou elektriny a tepla. Uvedené ustanovenie bude aplikovateľné aj na investičnú podporu v zmysle nastavenia termínu. </w:t>
      </w:r>
    </w:p>
    <w:p w14:paraId="2BD087B6"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68</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15a ods. 1</w:t>
      </w:r>
    </w:p>
    <w:p w14:paraId="79F32D5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074321">
        <w:rPr>
          <w:rFonts w:ascii="Times New Roman" w:eastAsia="Aptos" w:hAnsi="Times New Roman" w:cs="Times New Roman"/>
          <w:kern w:val="2"/>
          <w:sz w:val="24"/>
          <w:szCs w:val="24"/>
          <w14:ligatures w14:val="standardContextual"/>
        </w:rPr>
        <w:t>Upravuje sa, že Slovenská obchodná inšpekcia vykonáva dozor nad celým § 14a ods. 4, § 14a ods. 10 a vypúšťajú sa správne delikty a prislúchajúce pokuty súvisiace s vypustením pôvodného § 14c.</w:t>
      </w:r>
    </w:p>
    <w:p w14:paraId="011FC68B"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K bodu 69</w:t>
      </w:r>
      <w:r w:rsidRPr="00FD6672">
        <w:rPr>
          <w:rFonts w:ascii="Times New Roman" w:eastAsia="Aptos" w:hAnsi="Times New Roman" w:cs="Times New Roman"/>
          <w:b/>
          <w:kern w:val="2"/>
          <w:sz w:val="24"/>
          <w:szCs w:val="24"/>
          <w14:ligatures w14:val="standardContextual"/>
        </w:rPr>
        <w:tab/>
        <w:t>§ 16 ods. 1 písm. t)</w:t>
      </w:r>
    </w:p>
    <w:p w14:paraId="3B1064E4"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9D1401">
        <w:rPr>
          <w:rFonts w:ascii="Times New Roman" w:eastAsia="Aptos" w:hAnsi="Times New Roman" w:cs="Times New Roman"/>
          <w:kern w:val="2"/>
          <w:sz w:val="24"/>
          <w:szCs w:val="24"/>
          <w14:ligatures w14:val="standardContextual"/>
        </w:rPr>
        <w:t xml:space="preserve">Ustanovuje sa správny delikt </w:t>
      </w:r>
      <w:r>
        <w:rPr>
          <w:rFonts w:ascii="Times New Roman" w:eastAsia="Aptos" w:hAnsi="Times New Roman" w:cs="Times New Roman"/>
          <w:kern w:val="2"/>
          <w:sz w:val="24"/>
          <w:szCs w:val="24"/>
          <w14:ligatures w14:val="standardContextual"/>
        </w:rPr>
        <w:t xml:space="preserve">porušenia </w:t>
      </w:r>
      <w:r w:rsidRPr="009D1401">
        <w:rPr>
          <w:rFonts w:ascii="Times New Roman" w:eastAsia="Aptos" w:hAnsi="Times New Roman" w:cs="Times New Roman"/>
          <w:kern w:val="2"/>
          <w:sz w:val="24"/>
          <w:szCs w:val="24"/>
          <w14:ligatures w14:val="standardContextual"/>
        </w:rPr>
        <w:t xml:space="preserve">povinnosti plniť referenčnú hodnotu </w:t>
      </w:r>
      <w:r>
        <w:rPr>
          <w:rFonts w:ascii="Times New Roman" w:eastAsia="Aptos" w:hAnsi="Times New Roman" w:cs="Times New Roman"/>
          <w:kern w:val="2"/>
          <w:sz w:val="24"/>
          <w:szCs w:val="24"/>
          <w14:ligatures w14:val="standardContextual"/>
        </w:rPr>
        <w:t xml:space="preserve">pokročilých udržateľných pohonných látok </w:t>
      </w:r>
      <w:r w:rsidRPr="009D1401">
        <w:rPr>
          <w:rFonts w:ascii="Times New Roman" w:eastAsia="Aptos" w:hAnsi="Times New Roman" w:cs="Times New Roman"/>
          <w:kern w:val="2"/>
          <w:sz w:val="24"/>
          <w:szCs w:val="24"/>
          <w14:ligatures w14:val="standardContextual"/>
        </w:rPr>
        <w:t>v roku 2030 prostredníctvom palív z obnoviteľných zdrojov nebiologického pôvodu a to v minimálnej výške jedného percentuálneho bodu stanovenej referenčnej hodnoty na rok 2030.</w:t>
      </w:r>
    </w:p>
    <w:p w14:paraId="7EFB409D"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70</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16 ods. 1 písm. v)</w:t>
      </w:r>
    </w:p>
    <w:p w14:paraId="07EABEC6"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Správne delikty sa rozširujú na povinnosti v celom odseku 14.</w:t>
      </w:r>
    </w:p>
    <w:p w14:paraId="53A56F98" w14:textId="77777777" w:rsidR="008F6341" w:rsidRPr="00FD6672" w:rsidRDefault="008F6341" w:rsidP="008F6341">
      <w:pPr>
        <w:keepNext/>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K bodu 71</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16 ods. 1 písm. af)</w:t>
      </w:r>
    </w:p>
    <w:p w14:paraId="0CB706D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9D1401">
        <w:rPr>
          <w:rFonts w:ascii="Times New Roman" w:eastAsia="Aptos" w:hAnsi="Times New Roman" w:cs="Times New Roman"/>
          <w:kern w:val="2"/>
          <w:sz w:val="24"/>
          <w:szCs w:val="24"/>
          <w14:ligatures w14:val="standardContextual"/>
        </w:rPr>
        <w:t>Ustanovuje sa správny delikt porušenia povinnosti zasielať ministerstvu ročnú správu o plnení referenčných hodnôt pri uvádzaní pohonných látok na trh.</w:t>
      </w:r>
    </w:p>
    <w:p w14:paraId="648F34A9" w14:textId="77777777" w:rsidR="008F6341" w:rsidRPr="00FD6672" w:rsidRDefault="008F6341" w:rsidP="008F6341">
      <w:pPr>
        <w:keepNext/>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K bodu 72</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16 ods. 1 písm. ao)</w:t>
      </w:r>
    </w:p>
    <w:p w14:paraId="64E41235"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Text vyplýva z aplikačnej praxe a z pridania nového § 14ga, z ktorého vyplývajú povinnosti pre hospodárske subjekty.</w:t>
      </w:r>
    </w:p>
    <w:p w14:paraId="1C9B5ACA" w14:textId="77777777" w:rsidR="008F6341" w:rsidRPr="00FD6672" w:rsidRDefault="008F6341" w:rsidP="008F6341">
      <w:pPr>
        <w:keepNext/>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K bodu 73</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16 ods. 3 písm. b)</w:t>
      </w:r>
    </w:p>
    <w:p w14:paraId="0EF6C19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Rozširujú sa pokuty za správne delikty vyplývajúce z porušenia ustanovení nariadenia Európskeho parlamentu a Rady (EÚ) 2023/2405.</w:t>
      </w:r>
    </w:p>
    <w:p w14:paraId="2B6C8469"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Pr>
          <w:rFonts w:ascii="Times New Roman" w:eastAsia="Aptos" w:hAnsi="Times New Roman" w:cs="Times New Roman"/>
          <w:b/>
          <w:kern w:val="2"/>
          <w:sz w:val="24"/>
          <w:szCs w:val="24"/>
          <w14:ligatures w14:val="standardContextual"/>
        </w:rPr>
        <w:t>K bodu 74</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16 ods. 3 písm. d)</w:t>
      </w:r>
    </w:p>
    <w:p w14:paraId="7D20747A" w14:textId="77777777" w:rsidR="008F6341" w:rsidRPr="004011A4" w:rsidRDefault="008F6341" w:rsidP="008F6341">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 xml:space="preserve">Stanovuje sa </w:t>
      </w:r>
      <w:r w:rsidRPr="004011A4">
        <w:rPr>
          <w:rFonts w:ascii="Times New Roman" w:eastAsia="Aptos" w:hAnsi="Times New Roman" w:cs="Times New Roman"/>
          <w:kern w:val="2"/>
          <w:sz w:val="24"/>
          <w:szCs w:val="24"/>
          <w14:ligatures w14:val="standardContextual"/>
        </w:rPr>
        <w:t>výpočet pokuty za nesplnenie povinnosti uvádzať na trh palivá z</w:t>
      </w:r>
      <w:r>
        <w:rPr>
          <w:rFonts w:ascii="Times New Roman" w:eastAsia="Aptos" w:hAnsi="Times New Roman" w:cs="Times New Roman"/>
          <w:kern w:val="2"/>
          <w:sz w:val="24"/>
          <w:szCs w:val="24"/>
          <w14:ligatures w14:val="standardContextual"/>
        </w:rPr>
        <w:t> </w:t>
      </w:r>
      <w:r w:rsidRPr="004011A4">
        <w:rPr>
          <w:rFonts w:ascii="Times New Roman" w:eastAsia="Aptos" w:hAnsi="Times New Roman" w:cs="Times New Roman"/>
          <w:kern w:val="2"/>
          <w:sz w:val="24"/>
          <w:szCs w:val="24"/>
          <w14:ligatures w14:val="standardContextual"/>
        </w:rPr>
        <w:t>obnoviteľných</w:t>
      </w:r>
      <w:r>
        <w:rPr>
          <w:rFonts w:ascii="Times New Roman" w:eastAsia="Aptos" w:hAnsi="Times New Roman" w:cs="Times New Roman"/>
          <w:kern w:val="2"/>
          <w:sz w:val="24"/>
          <w:szCs w:val="24"/>
          <w14:ligatures w14:val="standardContextual"/>
        </w:rPr>
        <w:t xml:space="preserve"> </w:t>
      </w:r>
      <w:r w:rsidRPr="004011A4">
        <w:rPr>
          <w:rFonts w:ascii="Times New Roman" w:eastAsia="Aptos" w:hAnsi="Times New Roman" w:cs="Times New Roman"/>
          <w:kern w:val="2"/>
          <w:sz w:val="24"/>
          <w:szCs w:val="24"/>
          <w14:ligatures w14:val="standardContextual"/>
        </w:rPr>
        <w:t>zdrojov nebiologického pôvodu</w:t>
      </w:r>
      <w:r>
        <w:rPr>
          <w:rFonts w:ascii="Times New Roman" w:eastAsia="Aptos" w:hAnsi="Times New Roman" w:cs="Times New Roman"/>
          <w:kern w:val="2"/>
          <w:sz w:val="24"/>
          <w:szCs w:val="24"/>
          <w14:ligatures w14:val="standardContextual"/>
        </w:rPr>
        <w:t>.</w:t>
      </w:r>
    </w:p>
    <w:p w14:paraId="61215F55"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75</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Pr>
          <w:rFonts w:ascii="Times New Roman" w:eastAsia="Aptos" w:hAnsi="Times New Roman" w:cs="Times New Roman"/>
          <w:b/>
          <w:kern w:val="2"/>
          <w:sz w:val="24"/>
          <w:szCs w:val="24"/>
          <w14:ligatures w14:val="standardContextual"/>
        </w:rPr>
        <w:t>16 ods. 3 písm. e)</w:t>
      </w:r>
    </w:p>
    <w:p w14:paraId="58533930" w14:textId="77777777" w:rsidR="008F6341" w:rsidRPr="004011A4" w:rsidRDefault="008F6341" w:rsidP="008F6341">
      <w:pPr>
        <w:jc w:val="both"/>
        <w:rPr>
          <w:rFonts w:ascii="Times New Roman" w:eastAsia="Aptos" w:hAnsi="Times New Roman" w:cs="Times New Roman"/>
          <w:kern w:val="2"/>
          <w:sz w:val="24"/>
          <w:szCs w:val="24"/>
          <w14:ligatures w14:val="standardContextual"/>
        </w:rPr>
      </w:pPr>
      <w:r w:rsidRPr="00651BDF">
        <w:rPr>
          <w:rFonts w:ascii="Times New Roman" w:eastAsia="Aptos" w:hAnsi="Times New Roman" w:cs="Times New Roman"/>
          <w:kern w:val="2"/>
          <w:sz w:val="24"/>
          <w:szCs w:val="24"/>
          <w14:ligatures w14:val="standardContextual"/>
        </w:rPr>
        <w:t>Aktualizuje sa výška pokuty, ktorú ukladá Slovenská obchodná inšpekcia za neplnenie zákonom stanovených referenčných hodnôt pre podiel obnoviteľných zdrojov v doprave.</w:t>
      </w:r>
    </w:p>
    <w:p w14:paraId="0BC5C334"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76</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xml:space="preserve">§ </w:t>
      </w:r>
      <w:r>
        <w:rPr>
          <w:rFonts w:ascii="Times New Roman" w:eastAsia="Aptos" w:hAnsi="Times New Roman" w:cs="Times New Roman"/>
          <w:b/>
          <w:kern w:val="2"/>
          <w:sz w:val="24"/>
          <w:szCs w:val="24"/>
          <w14:ligatures w14:val="standardContextual"/>
        </w:rPr>
        <w:t>16 ods. 5 a 6</w:t>
      </w:r>
    </w:p>
    <w:p w14:paraId="3CDE506C" w14:textId="77777777" w:rsidR="008F6341" w:rsidRPr="0096675B" w:rsidRDefault="008F6341" w:rsidP="008F6341">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t xml:space="preserve">Ustanovením sa zosúlaďuje úprava štátneho dozoru s úpravou kontroly, ktorú vykonáva úrad podľa zákona o regulácii ako aj postupy úradu a Slovenskej obchodnej inšpekcie. </w:t>
      </w:r>
    </w:p>
    <w:p w14:paraId="37C0115B" w14:textId="77777777" w:rsidR="008F6341" w:rsidRPr="0096675B" w:rsidRDefault="008F6341" w:rsidP="008F6341">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lastRenderedPageBreak/>
        <w:t xml:space="preserve">V odseku 5 sa navrhuje zmena objektívnej lehoty z troch rokov na päť rokov na začatie konania o uložení pokuty za porušenie zákona zo strany úradu a Slovenskej obchodnej inšpekcie. Subjektívna lehota na uloženie začatie konania je jeden rok.  </w:t>
      </w:r>
    </w:p>
    <w:p w14:paraId="5E66ACE5" w14:textId="77777777" w:rsidR="008F6341" w:rsidRPr="0096675B" w:rsidRDefault="008F6341" w:rsidP="008F6341">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t xml:space="preserve">V odseku 6 sa ustanovuje postup úradu a Slovenskej obchodnej inšpekcie a podmienky </w:t>
      </w:r>
    </w:p>
    <w:p w14:paraId="2403A90E" w14:textId="77777777" w:rsidR="008F6341" w:rsidRPr="0096675B" w:rsidRDefault="008F6341" w:rsidP="008F6341">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t xml:space="preserve">pri určovaní výšky pokuty, a to spôsob, čas trvania a následky protiprávneho stavu. Úrad </w:t>
      </w:r>
    </w:p>
    <w:p w14:paraId="3B794C16" w14:textId="77777777" w:rsidR="008F6341" w:rsidRPr="004011A4" w:rsidRDefault="008F6341" w:rsidP="008F6341">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t>a Slovenská obchodná inšpekcia povinne prihliadajú aj na to, či sa fyzická osoba alebo právnická osoba, ktorej sa pokuta ukladá, dopustila správneho deliktu opakovane do troch rokov odo dňa právoplatnosti rozhodnutia o uložení pokuty.</w:t>
      </w:r>
    </w:p>
    <w:p w14:paraId="3768C534"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kern w:val="2"/>
          <w:sz w:val="24"/>
          <w:szCs w:val="24"/>
          <w14:ligatures w14:val="standardContextual"/>
        </w:rPr>
        <w:t>K bodu 77</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18o</w:t>
      </w:r>
    </w:p>
    <w:p w14:paraId="4962343B"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96675B">
        <w:rPr>
          <w:rFonts w:ascii="Times New Roman" w:eastAsia="Aptos" w:hAnsi="Times New Roman" w:cs="Times New Roman"/>
          <w:kern w:val="2"/>
          <w:sz w:val="24"/>
          <w:szCs w:val="24"/>
          <w14:ligatures w14:val="standardContextual"/>
        </w:rPr>
        <w:t xml:space="preserve">Navrhuje sa doplnenie prechodných ustanovení zákona. </w:t>
      </w:r>
      <w:r w:rsidRPr="00FD6672">
        <w:rPr>
          <w:rFonts w:ascii="Times New Roman" w:eastAsia="Aptos" w:hAnsi="Times New Roman" w:cs="Times New Roman"/>
          <w:kern w:val="2"/>
          <w:sz w:val="24"/>
          <w:szCs w:val="24"/>
          <w14:ligatures w14:val="standardContextual"/>
        </w:rPr>
        <w:t xml:space="preserve">Text vyplýva z aplikačnej praxe. </w:t>
      </w:r>
    </w:p>
    <w:p w14:paraId="577A9B3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Vzhľadom na rozširujúci sa okruh palív, ktoré pokrýva smernica, zvyšovanie nárokov na certifikačné subjekty, audity a praktické následky, ktoré vyvoláva samostatný systém odbornej spôsobilosti na účely overovania výpočtu emisií skleníkových plynov, sa upúšťa od rôznych možností dokazovania plnenia kritérií trvalej udržateľnosti. </w:t>
      </w:r>
    </w:p>
    <w:p w14:paraId="15A085E3" w14:textId="77777777" w:rsidR="008F6341"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Keďže požiadavky na ich kontrolu sú unifikované, nie je efektívne vytvárať samostatný systém na úrovni SR. Uvedené požiadavky vedia subjekty preukazovať pomocou vnútroštátnych alebo dobrovoľných certifikačných systémov uznaných Európskou komisiou. Využívanie týchto systémov zároveň subjektom automaticky zaručí vzájomné uznávanie potvrdení, ktoré sa pod týmito systémami vydajú. Zoznam týchto systémov zverejňuje Európska komisia na svojom webovom sídle, pričom pod vnútroštátnymi certifikačnými systémami sa rozumejú certifikačné systémy, ktoré vytvorili národné autority štátov a uznala ich Európska komisia v súlade so smernicou.</w:t>
      </w:r>
    </w:p>
    <w:p w14:paraId="4A3D1C32"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Pr>
          <w:rFonts w:ascii="Times New Roman" w:eastAsia="Aptos" w:hAnsi="Times New Roman" w:cs="Times New Roman"/>
          <w:kern w:val="2"/>
          <w:sz w:val="24"/>
          <w:szCs w:val="24"/>
          <w14:ligatures w14:val="standardContextual"/>
        </w:rPr>
        <w:t>U</w:t>
      </w:r>
      <w:r w:rsidRPr="0096675B">
        <w:rPr>
          <w:rFonts w:ascii="Times New Roman" w:eastAsia="Aptos" w:hAnsi="Times New Roman" w:cs="Times New Roman"/>
          <w:kern w:val="2"/>
          <w:sz w:val="24"/>
          <w:szCs w:val="24"/>
          <w14:ligatures w14:val="standardContextual"/>
        </w:rPr>
        <w:t>stanovuje</w:t>
      </w:r>
      <w:r>
        <w:rPr>
          <w:rFonts w:ascii="Times New Roman" w:eastAsia="Aptos" w:hAnsi="Times New Roman" w:cs="Times New Roman"/>
          <w:kern w:val="2"/>
          <w:sz w:val="24"/>
          <w:szCs w:val="24"/>
          <w14:ligatures w14:val="standardContextual"/>
        </w:rPr>
        <w:t xml:space="preserve"> sa</w:t>
      </w:r>
      <w:r w:rsidRPr="0096675B">
        <w:rPr>
          <w:rFonts w:ascii="Times New Roman" w:eastAsia="Aptos" w:hAnsi="Times New Roman" w:cs="Times New Roman"/>
          <w:kern w:val="2"/>
          <w:sz w:val="24"/>
          <w:szCs w:val="24"/>
          <w14:ligatures w14:val="standardContextual"/>
        </w:rPr>
        <w:t>, že konania o správnych deliktoch začaté a právoplatne neukončené do 3</w:t>
      </w:r>
      <w:r>
        <w:rPr>
          <w:rFonts w:ascii="Times New Roman" w:eastAsia="Aptos" w:hAnsi="Times New Roman" w:cs="Times New Roman"/>
          <w:kern w:val="2"/>
          <w:sz w:val="24"/>
          <w:szCs w:val="24"/>
          <w14:ligatures w14:val="standardContextual"/>
        </w:rPr>
        <w:t>1</w:t>
      </w:r>
      <w:r w:rsidRPr="0096675B">
        <w:rPr>
          <w:rFonts w:ascii="Times New Roman" w:eastAsia="Aptos" w:hAnsi="Times New Roman" w:cs="Times New Roman"/>
          <w:kern w:val="2"/>
          <w:sz w:val="24"/>
          <w:szCs w:val="24"/>
          <w14:ligatures w14:val="standardContextual"/>
        </w:rPr>
        <w:t>.</w:t>
      </w:r>
      <w:r>
        <w:rPr>
          <w:rFonts w:ascii="Times New Roman" w:eastAsia="Aptos" w:hAnsi="Times New Roman" w:cs="Times New Roman"/>
          <w:kern w:val="2"/>
          <w:sz w:val="24"/>
          <w:szCs w:val="24"/>
          <w14:ligatures w14:val="standardContextual"/>
        </w:rPr>
        <w:t> decembra</w:t>
      </w:r>
      <w:r w:rsidRPr="0096675B">
        <w:rPr>
          <w:rFonts w:ascii="Times New Roman" w:eastAsia="Aptos" w:hAnsi="Times New Roman" w:cs="Times New Roman"/>
          <w:kern w:val="2"/>
          <w:sz w:val="24"/>
          <w:szCs w:val="24"/>
          <w14:ligatures w14:val="standardContextual"/>
        </w:rPr>
        <w:t xml:space="preserve"> 2025 sa dokončia podľa doterajšej (pôvodnej) úpravy zákona. Navrhovaná úprava o</w:t>
      </w:r>
      <w:r>
        <w:rPr>
          <w:rFonts w:ascii="Times New Roman" w:eastAsia="Aptos" w:hAnsi="Times New Roman" w:cs="Times New Roman"/>
          <w:kern w:val="2"/>
          <w:sz w:val="24"/>
          <w:szCs w:val="24"/>
          <w14:ligatures w14:val="standardContextual"/>
        </w:rPr>
        <w:t> </w:t>
      </w:r>
      <w:r w:rsidRPr="0096675B">
        <w:rPr>
          <w:rFonts w:ascii="Times New Roman" w:eastAsia="Aptos" w:hAnsi="Times New Roman" w:cs="Times New Roman"/>
          <w:kern w:val="2"/>
          <w:sz w:val="24"/>
          <w:szCs w:val="24"/>
          <w14:ligatures w14:val="standardContextual"/>
        </w:rPr>
        <w:t>ukladaní</w:t>
      </w:r>
      <w:r>
        <w:rPr>
          <w:rFonts w:ascii="Times New Roman" w:eastAsia="Aptos" w:hAnsi="Times New Roman" w:cs="Times New Roman"/>
          <w:kern w:val="2"/>
          <w:sz w:val="24"/>
          <w:szCs w:val="24"/>
          <w14:ligatures w14:val="standardContextual"/>
        </w:rPr>
        <w:t xml:space="preserve"> </w:t>
      </w:r>
      <w:r w:rsidRPr="0096675B">
        <w:rPr>
          <w:rFonts w:ascii="Times New Roman" w:eastAsia="Aptos" w:hAnsi="Times New Roman" w:cs="Times New Roman"/>
          <w:kern w:val="2"/>
          <w:sz w:val="24"/>
          <w:szCs w:val="24"/>
          <w14:ligatures w14:val="standardContextual"/>
        </w:rPr>
        <w:t xml:space="preserve">pokút za správne delikty sa použije úradom </w:t>
      </w:r>
      <w:r>
        <w:rPr>
          <w:rFonts w:ascii="Times New Roman" w:eastAsia="Aptos" w:hAnsi="Times New Roman" w:cs="Times New Roman"/>
          <w:kern w:val="2"/>
          <w:sz w:val="24"/>
          <w:szCs w:val="24"/>
          <w14:ligatures w14:val="standardContextual"/>
        </w:rPr>
        <w:t xml:space="preserve">a Slovenskou obchodnou inšpekciou </w:t>
      </w:r>
      <w:r w:rsidRPr="0096675B">
        <w:rPr>
          <w:rFonts w:ascii="Times New Roman" w:eastAsia="Aptos" w:hAnsi="Times New Roman" w:cs="Times New Roman"/>
          <w:kern w:val="2"/>
          <w:sz w:val="24"/>
          <w:szCs w:val="24"/>
          <w14:ligatures w14:val="standardContextual"/>
        </w:rPr>
        <w:t>až na konania začaté po účinnosti návrhu zákona.</w:t>
      </w:r>
    </w:p>
    <w:p w14:paraId="256F95FD" w14:textId="77777777" w:rsidR="008F6341" w:rsidRPr="00FD6672" w:rsidRDefault="008F6341" w:rsidP="008F6341">
      <w:pPr>
        <w:keepNext/>
        <w:jc w:val="both"/>
        <w:rPr>
          <w:rFonts w:ascii="Times New Roman" w:eastAsia="Aptos" w:hAnsi="Times New Roman" w:cs="Times New Roman"/>
          <w:b/>
          <w:bCs/>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7</w:t>
      </w:r>
      <w:r>
        <w:rPr>
          <w:rFonts w:ascii="Times New Roman" w:eastAsia="Aptos" w:hAnsi="Times New Roman" w:cs="Times New Roman"/>
          <w:b/>
          <w:kern w:val="2"/>
          <w:sz w:val="24"/>
          <w:szCs w:val="24"/>
          <w14:ligatures w14:val="standardContextual"/>
        </w:rPr>
        <w:t>8</w:t>
      </w:r>
      <w:r w:rsidRPr="00FD6672">
        <w:rPr>
          <w:rFonts w:ascii="Times New Roman" w:eastAsia="Aptos" w:hAnsi="Times New Roman" w:cs="Times New Roman"/>
          <w:b/>
          <w:kern w:val="2"/>
          <w:sz w:val="24"/>
          <w:szCs w:val="24"/>
          <w14:ligatures w14:val="standardContextual"/>
        </w:rPr>
        <w:t xml:space="preserve"> </w:t>
      </w:r>
      <w:r w:rsidRPr="00FD6672">
        <w:rPr>
          <w:rFonts w:ascii="Times New Roman" w:eastAsia="Aptos" w:hAnsi="Times New Roman" w:cs="Times New Roman"/>
          <w:b/>
          <w:kern w:val="2"/>
          <w:sz w:val="24"/>
          <w:szCs w:val="24"/>
          <w14:ligatures w14:val="standardContextual"/>
        </w:rPr>
        <w:tab/>
        <w:t>§ 19b ods. 1</w:t>
      </w:r>
    </w:p>
    <w:p w14:paraId="44D9CCFF"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Pôvodný text odseku 1 sa upravil v nadväznosti na nahradenie § 14c, text smernice a novú definíciu “palivá z obnoviteľných zdrojov”. Vypúšťa sa možnosť existencie viacerých metodík na účely overovania výpočtu emisií uznaných Slovenskou republikou.</w:t>
      </w:r>
    </w:p>
    <w:p w14:paraId="729A346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Pribudli ustanovenia v súvislosti s údajmi, ktoré sa majú posielať v rámci dodávateľského reťazca, a ktoré vyplývajú z vykonávacieho nariadenia 2022/996.</w:t>
      </w:r>
    </w:p>
    <w:p w14:paraId="20D9C849"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7</w:t>
      </w:r>
      <w:r>
        <w:rPr>
          <w:rFonts w:ascii="Times New Roman" w:eastAsia="Aptos" w:hAnsi="Times New Roman" w:cs="Times New Roman"/>
          <w:b/>
          <w:kern w:val="2"/>
          <w:sz w:val="24"/>
          <w:szCs w:val="24"/>
          <w14:ligatures w14:val="standardContextual"/>
        </w:rPr>
        <w:t>9</w:t>
      </w:r>
      <w:r w:rsidRPr="00FD6672">
        <w:rPr>
          <w:rFonts w:ascii="Times New Roman" w:eastAsia="Aptos" w:hAnsi="Times New Roman" w:cs="Times New Roman"/>
          <w:b/>
          <w:kern w:val="2"/>
          <w:sz w:val="24"/>
          <w:szCs w:val="24"/>
          <w14:ligatures w14:val="standardContextual"/>
        </w:rPr>
        <w:t xml:space="preserve"> </w:t>
      </w:r>
      <w:r>
        <w:rPr>
          <w:rFonts w:ascii="Times New Roman" w:eastAsia="Aptos" w:hAnsi="Times New Roman" w:cs="Times New Roman"/>
          <w:b/>
          <w:kern w:val="2"/>
          <w:sz w:val="24"/>
          <w:szCs w:val="24"/>
          <w14:ligatures w14:val="standardContextual"/>
        </w:rPr>
        <w:tab/>
      </w:r>
      <w:r w:rsidRPr="00FD6672">
        <w:rPr>
          <w:rFonts w:ascii="Times New Roman" w:eastAsia="Aptos" w:hAnsi="Times New Roman" w:cs="Times New Roman"/>
          <w:b/>
          <w:kern w:val="2"/>
          <w:sz w:val="24"/>
          <w:szCs w:val="24"/>
          <w14:ligatures w14:val="standardContextual"/>
        </w:rPr>
        <w:t xml:space="preserve">Príloha č. 1 </w:t>
      </w:r>
    </w:p>
    <w:p w14:paraId="5DE56312" w14:textId="77777777" w:rsidR="008F6341"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Príloha č. 1 sa rozdeľuje na dve časti. Časť A. obsahuje suroviny na výrobu pokročilých biopalív a plynných palív z biomasy a mení sa názov z dôvodu zosúladenia s príslušnými ustanoveniami zákona. Zároveň sa časť A. prílohy č. 1 dopĺňa v súlade s Delegovanou smernicou (EÚ) 2024/1405, ktorou sa mení príloha IX k smernici Európskeho parlamentu a Rady (EÚ) 2018/2001, pokiaľ ide o doplnenie surovín na výrobu biopalív a bioplynu. Dopĺňa sa nová časť B., v súlade s Delegovanou smernicou (EÚ) 2024/1405, ktorou sa mení príloha IX k smernici Európskeho parlamentu a Rady (EÚ) 2018/2001, pokiaľ ide o doplnenie surovín na </w:t>
      </w:r>
      <w:r w:rsidRPr="00FD6672">
        <w:rPr>
          <w:rFonts w:ascii="Times New Roman" w:eastAsia="Aptos" w:hAnsi="Times New Roman" w:cs="Times New Roman"/>
          <w:kern w:val="2"/>
          <w:sz w:val="24"/>
          <w:szCs w:val="24"/>
          <w14:ligatures w14:val="standardContextual"/>
        </w:rPr>
        <w:lastRenderedPageBreak/>
        <w:t>výrobu biopalív a bioplynu, a ktorá obsahuje suroviny na výrobu biopalív a plynných palív z biomasy, ktorých energetický obsah sa do referenčnej hodnoty započítava dvojnásobne, je však obmedzený.</w:t>
      </w:r>
    </w:p>
    <w:p w14:paraId="44169F7A" w14:textId="77777777" w:rsidR="008F6341" w:rsidRPr="00FD6672" w:rsidRDefault="008F6341" w:rsidP="008F6341">
      <w:pPr>
        <w:keepNext/>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 xml:space="preserve">K bodu </w:t>
      </w:r>
      <w:r>
        <w:rPr>
          <w:rFonts w:ascii="Times New Roman" w:eastAsia="Aptos" w:hAnsi="Times New Roman" w:cs="Times New Roman"/>
          <w:b/>
          <w:kern w:val="2"/>
          <w:sz w:val="24"/>
          <w:szCs w:val="24"/>
          <w14:ligatures w14:val="standardContextual"/>
        </w:rPr>
        <w:t>80</w:t>
      </w:r>
      <w:r w:rsidRPr="00FD6672">
        <w:rPr>
          <w:rFonts w:ascii="Times New Roman" w:eastAsia="Aptos" w:hAnsi="Times New Roman" w:cs="Times New Roman"/>
          <w:b/>
          <w:kern w:val="2"/>
          <w:sz w:val="24"/>
          <w:szCs w:val="24"/>
          <w14:ligatures w14:val="standardContextual"/>
        </w:rPr>
        <w:t xml:space="preserve"> </w:t>
      </w:r>
      <w:r>
        <w:rPr>
          <w:rFonts w:ascii="Times New Roman" w:eastAsia="Aptos" w:hAnsi="Times New Roman" w:cs="Times New Roman"/>
          <w:b/>
          <w:kern w:val="2"/>
          <w:sz w:val="24"/>
          <w:szCs w:val="24"/>
          <w14:ligatures w14:val="standardContextual"/>
        </w:rPr>
        <w:tab/>
        <w:t>Príloha č. 2</w:t>
      </w:r>
    </w:p>
    <w:p w14:paraId="32F0E16A" w14:textId="77777777" w:rsidR="008F6341" w:rsidRPr="00B931E0" w:rsidRDefault="008F6341" w:rsidP="008F6341">
      <w:pPr>
        <w:jc w:val="both"/>
        <w:rPr>
          <w:rFonts w:ascii="Times New Roman" w:eastAsia="Aptos" w:hAnsi="Times New Roman" w:cs="Times New Roman"/>
          <w:kern w:val="2"/>
          <w:sz w:val="24"/>
          <w:szCs w:val="24"/>
          <w14:ligatures w14:val="standardContextual"/>
        </w:rPr>
      </w:pPr>
      <w:r w:rsidRPr="00B931E0">
        <w:rPr>
          <w:rFonts w:ascii="Times New Roman" w:eastAsia="Aptos" w:hAnsi="Times New Roman" w:cs="Times New Roman"/>
          <w:kern w:val="2"/>
          <w:sz w:val="24"/>
          <w:szCs w:val="24"/>
          <w14:ligatures w14:val="standardContextual"/>
        </w:rPr>
        <w:t>Doplnenie transponovan</w:t>
      </w:r>
      <w:r>
        <w:rPr>
          <w:rFonts w:ascii="Times New Roman" w:eastAsia="Aptos" w:hAnsi="Times New Roman" w:cs="Times New Roman"/>
          <w:kern w:val="2"/>
          <w:sz w:val="24"/>
          <w:szCs w:val="24"/>
          <w14:ligatures w14:val="standardContextual"/>
        </w:rPr>
        <w:t xml:space="preserve">ých </w:t>
      </w:r>
      <w:r w:rsidRPr="00B931E0">
        <w:rPr>
          <w:rFonts w:ascii="Times New Roman" w:eastAsia="Aptos" w:hAnsi="Times New Roman" w:cs="Times New Roman"/>
          <w:kern w:val="2"/>
          <w:sz w:val="24"/>
          <w:szCs w:val="24"/>
          <w14:ligatures w14:val="standardContextual"/>
        </w:rPr>
        <w:t>predpis</w:t>
      </w:r>
      <w:r>
        <w:rPr>
          <w:rFonts w:ascii="Times New Roman" w:eastAsia="Aptos" w:hAnsi="Times New Roman" w:cs="Times New Roman"/>
          <w:kern w:val="2"/>
          <w:sz w:val="24"/>
          <w:szCs w:val="24"/>
          <w14:ligatures w14:val="standardContextual"/>
        </w:rPr>
        <w:t>ov</w:t>
      </w:r>
      <w:r w:rsidRPr="00B931E0">
        <w:rPr>
          <w:rFonts w:ascii="Times New Roman" w:eastAsia="Aptos" w:hAnsi="Times New Roman" w:cs="Times New Roman"/>
          <w:kern w:val="2"/>
          <w:sz w:val="24"/>
          <w:szCs w:val="24"/>
          <w14:ligatures w14:val="standardContextual"/>
        </w:rPr>
        <w:t xml:space="preserve"> do zoznamu preberaných právne záväzných aktov Európskej únie</w:t>
      </w:r>
      <w:r>
        <w:rPr>
          <w:rFonts w:ascii="Times New Roman" w:eastAsia="Aptos" w:hAnsi="Times New Roman" w:cs="Times New Roman"/>
          <w:kern w:val="2"/>
          <w:sz w:val="24"/>
          <w:szCs w:val="24"/>
          <w14:ligatures w14:val="standardContextual"/>
        </w:rPr>
        <w:t>.</w:t>
      </w:r>
    </w:p>
    <w:p w14:paraId="5E046E08" w14:textId="77777777" w:rsidR="008F6341" w:rsidRDefault="008F6341" w:rsidP="008F6341">
      <w:r>
        <w:br w:type="page"/>
      </w:r>
    </w:p>
    <w:p w14:paraId="6AFE1088" w14:textId="77777777" w:rsidR="008F6341" w:rsidRPr="00FD6672" w:rsidRDefault="008F6341" w:rsidP="008F6341">
      <w:pPr>
        <w:keepNext/>
        <w:keepLines/>
        <w:spacing w:before="360" w:after="80"/>
        <w:outlineLvl w:val="0"/>
        <w:rPr>
          <w:rFonts w:ascii="Times New Roman" w:eastAsia="Yu Gothic Light" w:hAnsi="Times New Roman" w:cs="Times New Roman"/>
          <w:b/>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lastRenderedPageBreak/>
        <w:t xml:space="preserve">E. Osobitná časť k Zákonu o tepelnej energetike </w:t>
      </w:r>
    </w:p>
    <w:p w14:paraId="2FCD1344" w14:textId="77777777" w:rsidR="008F6341" w:rsidRPr="00FD6672" w:rsidRDefault="008F6341" w:rsidP="008F6341">
      <w:pPr>
        <w:keepNext/>
        <w:keepLines/>
        <w:spacing w:before="360" w:after="80"/>
        <w:outlineLvl w:val="0"/>
        <w:rPr>
          <w:rFonts w:ascii="Times New Roman" w:eastAsia="Aptos" w:hAnsi="Times New Roman" w:cs="Times New Roman"/>
          <w:b/>
          <w:kern w:val="2"/>
          <w:sz w:val="24"/>
          <w:szCs w:val="24"/>
          <w14:ligatures w14:val="standardContextual"/>
        </w:rPr>
      </w:pPr>
      <w:r w:rsidRPr="00FD6672">
        <w:rPr>
          <w:rFonts w:ascii="Times New Roman" w:eastAsia="Yu Gothic Light" w:hAnsi="Times New Roman" w:cs="Times New Roman"/>
          <w:b/>
          <w:kern w:val="2"/>
          <w:sz w:val="24"/>
          <w:szCs w:val="24"/>
          <w14:ligatures w14:val="standardContextual"/>
        </w:rPr>
        <w:t>K Čl. IV</w:t>
      </w:r>
    </w:p>
    <w:p w14:paraId="6968D3DE" w14:textId="77777777" w:rsidR="008F6341" w:rsidRPr="00FD6672" w:rsidRDefault="008F6341" w:rsidP="008F6341">
      <w:pPr>
        <w:spacing w:after="0" w:line="240" w:lineRule="auto"/>
        <w:rPr>
          <w:rFonts w:ascii="Times New Roman" w:eastAsia="Aptos" w:hAnsi="Times New Roman" w:cs="Times New Roman"/>
          <w:b/>
          <w:bCs/>
          <w:sz w:val="24"/>
          <w:szCs w:val="24"/>
          <w:lang w:eastAsia="sk-SK"/>
        </w:rPr>
      </w:pPr>
      <w:r w:rsidRPr="6687E4B6">
        <w:rPr>
          <w:rFonts w:ascii="Times New Roman" w:eastAsia="Aptos" w:hAnsi="Times New Roman" w:cs="Times New Roman"/>
          <w:b/>
          <w:bCs/>
          <w:sz w:val="24"/>
          <w:szCs w:val="24"/>
          <w:lang w:eastAsia="sk-SK"/>
        </w:rPr>
        <w:t xml:space="preserve">K bodu 1 </w:t>
      </w:r>
      <w:r>
        <w:tab/>
      </w:r>
    </w:p>
    <w:p w14:paraId="7594E661" w14:textId="77777777" w:rsidR="008F6341" w:rsidRPr="009A7840" w:rsidRDefault="008F6341" w:rsidP="008F6341">
      <w:pPr>
        <w:spacing w:after="0" w:line="240" w:lineRule="auto"/>
        <w:rPr>
          <w:rFonts w:ascii="Times New Roman" w:eastAsia="Times New Roman" w:hAnsi="Times New Roman" w:cs="Times New Roman"/>
          <w:sz w:val="24"/>
          <w:szCs w:val="24"/>
        </w:rPr>
      </w:pPr>
      <w:r w:rsidRPr="009A7840">
        <w:rPr>
          <w:rFonts w:ascii="Times New Roman" w:eastAsia="Times New Roman" w:hAnsi="Times New Roman" w:cs="Times New Roman"/>
          <w:sz w:val="24"/>
          <w:szCs w:val="24"/>
        </w:rPr>
        <w:t xml:space="preserve">Zavádza sa nová definícia zmluvy pre nákup tepla alebo chladu v súvislosti s transpozíciou Smernice 2023/2413 ktorou sa mení smernica (EÚ) 2018/2001, nariadenie (EÚ) 2018/1999 a smernica 98/70/ES, pokiaľ ideo podporu energie z obnoviteľných zdrojov, a ktorou sa zrušuje smernica Rady (EÚ) 2015/652 </w:t>
      </w:r>
    </w:p>
    <w:p w14:paraId="6C57054E" w14:textId="77777777" w:rsidR="008F6341" w:rsidRPr="00FD6672" w:rsidRDefault="008F6341" w:rsidP="008F6341">
      <w:pPr>
        <w:spacing w:after="0" w:line="240" w:lineRule="auto"/>
        <w:rPr>
          <w:rFonts w:ascii="Times New Roman" w:eastAsia="Aptos" w:hAnsi="Times New Roman" w:cs="Times New Roman"/>
          <w:b/>
          <w:bCs/>
          <w:sz w:val="24"/>
          <w:szCs w:val="24"/>
          <w:lang w:eastAsia="sk-SK"/>
        </w:rPr>
      </w:pPr>
    </w:p>
    <w:p w14:paraId="61737B18" w14:textId="77777777" w:rsidR="008F6341" w:rsidRPr="00FD6672" w:rsidRDefault="008F6341" w:rsidP="008F6341">
      <w:pPr>
        <w:spacing w:after="0" w:line="240" w:lineRule="auto"/>
        <w:rPr>
          <w:rFonts w:ascii="Times New Roman" w:eastAsia="Aptos" w:hAnsi="Times New Roman" w:cs="Times New Roman"/>
          <w:b/>
          <w:bCs/>
          <w:sz w:val="24"/>
          <w:szCs w:val="24"/>
          <w:lang w:eastAsia="sk-SK"/>
        </w:rPr>
      </w:pPr>
    </w:p>
    <w:p w14:paraId="26462801" w14:textId="77777777" w:rsidR="008F6341" w:rsidRPr="00FD6672" w:rsidRDefault="008F6341" w:rsidP="008F6341">
      <w:pPr>
        <w:spacing w:after="0" w:line="240" w:lineRule="auto"/>
        <w:rPr>
          <w:rFonts w:ascii="Times New Roman" w:eastAsia="Aptos" w:hAnsi="Times New Roman" w:cs="Times New Roman"/>
          <w:b/>
          <w:bCs/>
          <w:sz w:val="24"/>
          <w:szCs w:val="24"/>
          <w:lang w:eastAsia="sk-SK"/>
        </w:rPr>
      </w:pPr>
      <w:r w:rsidRPr="6687E4B6">
        <w:rPr>
          <w:rFonts w:ascii="Times New Roman" w:eastAsia="Aptos" w:hAnsi="Times New Roman" w:cs="Times New Roman"/>
          <w:b/>
          <w:bCs/>
          <w:sz w:val="24"/>
          <w:szCs w:val="24"/>
          <w:lang w:eastAsia="sk-SK"/>
        </w:rPr>
        <w:t>K bodu 2</w:t>
      </w:r>
      <w:r>
        <w:tab/>
      </w:r>
      <w:r w:rsidRPr="6687E4B6">
        <w:rPr>
          <w:rFonts w:ascii="Times New Roman" w:eastAsia="Aptos" w:hAnsi="Times New Roman" w:cs="Times New Roman"/>
          <w:b/>
          <w:bCs/>
          <w:sz w:val="24"/>
          <w:szCs w:val="24"/>
          <w:lang w:eastAsia="sk-SK"/>
        </w:rPr>
        <w:t>§ 15 ods. 1 písm. d)</w:t>
      </w:r>
    </w:p>
    <w:p w14:paraId="6C79717F" w14:textId="77777777" w:rsidR="008F6341" w:rsidRPr="00FD6672" w:rsidRDefault="008F6341" w:rsidP="008F6341">
      <w:pPr>
        <w:spacing w:after="0" w:line="240" w:lineRule="auto"/>
        <w:rPr>
          <w:rFonts w:ascii="Times New Roman" w:eastAsia="Aptos" w:hAnsi="Times New Roman" w:cs="Times New Roman"/>
          <w:sz w:val="24"/>
          <w:szCs w:val="24"/>
          <w:lang w:eastAsia="sk-SK"/>
        </w:rPr>
      </w:pPr>
    </w:p>
    <w:p w14:paraId="0A040BC0" w14:textId="77777777" w:rsidR="008F6341" w:rsidRPr="00FD6672" w:rsidRDefault="008F6341" w:rsidP="008F6341">
      <w:pPr>
        <w:spacing w:after="0" w:line="240" w:lineRule="auto"/>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odseku 1 písm. d) sa spresňujú informácie poskytované odberateľovi v súlade so znením Smernice (EÚ) 2023/2413, ktorá revidovala Smernicu (EÚ) 2018/2001.</w:t>
      </w:r>
    </w:p>
    <w:p w14:paraId="58438CE8" w14:textId="77777777" w:rsidR="008F6341" w:rsidRPr="00FD6672" w:rsidRDefault="008F6341" w:rsidP="008F6341">
      <w:pPr>
        <w:spacing w:after="0" w:line="240" w:lineRule="auto"/>
        <w:rPr>
          <w:rFonts w:ascii="Times New Roman" w:eastAsia="Aptos" w:hAnsi="Times New Roman" w:cs="Times New Roman"/>
          <w:kern w:val="2"/>
          <w:sz w:val="24"/>
          <w:szCs w:val="24"/>
          <w14:ligatures w14:val="standardContextual"/>
        </w:rPr>
      </w:pPr>
    </w:p>
    <w:p w14:paraId="3281770D"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6687E4B6">
        <w:rPr>
          <w:rFonts w:ascii="Times New Roman" w:eastAsia="Aptos" w:hAnsi="Times New Roman" w:cs="Times New Roman"/>
          <w:b/>
          <w:bCs/>
          <w:kern w:val="2"/>
          <w:sz w:val="24"/>
          <w:szCs w:val="24"/>
          <w14:ligatures w14:val="standardContextual"/>
        </w:rPr>
        <w:t>K bodu 3</w:t>
      </w:r>
      <w:r w:rsidRPr="00FD6672">
        <w:rPr>
          <w:rFonts w:ascii="Times New Roman" w:eastAsia="Aptos" w:hAnsi="Times New Roman" w:cs="Times New Roman"/>
          <w:b/>
          <w:kern w:val="2"/>
          <w:sz w:val="24"/>
          <w:szCs w:val="24"/>
          <w14:ligatures w14:val="standardContextual"/>
        </w:rPr>
        <w:tab/>
      </w:r>
      <w:r w:rsidRPr="6687E4B6">
        <w:rPr>
          <w:rFonts w:ascii="Times New Roman" w:eastAsia="Aptos" w:hAnsi="Times New Roman" w:cs="Times New Roman"/>
          <w:b/>
          <w:bCs/>
          <w:kern w:val="2"/>
          <w:sz w:val="24"/>
          <w:szCs w:val="24"/>
          <w14:ligatures w14:val="standardContextual"/>
        </w:rPr>
        <w:t>§ 18 ods. 4</w:t>
      </w:r>
    </w:p>
    <w:p w14:paraId="2BC0EE3D" w14:textId="77777777" w:rsidR="008F6341" w:rsidRPr="00FD6672" w:rsidRDefault="008F6341" w:rsidP="008F6341">
      <w:pPr>
        <w:spacing w:after="0"/>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Návrh precizuje doterajšie znenie zákonného ustanovenia.</w:t>
      </w:r>
    </w:p>
    <w:p w14:paraId="23805CB3" w14:textId="77777777" w:rsidR="008F6341" w:rsidRPr="00FD6672" w:rsidRDefault="008F6341" w:rsidP="008F6341">
      <w:pPr>
        <w:spacing w:after="0"/>
        <w:jc w:val="both"/>
        <w:rPr>
          <w:rFonts w:ascii="Times New Roman" w:eastAsia="Aptos" w:hAnsi="Times New Roman" w:cs="Times New Roman"/>
          <w:b/>
          <w:kern w:val="2"/>
          <w:sz w:val="24"/>
          <w:szCs w:val="24"/>
          <w14:ligatures w14:val="standardContextual"/>
        </w:rPr>
      </w:pPr>
    </w:p>
    <w:p w14:paraId="0E70FDE5" w14:textId="77777777" w:rsidR="008F6341" w:rsidRPr="00FD6672" w:rsidRDefault="008F6341" w:rsidP="008F6341">
      <w:pPr>
        <w:jc w:val="both"/>
        <w:rPr>
          <w:rFonts w:ascii="Times New Roman" w:eastAsia="Yu Gothic Light" w:hAnsi="Times New Roman" w:cs="Times New Roman"/>
          <w:b/>
          <w:bCs/>
          <w:kern w:val="2"/>
          <w:sz w:val="24"/>
          <w:szCs w:val="24"/>
          <w14:ligatures w14:val="standardContextual"/>
        </w:rPr>
      </w:pPr>
      <w:r w:rsidRPr="6687E4B6">
        <w:rPr>
          <w:rFonts w:ascii="Times New Roman" w:eastAsia="Yu Gothic Light" w:hAnsi="Times New Roman" w:cs="Times New Roman"/>
          <w:b/>
          <w:bCs/>
          <w:kern w:val="2"/>
          <w:sz w:val="24"/>
          <w:szCs w:val="24"/>
          <w14:ligatures w14:val="standardContextual"/>
        </w:rPr>
        <w:t>K bodu 4</w:t>
      </w:r>
      <w:r w:rsidRPr="00FD6672">
        <w:rPr>
          <w:rFonts w:ascii="Times New Roman" w:eastAsia="Yu Gothic Light" w:hAnsi="Times New Roman" w:cs="Times New Roman"/>
          <w:b/>
          <w:kern w:val="2"/>
          <w:sz w:val="24"/>
          <w:szCs w:val="24"/>
          <w14:ligatures w14:val="standardContextual"/>
        </w:rPr>
        <w:tab/>
      </w:r>
      <w:r w:rsidRPr="6687E4B6">
        <w:rPr>
          <w:rFonts w:ascii="Times New Roman" w:eastAsia="Yu Gothic Light" w:hAnsi="Times New Roman" w:cs="Times New Roman"/>
          <w:b/>
          <w:bCs/>
          <w:kern w:val="2"/>
          <w:sz w:val="24"/>
          <w:szCs w:val="24"/>
          <w14:ligatures w14:val="standardContextual"/>
        </w:rPr>
        <w:t xml:space="preserve">§ 21 </w:t>
      </w:r>
    </w:p>
    <w:p w14:paraId="1FC8FCE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odseku 3 sa ustanovujú podmienky, za ktorých držiteľ povolenia na rozvod tepla môže odmietnuť odoberať tepla. Pričom platí, že podmienky nemusia byť splnené kumulatívne ale držiteľ povolenia na rozvod tepla môže odmietnuť ak bola splnená aspoň jedna z uvedených podmienok. </w:t>
      </w:r>
    </w:p>
    <w:p w14:paraId="7C9A1089"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V odseku 4 sa ustanovuje povinnosť pre držiteľa povolenia na rozvod tepla, ktorý prevádzkuje systém centralizovaného zásobovania teplom s prepravným výkonom vyšším ako 25 MW za taxatívne vymenovaných podmienok pripojiť do systému centralizovaného zásobovania teplom a odoberať teplo od držiteľa povolenia na výrobu tepla, ktorý vyrába teplo  z obnoviteľných zdrojov tepla alebo odpadné teplo. Na rozdiel od navrhovaného odseku 3 v odseku 4 podmienky pripojenia musia byť splnené kumulatívne. </w:t>
      </w:r>
    </w:p>
    <w:p w14:paraId="3D795EF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 xml:space="preserve">Cieľom navrhovaného ustanovenia je zohľadnenie zvýšeného významu diaľkového vykurovania a chladenia i potrebu orientovať vývoj uvedených sietí na integráciu väčšieho objemu energie z obnoviteľných zdrojov. Z tohto dôvodu je vhodné podporiť prevádzkovateľov systémov diaľkového vykurovania v prepájaní dodávateľov energie z obnoviteľných zdrojov a odpadového tepla, ktorí sú tretími stranami, k sieťovým systémom diaľkového vykurovania alebo chladenia s výkonom nad 25 MW. </w:t>
      </w:r>
    </w:p>
    <w:p w14:paraId="743C1119"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Navrhované ustanovenie je v súlade so znením Smernice (EÚ) 2023/2413, ktorá revidovala Smernicu (EÚ) 2018/2001.</w:t>
      </w:r>
    </w:p>
    <w:p w14:paraId="3F68EC36" w14:textId="77777777" w:rsidR="008F6341" w:rsidRDefault="008F6341" w:rsidP="008F6341">
      <w:pPr>
        <w:jc w:val="both"/>
        <w:rPr>
          <w:rFonts w:ascii="Times New Roman" w:eastAsia="Aptos" w:hAnsi="Times New Roman" w:cs="Times New Roman"/>
          <w:b/>
          <w:bCs/>
          <w:sz w:val="24"/>
          <w:szCs w:val="24"/>
        </w:rPr>
      </w:pPr>
    </w:p>
    <w:p w14:paraId="373A9E79"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r w:rsidRPr="6687E4B6">
        <w:rPr>
          <w:rFonts w:ascii="Times New Roman" w:eastAsia="Aptos" w:hAnsi="Times New Roman" w:cs="Times New Roman"/>
          <w:b/>
          <w:bCs/>
          <w:kern w:val="2"/>
          <w:sz w:val="24"/>
          <w:szCs w:val="24"/>
          <w14:ligatures w14:val="standardContextual"/>
        </w:rPr>
        <w:t>K bodu 5</w:t>
      </w:r>
      <w:r w:rsidRPr="00FD6672">
        <w:rPr>
          <w:rFonts w:ascii="Times New Roman" w:eastAsia="Aptos" w:hAnsi="Times New Roman" w:cs="Times New Roman"/>
          <w:b/>
          <w:kern w:val="2"/>
          <w:sz w:val="24"/>
          <w:szCs w:val="24"/>
          <w14:ligatures w14:val="standardContextual"/>
        </w:rPr>
        <w:tab/>
      </w:r>
      <w:r w:rsidRPr="6687E4B6">
        <w:rPr>
          <w:rFonts w:ascii="Times New Roman" w:eastAsia="Aptos" w:hAnsi="Times New Roman" w:cs="Times New Roman"/>
          <w:b/>
          <w:bCs/>
          <w:kern w:val="2"/>
          <w:sz w:val="24"/>
          <w:szCs w:val="24"/>
          <w14:ligatures w14:val="standardContextual"/>
        </w:rPr>
        <w:t>§ 25 ods. 3</w:t>
      </w:r>
    </w:p>
    <w:p w14:paraId="5EDE4D0A"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Návrh precizuje doterajšie znenie zákonného ustanovenia.</w:t>
      </w:r>
    </w:p>
    <w:p w14:paraId="113E649C" w14:textId="77777777" w:rsidR="008F6341" w:rsidRPr="00567225" w:rsidRDefault="008F6341" w:rsidP="008F6341">
      <w:pPr>
        <w:jc w:val="both"/>
        <w:rPr>
          <w:rFonts w:ascii="Times New Roman" w:eastAsia="Aptos" w:hAnsi="Times New Roman" w:cs="Times New Roman"/>
          <w:b/>
          <w:sz w:val="24"/>
          <w:szCs w:val="24"/>
        </w:rPr>
      </w:pPr>
      <w:r w:rsidRPr="00567225">
        <w:rPr>
          <w:rFonts w:ascii="Times New Roman" w:eastAsia="Aptos" w:hAnsi="Times New Roman" w:cs="Times New Roman"/>
          <w:b/>
          <w:sz w:val="24"/>
          <w:szCs w:val="24"/>
        </w:rPr>
        <w:t>K bodu 6</w:t>
      </w:r>
    </w:p>
    <w:p w14:paraId="21A65E56"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6687E4B6">
        <w:rPr>
          <w:rFonts w:ascii="Times New Roman" w:eastAsia="Aptos" w:hAnsi="Times New Roman" w:cs="Times New Roman"/>
          <w:sz w:val="24"/>
          <w:szCs w:val="24"/>
        </w:rPr>
        <w:t>Legislatívno-technická úprava.</w:t>
      </w:r>
    </w:p>
    <w:p w14:paraId="067DBC6C" w14:textId="77777777" w:rsidR="008F6341" w:rsidRDefault="008F6341" w:rsidP="008F6341">
      <w:pPr>
        <w:jc w:val="both"/>
        <w:rPr>
          <w:rFonts w:ascii="Times New Roman" w:eastAsia="Aptos" w:hAnsi="Times New Roman" w:cs="Times New Roman"/>
          <w:sz w:val="24"/>
          <w:szCs w:val="24"/>
        </w:rPr>
      </w:pPr>
    </w:p>
    <w:p w14:paraId="20B23109" w14:textId="77777777" w:rsidR="008F6341" w:rsidRPr="00567225" w:rsidRDefault="008F6341" w:rsidP="008F6341">
      <w:pPr>
        <w:jc w:val="both"/>
        <w:rPr>
          <w:rFonts w:ascii="Times New Roman" w:eastAsia="Aptos" w:hAnsi="Times New Roman" w:cs="Times New Roman"/>
          <w:b/>
          <w:sz w:val="24"/>
          <w:szCs w:val="24"/>
        </w:rPr>
      </w:pPr>
      <w:r w:rsidRPr="00567225">
        <w:rPr>
          <w:rFonts w:ascii="Times New Roman" w:eastAsia="Aptos" w:hAnsi="Times New Roman" w:cs="Times New Roman"/>
          <w:b/>
          <w:sz w:val="24"/>
          <w:szCs w:val="24"/>
        </w:rPr>
        <w:t>K bodu 7</w:t>
      </w:r>
    </w:p>
    <w:p w14:paraId="6F0FE9C7" w14:textId="77777777" w:rsidR="008F6341" w:rsidRDefault="008F6341" w:rsidP="008F6341">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Aktualizujú sa pokuty a ich výškový interval, ktoré ukladá úrad za porušenie zákona v rámci štátneho dozoru.</w:t>
      </w:r>
    </w:p>
    <w:p w14:paraId="50886A62" w14:textId="77777777" w:rsidR="008F6341" w:rsidRDefault="008F6341" w:rsidP="008F6341">
      <w:pPr>
        <w:jc w:val="both"/>
        <w:rPr>
          <w:rFonts w:ascii="Times New Roman" w:eastAsia="Aptos" w:hAnsi="Times New Roman" w:cs="Times New Roman"/>
          <w:sz w:val="24"/>
          <w:szCs w:val="24"/>
        </w:rPr>
      </w:pPr>
    </w:p>
    <w:p w14:paraId="1C660B71" w14:textId="77777777" w:rsidR="008F6341" w:rsidRPr="00567225" w:rsidRDefault="008F6341" w:rsidP="008F6341">
      <w:pPr>
        <w:jc w:val="both"/>
        <w:rPr>
          <w:rFonts w:ascii="Times New Roman" w:eastAsia="Aptos" w:hAnsi="Times New Roman" w:cs="Times New Roman"/>
          <w:b/>
          <w:sz w:val="24"/>
          <w:szCs w:val="24"/>
        </w:rPr>
      </w:pPr>
      <w:r w:rsidRPr="00567225">
        <w:rPr>
          <w:rFonts w:ascii="Times New Roman" w:eastAsia="Aptos" w:hAnsi="Times New Roman" w:cs="Times New Roman"/>
          <w:b/>
          <w:sz w:val="24"/>
          <w:szCs w:val="24"/>
        </w:rPr>
        <w:t>K bodu 8</w:t>
      </w:r>
    </w:p>
    <w:p w14:paraId="11D1BFBA" w14:textId="77777777" w:rsidR="008F6341" w:rsidRDefault="008F6341" w:rsidP="008F6341">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Ustanovením sa zosúlaďuje úprava štátneho dozoru s úpravou kontroly, ktorú vykonáva úrad podľa zákona o regulácii.</w:t>
      </w:r>
    </w:p>
    <w:p w14:paraId="36B4F599" w14:textId="77777777" w:rsidR="008F6341" w:rsidRDefault="008F6341" w:rsidP="008F6341">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Odsek 2 upravuje postup úradu a podmienky pri určovaní výšky pokuty. Úrad povinne prihliada najmä na spôsob, čas trvania a následky protiprávneho stavu. Úrad zároveň prihliada na to, či sa fyzická osoba alebo právnická osoba, ktorej sa pokuta ukladá, dopustila správneho deliktu opakovane do troch rokov odo dňa právoplatnosti rozhodnutia o uložení pokuty.</w:t>
      </w:r>
    </w:p>
    <w:p w14:paraId="573EBCCE" w14:textId="77777777" w:rsidR="008F6341" w:rsidRDefault="008F6341" w:rsidP="008F6341">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Odsek 3 upravuje postup úradu a podmienky začatia správneho konania o uložení pokuty vrátane určenia objektívnej lehoty a subjektívnej lehoty na začatie konania.</w:t>
      </w:r>
    </w:p>
    <w:p w14:paraId="1CDE1CF4" w14:textId="77777777" w:rsidR="008F6341" w:rsidRPr="009A7840" w:rsidRDefault="008F6341" w:rsidP="008F6341">
      <w:pPr>
        <w:jc w:val="both"/>
        <w:rPr>
          <w:rFonts w:ascii="Times New Roman" w:eastAsia="Aptos" w:hAnsi="Times New Roman" w:cs="Times New Roman"/>
          <w:sz w:val="24"/>
          <w:szCs w:val="24"/>
        </w:rPr>
      </w:pPr>
    </w:p>
    <w:p w14:paraId="1009889F" w14:textId="77777777" w:rsidR="008F6341" w:rsidRPr="00567225" w:rsidRDefault="008F6341" w:rsidP="008F6341">
      <w:pPr>
        <w:jc w:val="both"/>
        <w:rPr>
          <w:rFonts w:ascii="Times New Roman" w:eastAsia="Aptos" w:hAnsi="Times New Roman" w:cs="Times New Roman"/>
          <w:b/>
          <w:sz w:val="24"/>
          <w:szCs w:val="24"/>
        </w:rPr>
      </w:pPr>
      <w:r w:rsidRPr="00567225">
        <w:rPr>
          <w:rFonts w:ascii="Times New Roman" w:eastAsia="Aptos" w:hAnsi="Times New Roman" w:cs="Times New Roman"/>
          <w:b/>
          <w:sz w:val="24"/>
          <w:szCs w:val="24"/>
        </w:rPr>
        <w:t>K bodu 9</w:t>
      </w:r>
    </w:p>
    <w:p w14:paraId="58CAF648" w14:textId="77777777" w:rsidR="008F6341" w:rsidRDefault="008F6341" w:rsidP="008F6341">
      <w:pPr>
        <w:jc w:val="both"/>
        <w:rPr>
          <w:rFonts w:ascii="Times New Roman" w:eastAsia="Times New Roman" w:hAnsi="Times New Roman" w:cs="Times New Roman"/>
          <w:sz w:val="24"/>
          <w:szCs w:val="24"/>
        </w:rPr>
      </w:pPr>
      <w:r w:rsidRPr="514AD11A">
        <w:rPr>
          <w:rFonts w:ascii="Times New Roman" w:eastAsia="Times New Roman" w:hAnsi="Times New Roman" w:cs="Times New Roman"/>
          <w:sz w:val="24"/>
          <w:szCs w:val="24"/>
        </w:rPr>
        <w:t>Ustanovuje sa, že konania o správnych deliktoch začaté a právoplatne neukončené do 30. júna 2025 sa dokončia podľa doterajšej (pôvodnej) úpravy zákona. Navrhovaná úprava o ukladaní pokút za správne delikty sa použije úradom až na konania začaté po účinnosti návrhu zákona.</w:t>
      </w:r>
    </w:p>
    <w:p w14:paraId="7D56FCAC" w14:textId="77777777" w:rsidR="008F6341" w:rsidRPr="009A7840" w:rsidRDefault="008F6341" w:rsidP="008F6341">
      <w:pPr>
        <w:jc w:val="both"/>
        <w:rPr>
          <w:rFonts w:ascii="Times New Roman" w:eastAsia="Aptos" w:hAnsi="Times New Roman" w:cs="Times New Roman"/>
          <w:sz w:val="24"/>
          <w:szCs w:val="24"/>
        </w:rPr>
      </w:pPr>
    </w:p>
    <w:p w14:paraId="0D284E7E" w14:textId="77777777" w:rsidR="008F6341" w:rsidRPr="00567225" w:rsidRDefault="008F6341" w:rsidP="008F6341">
      <w:pPr>
        <w:jc w:val="both"/>
        <w:rPr>
          <w:rFonts w:ascii="Times New Roman" w:eastAsia="Aptos" w:hAnsi="Times New Roman" w:cs="Times New Roman"/>
          <w:b/>
          <w:sz w:val="24"/>
          <w:szCs w:val="24"/>
        </w:rPr>
      </w:pPr>
      <w:r w:rsidRPr="00567225">
        <w:rPr>
          <w:rFonts w:ascii="Times New Roman" w:eastAsia="Aptos" w:hAnsi="Times New Roman" w:cs="Times New Roman"/>
          <w:b/>
          <w:sz w:val="24"/>
          <w:szCs w:val="24"/>
        </w:rPr>
        <w:t>K bodu 10</w:t>
      </w:r>
    </w:p>
    <w:p w14:paraId="5E5802ED" w14:textId="77777777" w:rsidR="008F6341" w:rsidRDefault="008F6341" w:rsidP="008F6341">
      <w:pPr>
        <w:jc w:val="both"/>
        <w:rPr>
          <w:rFonts w:ascii="Times New Roman" w:eastAsia="Aptos" w:hAnsi="Times New Roman" w:cs="Times New Roman"/>
          <w:sz w:val="24"/>
          <w:szCs w:val="24"/>
        </w:rPr>
      </w:pPr>
      <w:r w:rsidRPr="009A7840">
        <w:rPr>
          <w:rFonts w:ascii="Times New Roman" w:eastAsia="Aptos" w:hAnsi="Times New Roman" w:cs="Times New Roman"/>
          <w:sz w:val="24"/>
          <w:szCs w:val="24"/>
        </w:rPr>
        <w:t>Legislatívno-technická úprava</w:t>
      </w:r>
    </w:p>
    <w:p w14:paraId="71751F0D" w14:textId="77777777" w:rsidR="008F6341" w:rsidRDefault="008F6341" w:rsidP="008F6341">
      <w:pPr>
        <w:jc w:val="both"/>
        <w:rPr>
          <w:rFonts w:ascii="Times New Roman" w:eastAsia="Aptos" w:hAnsi="Times New Roman" w:cs="Times New Roman"/>
          <w:sz w:val="24"/>
          <w:szCs w:val="24"/>
        </w:rPr>
      </w:pPr>
    </w:p>
    <w:p w14:paraId="35353793" w14:textId="77777777" w:rsidR="008F6341" w:rsidRDefault="008F6341" w:rsidP="008F6341">
      <w:pPr>
        <w:jc w:val="both"/>
        <w:rPr>
          <w:rFonts w:ascii="Times New Roman" w:eastAsia="Aptos" w:hAnsi="Times New Roman" w:cs="Times New Roman"/>
          <w:kern w:val="2"/>
          <w:sz w:val="24"/>
          <w:szCs w:val="24"/>
          <w14:ligatures w14:val="standardContextual"/>
        </w:rPr>
      </w:pPr>
    </w:p>
    <w:p w14:paraId="55A1D400" w14:textId="77777777" w:rsidR="008F6341" w:rsidRDefault="008F6341" w:rsidP="008F6341">
      <w:pPr>
        <w:jc w:val="both"/>
        <w:rPr>
          <w:rFonts w:ascii="Times New Roman" w:eastAsia="Aptos" w:hAnsi="Times New Roman" w:cs="Times New Roman"/>
          <w:kern w:val="2"/>
          <w:sz w:val="24"/>
          <w:szCs w:val="24"/>
          <w14:ligatures w14:val="standardContextual"/>
        </w:rPr>
      </w:pPr>
    </w:p>
    <w:p w14:paraId="3C4ED66C" w14:textId="77777777" w:rsidR="008F6341" w:rsidRDefault="008F6341" w:rsidP="008F6341">
      <w:pPr>
        <w:jc w:val="both"/>
        <w:rPr>
          <w:rFonts w:ascii="Times New Roman" w:eastAsia="Aptos" w:hAnsi="Times New Roman" w:cs="Times New Roman"/>
          <w:kern w:val="2"/>
          <w:sz w:val="24"/>
          <w:szCs w:val="24"/>
          <w14:ligatures w14:val="standardContextual"/>
        </w:rPr>
      </w:pPr>
    </w:p>
    <w:p w14:paraId="3784BF95" w14:textId="77777777" w:rsidR="008F6341" w:rsidRDefault="008F6341" w:rsidP="008F6341">
      <w:pPr>
        <w:jc w:val="both"/>
        <w:rPr>
          <w:rFonts w:ascii="Times New Roman" w:eastAsia="Aptos" w:hAnsi="Times New Roman" w:cs="Times New Roman"/>
          <w:kern w:val="2"/>
          <w:sz w:val="24"/>
          <w:szCs w:val="24"/>
          <w14:ligatures w14:val="standardContextual"/>
        </w:rPr>
      </w:pPr>
    </w:p>
    <w:p w14:paraId="7AB68281" w14:textId="77777777" w:rsidR="008F6341" w:rsidRDefault="008F6341" w:rsidP="008F6341">
      <w:pPr>
        <w:jc w:val="both"/>
        <w:rPr>
          <w:rFonts w:ascii="Times New Roman" w:eastAsia="Aptos" w:hAnsi="Times New Roman" w:cs="Times New Roman"/>
          <w:kern w:val="2"/>
          <w:sz w:val="24"/>
          <w:szCs w:val="24"/>
          <w14:ligatures w14:val="standardContextual"/>
        </w:rPr>
      </w:pPr>
    </w:p>
    <w:p w14:paraId="46B984BA" w14:textId="77777777" w:rsidR="008F6341" w:rsidRDefault="008F6341" w:rsidP="008F6341">
      <w:pPr>
        <w:jc w:val="both"/>
        <w:rPr>
          <w:rFonts w:ascii="Times New Roman" w:eastAsia="Aptos" w:hAnsi="Times New Roman" w:cs="Times New Roman"/>
          <w:kern w:val="2"/>
          <w:sz w:val="24"/>
          <w:szCs w:val="24"/>
          <w14:ligatures w14:val="standardContextual"/>
        </w:rPr>
      </w:pPr>
    </w:p>
    <w:p w14:paraId="5625A2C5" w14:textId="77777777" w:rsidR="008F6341" w:rsidRDefault="008F6341" w:rsidP="008F6341">
      <w:pPr>
        <w:jc w:val="both"/>
        <w:rPr>
          <w:rFonts w:ascii="Times New Roman" w:eastAsia="Aptos" w:hAnsi="Times New Roman" w:cs="Times New Roman"/>
          <w:kern w:val="2"/>
          <w:sz w:val="24"/>
          <w:szCs w:val="24"/>
          <w14:ligatures w14:val="standardContextual"/>
        </w:rPr>
      </w:pPr>
    </w:p>
    <w:p w14:paraId="7CE2392D" w14:textId="77777777" w:rsidR="008F6341" w:rsidRDefault="008F6341" w:rsidP="008F6341">
      <w:pPr>
        <w:jc w:val="both"/>
        <w:rPr>
          <w:rFonts w:ascii="Times New Roman" w:eastAsia="Aptos" w:hAnsi="Times New Roman" w:cs="Times New Roman"/>
          <w:kern w:val="2"/>
          <w:sz w:val="24"/>
          <w:szCs w:val="24"/>
          <w14:ligatures w14:val="standardContextual"/>
        </w:rPr>
      </w:pPr>
    </w:p>
    <w:p w14:paraId="0DB87CD8" w14:textId="77777777" w:rsidR="008F6341" w:rsidRDefault="008F6341" w:rsidP="008F6341">
      <w:pPr>
        <w:jc w:val="both"/>
        <w:rPr>
          <w:rFonts w:ascii="Times New Roman" w:eastAsia="Aptos" w:hAnsi="Times New Roman" w:cs="Times New Roman"/>
          <w:kern w:val="2"/>
          <w:sz w:val="24"/>
          <w:szCs w:val="24"/>
          <w14:ligatures w14:val="standardContextual"/>
        </w:rPr>
      </w:pPr>
    </w:p>
    <w:p w14:paraId="799A29EE"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p>
    <w:p w14:paraId="2A4789E5"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lastRenderedPageBreak/>
        <w:t>F. Osobitná časť k Zákonu o ARS</w:t>
      </w:r>
    </w:p>
    <w:p w14:paraId="1581E88A"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Čl. V</w:t>
      </w:r>
    </w:p>
    <w:p w14:paraId="33C2C183" w14:textId="77777777" w:rsidR="008F6341" w:rsidRPr="00FD6672" w:rsidRDefault="008F6341" w:rsidP="008F6341">
      <w:pPr>
        <w:spacing w:line="240" w:lineRule="auto"/>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Ustanovuje sa príslušnosť ÚRSO na alternatívne riešenie sporov týkajúcich sa zmlúv, ktorých predmetom je zdieľanie elektriny.</w:t>
      </w:r>
    </w:p>
    <w:p w14:paraId="51868E17" w14:textId="77777777" w:rsidR="008F6341" w:rsidRPr="00FD6672" w:rsidRDefault="008F6341" w:rsidP="008F6341">
      <w:pPr>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br w:type="page"/>
      </w:r>
    </w:p>
    <w:p w14:paraId="3205D77B" w14:textId="77777777" w:rsidR="008F6341" w:rsidRPr="00FD6672" w:rsidRDefault="008F6341" w:rsidP="008F6341">
      <w:pPr>
        <w:jc w:val="both"/>
        <w:rPr>
          <w:rFonts w:ascii="Times New Roman" w:eastAsia="Aptos" w:hAnsi="Times New Roman" w:cs="Times New Roman"/>
          <w:b/>
          <w:bCs/>
          <w:sz w:val="24"/>
          <w:szCs w:val="24"/>
        </w:rPr>
      </w:pPr>
      <w:r w:rsidRPr="62B5CDFF">
        <w:rPr>
          <w:rFonts w:ascii="Times New Roman" w:eastAsia="Aptos" w:hAnsi="Times New Roman" w:cs="Times New Roman"/>
          <w:b/>
          <w:bCs/>
          <w:kern w:val="2"/>
          <w:sz w:val="24"/>
          <w:szCs w:val="24"/>
          <w14:ligatures w14:val="standardContextual"/>
        </w:rPr>
        <w:lastRenderedPageBreak/>
        <w:t>G. Osobitná časť k </w:t>
      </w:r>
      <w:r w:rsidRPr="62B5CDFF">
        <w:rPr>
          <w:rFonts w:ascii="Times New Roman" w:eastAsia="Aptos" w:hAnsi="Times New Roman" w:cs="Times New Roman"/>
          <w:b/>
          <w:bCs/>
          <w:sz w:val="24"/>
          <w:szCs w:val="24"/>
        </w:rPr>
        <w:t xml:space="preserve"> zákonu o banskej činnosti, výbušninách a o štátnej banskej správe </w:t>
      </w:r>
    </w:p>
    <w:p w14:paraId="25285C55" w14:textId="77777777" w:rsidR="008F6341" w:rsidRPr="00FD6672" w:rsidRDefault="008F6341" w:rsidP="008F6341">
      <w:pPr>
        <w:jc w:val="both"/>
        <w:rPr>
          <w:rFonts w:ascii="Times New Roman" w:eastAsia="Aptos" w:hAnsi="Times New Roman" w:cs="Times New Roman"/>
          <w:b/>
          <w:bCs/>
          <w:kern w:val="2"/>
          <w:sz w:val="24"/>
          <w:szCs w:val="24"/>
          <w14:ligatures w14:val="standardContextual"/>
        </w:rPr>
      </w:pPr>
    </w:p>
    <w:p w14:paraId="186AE9C5"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Čl. VI</w:t>
      </w:r>
    </w:p>
    <w:p w14:paraId="5896E994" w14:textId="77777777" w:rsidR="008F6341" w:rsidRPr="00FD6672" w:rsidRDefault="008F6341" w:rsidP="008F6341">
      <w:pPr>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1 a 2</w:t>
      </w:r>
      <w:r w:rsidRPr="00FD6672">
        <w:rPr>
          <w:rFonts w:ascii="Times New Roman" w:eastAsia="Aptos" w:hAnsi="Times New Roman" w:cs="Times New Roman"/>
          <w:b/>
          <w:kern w:val="2"/>
          <w:sz w:val="24"/>
          <w:szCs w:val="24"/>
          <w14:ligatures w14:val="standardContextual"/>
        </w:rPr>
        <w:tab/>
        <w:t>§ 38 ods. 1 písm. c), ods. 2</w:t>
      </w:r>
    </w:p>
    <w:p w14:paraId="308BC9C1"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Vo vzťahu k organizačným zmenám v štruktúre obvodných banských úradov v roku 2020 sa rušia nefunkčné obvodné banské úrady v Spišskej Novej Vsi a v Prievidzi.</w:t>
      </w:r>
      <w:r w:rsidRPr="00FD6672">
        <w:rPr>
          <w:rFonts w:ascii="Times New Roman" w:eastAsia="Aptos" w:hAnsi="Times New Roman" w:cs="Times New Roman"/>
          <w:kern w:val="2"/>
          <w:sz w:val="24"/>
          <w:szCs w:val="24"/>
          <w14:ligatures w14:val="standardContextual"/>
        </w:rPr>
        <w:tab/>
      </w:r>
    </w:p>
    <w:p w14:paraId="7DC7B5AB"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Stanovuje sa spôsob určenia pôsobnosti obvodných banských úradov v Bratislave,                      Banskej Bystrici a v Košiciach pre jednotlivé okresy.</w:t>
      </w:r>
    </w:p>
    <w:p w14:paraId="7191690A"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3</w:t>
      </w:r>
      <w:r w:rsidRPr="00FD6672">
        <w:rPr>
          <w:rFonts w:ascii="Times New Roman" w:eastAsia="Aptos" w:hAnsi="Times New Roman" w:cs="Times New Roman"/>
          <w:b/>
          <w:kern w:val="2"/>
          <w:sz w:val="24"/>
          <w:szCs w:val="24"/>
          <w14:ligatures w14:val="standardContextual"/>
        </w:rPr>
        <w:tab/>
        <w:t>§ 39</w:t>
      </w:r>
    </w:p>
    <w:p w14:paraId="727791A7"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Ustanovuje sa Hlavný banský úrad ako príslušný orgán na účely Nariadenia Európskeho parlamentu a Rady (EÚ) 2024/1787 z 13. júna 2024 o znižovaní emisií metánu v odvetví energetiky a o zmene nariadenia (EÚ) 2019/942 (ďalej len „nariadenie 2024/1787“).</w:t>
      </w:r>
    </w:p>
    <w:p w14:paraId="701B9898"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 tejto súvislosti sa pre Hlavný banský úrad ustanovujú kompetencie týkajúce sa dozoru nad dodržiavaním povinností vyplývajúcich z nariadenia 2024/1787, ukladania opatrení týkajúcich sa nápravy nedostatkov ako aj ukladania pokút v prípade porušenia ustanovených povinností.</w:t>
      </w:r>
    </w:p>
    <w:p w14:paraId="6DB9F2D5"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Navrhuje sa upraviť možnosť pre Hlavný banský úrad poveriť výkonom niektorých kompetencií v oblasti vykonávania hlavného dozoru v súvislosti s emisiami metánu Obvodné banské úrady, aby mohol poveriť v súvislosti so sídlami obvodných banských úradov a umiestnením príslušných zariadení prevádzkovateľov vykonávaním niektorých činností a to najmä v oblasti kontroly na mieste obvodných banských inšpektorov obdobne ako to je v prípade vykonávania hlavného dozoru v zmysle § 40 ods. 2 zákona č. 51/1988 Zb.</w:t>
      </w:r>
    </w:p>
    <w:p w14:paraId="11A5B9B6"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Vo vzťahu k organizačným zmenám v štruktúre obvodných banských úradov v roku 2020 sa pre okresy upravuje pôsobnosť obvodných banských úradov v Bratislave, Banskej Bystrici                              a v Košiciach. Rušia sa nefunkčné obvodné banské úrady v Spišskej Novej Vsi a v Prievidzi.</w:t>
      </w:r>
    </w:p>
    <w:p w14:paraId="1DD236FD"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4</w:t>
      </w:r>
      <w:r w:rsidRPr="00FD6672">
        <w:rPr>
          <w:rFonts w:ascii="Times New Roman" w:eastAsia="Aptos" w:hAnsi="Times New Roman" w:cs="Times New Roman"/>
          <w:b/>
          <w:kern w:val="2"/>
          <w:sz w:val="24"/>
          <w:szCs w:val="24"/>
          <w14:ligatures w14:val="standardContextual"/>
        </w:rPr>
        <w:tab/>
        <w:t>nový § 47j</w:t>
      </w:r>
    </w:p>
    <w:p w14:paraId="24944068" w14:textId="77777777" w:rsidR="008F6341" w:rsidRPr="00FD6672" w:rsidRDefault="008F6341" w:rsidP="008F6341">
      <w:pPr>
        <w:jc w:val="both"/>
        <w:rPr>
          <w:rFonts w:ascii="Times New Roman" w:eastAsia="Aptos" w:hAnsi="Times New Roman" w:cs="Times New Roman"/>
          <w:kern w:val="2"/>
          <w:sz w:val="24"/>
          <w:szCs w:val="24"/>
          <w14:ligatures w14:val="standardContextual"/>
        </w:rPr>
      </w:pPr>
      <w:r w:rsidRPr="00FD6672">
        <w:rPr>
          <w:rFonts w:ascii="Times New Roman" w:eastAsia="Aptos" w:hAnsi="Times New Roman" w:cs="Times New Roman"/>
          <w:kern w:val="2"/>
          <w:sz w:val="24"/>
          <w:szCs w:val="24"/>
          <w14:ligatures w14:val="standardContextual"/>
        </w:rPr>
        <w:t>Dopĺňa sa prechodné ustanovenie vzhľadom na neskončené konania na zrušených obvodných banských úradoch.</w:t>
      </w:r>
    </w:p>
    <w:p w14:paraId="6677ADF8" w14:textId="77777777" w:rsidR="008F6341" w:rsidRPr="00FD6672" w:rsidRDefault="008F6341" w:rsidP="008F6341">
      <w:pPr>
        <w:jc w:val="both"/>
        <w:rPr>
          <w:rFonts w:ascii="Times New Roman" w:eastAsia="Aptos" w:hAnsi="Times New Roman" w:cs="Times New Roman"/>
          <w:b/>
          <w:kern w:val="2"/>
          <w:sz w:val="24"/>
          <w:szCs w:val="24"/>
          <w14:ligatures w14:val="standardContextual"/>
        </w:rPr>
      </w:pPr>
      <w:r w:rsidRPr="00FD6672">
        <w:rPr>
          <w:rFonts w:ascii="Times New Roman" w:eastAsia="Aptos" w:hAnsi="Times New Roman" w:cs="Times New Roman"/>
          <w:b/>
          <w:kern w:val="2"/>
          <w:sz w:val="24"/>
          <w:szCs w:val="24"/>
          <w14:ligatures w14:val="standardContextual"/>
        </w:rPr>
        <w:t>K bodu 5</w:t>
      </w:r>
      <w:r w:rsidRPr="00FD6672">
        <w:rPr>
          <w:rFonts w:ascii="Times New Roman" w:eastAsia="Aptos" w:hAnsi="Times New Roman" w:cs="Times New Roman"/>
          <w:b/>
          <w:kern w:val="2"/>
          <w:sz w:val="24"/>
          <w:szCs w:val="24"/>
          <w14:ligatures w14:val="standardContextual"/>
        </w:rPr>
        <w:tab/>
        <w:t>nový § 48c</w:t>
      </w:r>
    </w:p>
    <w:p w14:paraId="1859FB48" w14:textId="77777777" w:rsidR="008F6341" w:rsidRDefault="008F6341" w:rsidP="008F6341">
      <w:pPr>
        <w:rPr>
          <w:rFonts w:ascii="Times New Roman" w:eastAsia="Aptos" w:hAnsi="Times New Roman" w:cs="Times New Roman"/>
          <w:sz w:val="24"/>
          <w:szCs w:val="24"/>
        </w:rPr>
      </w:pPr>
      <w:r w:rsidRPr="00FD6672">
        <w:rPr>
          <w:rFonts w:ascii="Times New Roman" w:eastAsia="Aptos" w:hAnsi="Times New Roman" w:cs="Times New Roman"/>
          <w:kern w:val="2"/>
          <w:sz w:val="24"/>
          <w:szCs w:val="24"/>
          <w14:ligatures w14:val="standardContextual"/>
        </w:rPr>
        <w:t>Navrhujú sa zrušiť vyhlášky Ministerstva hospodárstva Slovenskej republiky, ktoré v kontexte novelizovaných ustanovení zákona stratili význam.</w:t>
      </w:r>
      <w:r w:rsidRPr="00FD6672">
        <w:rPr>
          <w:rFonts w:ascii="Times New Roman" w:eastAsia="Aptos" w:hAnsi="Times New Roman" w:cs="Times New Roman"/>
          <w:kern w:val="2"/>
          <w:sz w:val="24"/>
          <w:szCs w:val="24"/>
          <w14:ligatures w14:val="standardContextual"/>
        </w:rPr>
        <w:tab/>
      </w:r>
    </w:p>
    <w:p w14:paraId="4F09BA1E" w14:textId="77777777" w:rsidR="008F6341" w:rsidRDefault="008F6341" w:rsidP="008F6341">
      <w:pPr>
        <w:rPr>
          <w:rFonts w:ascii="Times New Roman" w:eastAsia="Aptos" w:hAnsi="Times New Roman" w:cs="Times New Roman"/>
          <w:sz w:val="24"/>
          <w:szCs w:val="24"/>
        </w:rPr>
      </w:pPr>
      <w:r>
        <w:rPr>
          <w:rFonts w:ascii="Times New Roman" w:eastAsia="Aptos" w:hAnsi="Times New Roman" w:cs="Times New Roman"/>
          <w:sz w:val="24"/>
          <w:szCs w:val="24"/>
        </w:rPr>
        <w:br w:type="page"/>
      </w:r>
    </w:p>
    <w:p w14:paraId="4335FD3F" w14:textId="77777777" w:rsidR="008F6341" w:rsidRDefault="008F6341" w:rsidP="008F6341">
      <w:pPr>
        <w:rPr>
          <w:rFonts w:ascii="Times New Roman" w:eastAsia="Times New Roman" w:hAnsi="Times New Roman" w:cs="Times New Roman"/>
          <w:sz w:val="24"/>
          <w:szCs w:val="24"/>
        </w:rPr>
      </w:pPr>
      <w:r w:rsidRPr="0A85CA85">
        <w:rPr>
          <w:rFonts w:ascii="Times New Roman" w:eastAsia="Aptos" w:hAnsi="Times New Roman" w:cs="Times New Roman"/>
          <w:b/>
          <w:bCs/>
          <w:sz w:val="24"/>
          <w:szCs w:val="24"/>
        </w:rPr>
        <w:lastRenderedPageBreak/>
        <w:t xml:space="preserve">H. Osobitná časť k  zákonu o </w:t>
      </w:r>
      <w:r w:rsidRPr="009A7840">
        <w:rPr>
          <w:rFonts w:eastAsiaTheme="minorEastAsia"/>
          <w:b/>
          <w:bCs/>
          <w:sz w:val="24"/>
          <w:szCs w:val="24"/>
        </w:rPr>
        <w:t>poskytovaní dotácií v pôsobnosti MH SR</w:t>
      </w:r>
    </w:p>
    <w:p w14:paraId="09412664" w14:textId="77777777" w:rsidR="008F6341" w:rsidRPr="009A7840" w:rsidRDefault="008F6341" w:rsidP="008F6341">
      <w:pPr>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1</w:t>
      </w:r>
      <w:r>
        <w:tab/>
      </w:r>
      <w:r w:rsidRPr="009A7840">
        <w:rPr>
          <w:rFonts w:ascii="Times New Roman" w:eastAsia="Aptos" w:hAnsi="Times New Roman" w:cs="Times New Roman"/>
          <w:b/>
          <w:bCs/>
          <w:sz w:val="24"/>
          <w:szCs w:val="24"/>
        </w:rPr>
        <w:t>§ 2 písm. n)</w:t>
      </w:r>
    </w:p>
    <w:p w14:paraId="236A8F44"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V nadväznosti na záväzky Slovenskej republiky, ktoré jej vyplývajú zo smernice č. 2003/87/ES v platnom znení vo vzťahu k využívaniu prostriedkov modernizačného fondu sa zavádza osobitný proces poskytovania finančných prostriedkov z modernizačného fondu v prostredí ministerstva hospodárstva, a to na právnom základe poskytovania dotácií podľa tohto zákona. </w:t>
      </w:r>
    </w:p>
    <w:p w14:paraId="4A06DB60" w14:textId="77777777" w:rsidR="008F6341" w:rsidRPr="009A7840" w:rsidRDefault="008F6341" w:rsidP="008F6341">
      <w:pPr>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K bodu 2</w:t>
      </w:r>
      <w:r>
        <w:tab/>
      </w:r>
      <w:r w:rsidRPr="009A7840">
        <w:rPr>
          <w:rFonts w:ascii="Times New Roman" w:eastAsia="Aptos" w:hAnsi="Times New Roman" w:cs="Times New Roman"/>
          <w:b/>
          <w:bCs/>
          <w:sz w:val="24"/>
          <w:szCs w:val="24"/>
        </w:rPr>
        <w:t>§ 13g až 13j</w:t>
      </w:r>
    </w:p>
    <w:p w14:paraId="041ACA25"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Vzhľadom k tomu, že finančné prostriedky poskytované z modernizačného fondu sa považujú za zdroje EÚ, postupy ich poskytovania v plnej miere rešpektujú pravidlá vyplývajúce z práva EÚ, ako aj pravidlá, ktoré sa pre vykonanie článku 10d smernice č. 2003/87/ES v platnom znení prijali v rámci slovenského právneho poriadku, osobitne prostredníctvom zák. č. 414/2012 Z. z. v znení neskorších predpisov. </w:t>
      </w:r>
    </w:p>
    <w:p w14:paraId="12C99FDF"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Finančné prostriedky z modernizačného fondu sa poskytujú na základe zmluvy, pričom uzavretiu zmluvy predchádza konanie o žiadosti predloženej žiadateľom o tieto finančné prostriedky na základe vyhlásenej výzvy. Ak sú splnené stanovené podmienky, k uzavretiu zmluvy môže dôjsť aj priamo, bez potreby vyhlásenia výzvy a následného predloženia žiadosti (§ 14c ods. 2). </w:t>
      </w:r>
    </w:p>
    <w:p w14:paraId="5C06EADA"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Výzva, ktorú pripravuje a vyhlasuje ministerstvo, predstavuje základný dokument, v ktorom sú stanovené podmienky oprávnenosti pre získanie finančných prostriedkov z modernizačného fondu, konkretizované v § 14a ods. 2 a 3, ako aj tomu zodpovedajúce procesné postupy. Na základe vyhlásenej výzvy sa podávajú žiadosti, o ktorých koná ministerstvo, pričom zisťuje, či obsah podaných žiadostí spĺňa vo výzve stanovené podmienky oprávnenosti, konkrétne, či je splnené vecné zameranie podpory, či sú splnené podmienky podľa osobitného predpisu, ktorým je vykonávacie nariadenie Komisie (EÚ) č. 2020/1001 a či boli splnené podmienky poskytnutia prostriedkov z modernizačného fondu. Konanie ministerstva je osobitným druhom správneho konania, ktoré sa riadi týmto zákonom a je vyňaté spod režimu správneho poriadku, okrem vymedzených ustanovení (§14 ods. 3). Ak sa v priebehu konania o žiadosti zistí nedostatok brániaci v pokračovaní konania, ministerstvo vyzve žiadateľa na jeho odstránenie v lehote nie kratšej ako 7 dní. Za odstránenie nedostatku sa pritom považuje aj podanie vysvetlenia, vrátane podpornej dokumentácie alebo obdobný úkon žiadateľa, bez ohľadu na to, či došlo k doplneniu alebo úprave podanej žiadosti. Výsledkom konania ministerstva je rozhodnutie. Osobitným prvkom, ktorý je nutné v plnej miere rešpektovať vzhľadom na previazanosť so zák. č. 414/2012 Z. z. v znení neskorších predpisov, osobitne v rozsahu jeho § 18 ods. 15 až 17, je povinný predchádzajúci súhlas Komisie pre modernizačný fond udelený žiadostiam, ktoré podľa výsledkov konania ministerstva splnili podmienky na priznanie finančných prostriedkov z modernizačného fondu a ktoré boli Komisii pre modernizačný fond odporúčané na schválenie. Až na základe udeleného súhlasu Komisiou pre modernizačný fond ministerstvo vydá pre rozhodnutie o schválení vo vzťahu k tým žiadostiam, ktoré splnili všetky vo výzve stanovené podmienky. Ak podmienky oprávnenosti stanovené ministerstvom vo výzve (§14a ods. 7) splnené neboli, ministerstvo vydá rozhodnutie o neschválení. Ak konanie nie je možné dokončiť (§ 14a ods. 9 písm. d), ministerstvo vydá rozhodnutie o zastavení konania. </w:t>
      </w:r>
      <w:r w:rsidRPr="0A85CA85">
        <w:rPr>
          <w:rFonts w:ascii="Times New Roman" w:eastAsia="Times New Roman" w:hAnsi="Times New Roman" w:cs="Times New Roman"/>
          <w:sz w:val="24"/>
          <w:szCs w:val="24"/>
        </w:rPr>
        <w:lastRenderedPageBreak/>
        <w:t xml:space="preserve">Rozhodnutie o zastavení konania ministerstvo vydá aj vtedy, ak síce bola žiadosť predložená Komisii pre modernizačný fond, ale súhlas s jej schválením nebol Komisiou pre modernizačný fond udelený. Osobitným druhom rozhodnutia je rozhodnutie o neschválení z dôvodu nedostatku finančných prostriedkov, ktoré sa vydáva vtedy, keď v čase vydania rozhodnutia ministerstvo nedisponovalo na danej výzve dostatočným objemom finančných prostriedkov, hoci žiadosť splnila všetky vo výzve stanovené podmienky. Pre takýto prípad zákon upravuje osobitný postup zmeny takto vydaného rozhodnutia, ak dôjde k dodatočnému navýšeniu finančných prostriedkov na danej výzve a sú splnené aj ďalšie stanovené podmienky (§ 14b ods. 9). </w:t>
      </w:r>
    </w:p>
    <w:p w14:paraId="106C99EB"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Voči rozhodnutiu ministerstva je možné podať riadny opravný prostriedok, ktorým sú písomné námietky. Písomné námietky možno podať voči každému rozhodnutiu ministerstva okrem prípadu, ak bola žiadosť schválená tak, ako bola podaná a okrem niektorých rozhodnutí o zastavení konania majúcich čisto procesný charakter (§14b ods. 1). Námietky sa podávajú voči neprávoplatnému rozhodnutiu ministerstva. Zákon upravuje autoremedúru (§14b ods. 4), ako aj spôsoby rozhodnutia ministra hospodárstva, ak mu boli námietky postúpené ministerstvom na rozhodnutie. Minister hospodárstva môže na základe podaných námietok napadnuté rozhodnutie potvrdiť, ak vyhodnotí námietky ako neopodstatnené, v opačnom prípade môže napadnuté rozhodnutie zmeniť, prípadne zrušiť. V prípade zrušenia napadnutého rozhodnutia sa vec vracia ministerstvu na ďalšie konanie a rozhodnutie, pričom ministerstvo je viazané jeho právnym názorom (§14b ods. 6). S výnimkou zrušovacieho rozhodnutia ministra hospodárstva sú všetky jeho rozhodnutia vydané pri konaní o námietkach preskúmateľné súdom. </w:t>
      </w:r>
    </w:p>
    <w:p w14:paraId="3159955A"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Právoplatné rozhodnutie ministerstva môže minister hospodárstva preskúmať z vlastného podnetu. Z preskúmavania sú vylúčené rozhodnutia ministerstva, voči ktorým boli podané námietky. Preskúmavacie rozhodnutie sa začína oznámením žiadateľovi o začatí konania o preskúmaní rozhodnutia. Možné spôsoby rozhodnutia ministra v rámci tohto mimoriadneho prieskumného konania sú uvedené v § 14b ods. 8. </w:t>
      </w:r>
    </w:p>
    <w:p w14:paraId="54C37463"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Podrobnosti týkajúce sa samotného poskytnutia finančných prostriedkov z modernizačného fondu sú uvedené v § 14c a vo všeobecných ustanoveniach v § 14. Týkajú sa uzavretia zmluvy podľa § 269 Obchodného zákonníka, oblastí jej úpravy, ako aj niektorých špecifických ustanovení ohľadne zákazu dvojitého financovania, využívania zjednodušeného vykazovania výdavkov a vykonávania kontroly. </w:t>
      </w:r>
    </w:p>
    <w:p w14:paraId="6954D9DF"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Zmluva sa uzatvára so žiadateľom, ktorý podal na základe vyhlásenej výzvy žiadosť, ktorá splnila vo výzve stanovené podmienky a bolo mu následne vydané rozhodnutia o schválení (vrátane splnenia podmienky súhlasu Komisie pre modernizačný fond). Zmluva sa taktiež uzatvára priamo, teda bez konania o žiadosti, so subjektom označeným ako budúci prijímateľ podľa § 14c ods. 2, ak z investičného návrhu potvrdeného Európskou investičnou bankou alebo odporúčaného na financovanie investičným výborom podľa vykonávacieho nariadenia Komisie (EÚ) č. 2020/1001 vyplývajú konkrétne parametre potvrdeného alebo odporúčaného projektu v stanovenom rozsahu (14c ods. 2). Miera podrobnosti viažuca sa k splneniu jednotlivých parametrov vyplýva z vykonávacieho nariadenia Komisie (EÚ) č. 2020/1001 a k nemu poskytnutých usmernení zo strany Európskej komisie, Európskej investičnej banky alebo investičného výboru. </w:t>
      </w:r>
    </w:p>
    <w:p w14:paraId="77372D08"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lastRenderedPageBreak/>
        <w:t>Práva a povinnosti zmluvných strán, teda ministerstva ako poskytovateľa na jednej strane a na druhej strane prijímateľa finančných prostriedkov z modernizačného fondu, sú dohodnuté v zmluve. Prijímateľom sa stáva žiadateľ alebo budúci prijímateľ podľa § 14c ods. 2 nadobudnutím účinnosti zmluvy. Týmto momentom prijímateľ nadobúda právny nárok na poskytnutie finančných prostriedkov z modernizačného fondu, avšak finančné prostriedky sú prijímateľovi poskytnuté len vtedy, ak sú splnené podmienky dohodnuté v zmluve, vrátane všetkých podmienok oprávnenosti financovania projektu vyplývajúce z výzvy, ak nejde o priame zazmluvnenie.</w:t>
      </w:r>
    </w:p>
    <w:p w14:paraId="1AC770C3" w14:textId="77777777" w:rsidR="008F6341" w:rsidRDefault="008F6341" w:rsidP="008F6341">
      <w:pPr>
        <w:spacing w:line="276" w:lineRule="auto"/>
        <w:jc w:val="both"/>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 xml:space="preserve"> </w:t>
      </w:r>
    </w:p>
    <w:p w14:paraId="703DAF32" w14:textId="77777777" w:rsidR="008F6341" w:rsidRPr="009A7840" w:rsidRDefault="008F6341" w:rsidP="008F6341">
      <w:pPr>
        <w:jc w:val="both"/>
        <w:rPr>
          <w:rFonts w:ascii="Times New Roman" w:eastAsia="Aptos" w:hAnsi="Times New Roman" w:cs="Times New Roman"/>
          <w:b/>
          <w:bCs/>
          <w:sz w:val="24"/>
          <w:szCs w:val="24"/>
        </w:rPr>
      </w:pPr>
      <w:r w:rsidRPr="009A7840">
        <w:rPr>
          <w:rFonts w:ascii="Times New Roman" w:eastAsia="Aptos" w:hAnsi="Times New Roman" w:cs="Times New Roman"/>
          <w:b/>
          <w:bCs/>
          <w:sz w:val="24"/>
          <w:szCs w:val="24"/>
        </w:rPr>
        <w:t xml:space="preserve">K bodu 3 Príloha č. 4 </w:t>
      </w:r>
    </w:p>
    <w:p w14:paraId="09770083" w14:textId="77777777" w:rsidR="008F6341" w:rsidRDefault="008F6341" w:rsidP="008F6341">
      <w:pPr>
        <w:spacing w:line="276" w:lineRule="auto"/>
        <w:rPr>
          <w:rFonts w:ascii="Times New Roman" w:eastAsia="Times New Roman" w:hAnsi="Times New Roman" w:cs="Times New Roman"/>
          <w:sz w:val="24"/>
          <w:szCs w:val="24"/>
        </w:rPr>
      </w:pPr>
      <w:r w:rsidRPr="0A85CA85">
        <w:rPr>
          <w:rFonts w:ascii="Times New Roman" w:eastAsia="Times New Roman" w:hAnsi="Times New Roman" w:cs="Times New Roman"/>
          <w:sz w:val="24"/>
          <w:szCs w:val="24"/>
        </w:rPr>
        <w:t>V novelizačnom bode sa navrhuje doplnenie transpozičnej prílohy o smernice EÚ 2003/87/ES, nakoľko ide o čiastočnú transpozíciu.</w:t>
      </w:r>
    </w:p>
    <w:p w14:paraId="355B5212" w14:textId="77777777" w:rsidR="008F6341" w:rsidRDefault="008F6341" w:rsidP="008F6341">
      <w:pPr>
        <w:rPr>
          <w:rFonts w:eastAsiaTheme="minorEastAsia"/>
          <w:b/>
          <w:bCs/>
          <w:sz w:val="24"/>
          <w:szCs w:val="24"/>
        </w:rPr>
      </w:pPr>
    </w:p>
    <w:p w14:paraId="1CBE4540" w14:textId="77777777" w:rsidR="008F6341" w:rsidRPr="008F6341" w:rsidRDefault="008F6341" w:rsidP="1209CC5F">
      <w:pPr>
        <w:spacing w:after="0" w:line="276" w:lineRule="auto"/>
        <w:ind w:firstLine="426"/>
        <w:jc w:val="both"/>
      </w:pPr>
    </w:p>
    <w:sectPr w:rsidR="008F6341" w:rsidRPr="008F6341" w:rsidSect="008F6341">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C5602" w14:textId="77777777" w:rsidR="008C40E5" w:rsidRDefault="008C40E5" w:rsidP="008F6341">
      <w:pPr>
        <w:spacing w:after="0" w:line="240" w:lineRule="auto"/>
      </w:pPr>
      <w:r>
        <w:separator/>
      </w:r>
    </w:p>
  </w:endnote>
  <w:endnote w:type="continuationSeparator" w:id="0">
    <w:p w14:paraId="1B0BF410" w14:textId="77777777" w:rsidR="008C40E5" w:rsidRDefault="008C40E5" w:rsidP="008F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ira Sans">
    <w:altName w:val="Arial"/>
    <w:charset w:val="00"/>
    <w:family w:val="swiss"/>
    <w:pitch w:val="variable"/>
    <w:sig w:usb0="600002FF" w:usb1="00000001"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Times New Roman"/>
    <w:charset w:val="00"/>
    <w:family w:val="swiss"/>
    <w:pitch w:val="variable"/>
    <w:sig w:usb0="00000001" w:usb1="00000003" w:usb2="00000000" w:usb3="00000000" w:csb0="0000019F" w:csb1="00000000"/>
  </w:font>
  <w:font w:name="Aptos Narro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960249"/>
      <w:docPartObj>
        <w:docPartGallery w:val="Page Numbers (Bottom of Page)"/>
        <w:docPartUnique/>
      </w:docPartObj>
    </w:sdtPr>
    <w:sdtEndPr/>
    <w:sdtContent>
      <w:p w14:paraId="355278A6" w14:textId="562070A0" w:rsidR="008F6341" w:rsidRDefault="008F6341">
        <w:pPr>
          <w:pStyle w:val="Pta"/>
          <w:jc w:val="right"/>
        </w:pPr>
        <w:r>
          <w:fldChar w:fldCharType="begin"/>
        </w:r>
        <w:r>
          <w:instrText>PAGE   \* MERGEFORMAT</w:instrText>
        </w:r>
        <w:r>
          <w:fldChar w:fldCharType="separate"/>
        </w:r>
        <w:r w:rsidR="003A2B0A">
          <w:rPr>
            <w:noProof/>
          </w:rPr>
          <w:t>20</w:t>
        </w:r>
        <w:r>
          <w:fldChar w:fldCharType="end"/>
        </w:r>
      </w:p>
    </w:sdtContent>
  </w:sdt>
  <w:p w14:paraId="2850D90E" w14:textId="77777777" w:rsidR="008F6341" w:rsidRDefault="008F634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43585" w14:textId="77777777" w:rsidR="008C40E5" w:rsidRDefault="008C40E5" w:rsidP="008F6341">
      <w:pPr>
        <w:spacing w:after="0" w:line="240" w:lineRule="auto"/>
      </w:pPr>
      <w:r>
        <w:separator/>
      </w:r>
    </w:p>
  </w:footnote>
  <w:footnote w:type="continuationSeparator" w:id="0">
    <w:p w14:paraId="42B58E89" w14:textId="77777777" w:rsidR="008C40E5" w:rsidRDefault="008C40E5" w:rsidP="008F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081F"/>
    <w:multiLevelType w:val="hybridMultilevel"/>
    <w:tmpl w:val="92EA83A8"/>
    <w:lvl w:ilvl="0" w:tplc="6E9E01E4">
      <w:start w:val="1"/>
      <w:numFmt w:val="lowerLetter"/>
      <w:lvlText w:val="%1)"/>
      <w:lvlJc w:val="left"/>
      <w:pPr>
        <w:ind w:left="927" w:hanging="360"/>
      </w:pPr>
      <w:rPr>
        <w:rFonts w:hint="default"/>
      </w:rPr>
    </w:lvl>
    <w:lvl w:ilvl="1" w:tplc="5264445E">
      <w:start w:val="1"/>
      <w:numFmt w:val="decimal"/>
      <w:lvlText w:val="%2."/>
      <w:lvlJc w:val="left"/>
      <w:pPr>
        <w:ind w:left="1647" w:hanging="360"/>
      </w:pPr>
      <w:rPr>
        <w:rFonts w:hint="default"/>
        <w:b/>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A046C3"/>
    <w:multiLevelType w:val="hybridMultilevel"/>
    <w:tmpl w:val="249E26FA"/>
    <w:lvl w:ilvl="0" w:tplc="8144ADF4">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F90F62"/>
    <w:multiLevelType w:val="singleLevel"/>
    <w:tmpl w:val="BF42E74E"/>
    <w:name w:val="templateBullet1"/>
    <w:lvl w:ilvl="0">
      <w:start w:val="1"/>
      <w:numFmt w:val="bullet"/>
      <w:pStyle w:val="Zoznamsodrkami"/>
      <w:lvlText w:val="·"/>
      <w:lvlJc w:val="left"/>
      <w:pPr>
        <w:tabs>
          <w:tab w:val="num" w:pos="850"/>
        </w:tabs>
        <w:ind w:left="850" w:hanging="408"/>
      </w:pPr>
      <w:rPr>
        <w:rFonts w:ascii="Symbol" w:hAnsi="Symbol" w:cs="Times New Roman" w:hint="default"/>
        <w:b w:val="0"/>
        <w:i w:val="0"/>
        <w:sz w:val="22"/>
      </w:rPr>
    </w:lvl>
  </w:abstractNum>
  <w:abstractNum w:abstractNumId="3" w15:restartNumberingAfterBreak="0">
    <w:nsid w:val="0883233B"/>
    <w:multiLevelType w:val="hybridMultilevel"/>
    <w:tmpl w:val="3798257C"/>
    <w:lvl w:ilvl="0" w:tplc="548E3824">
      <w:start w:val="1"/>
      <w:numFmt w:val="decimal"/>
      <w:lvlText w:val="%1."/>
      <w:lvlJc w:val="left"/>
      <w:pPr>
        <w:ind w:left="720" w:hanging="360"/>
      </w:pPr>
      <w:rPr>
        <w:b/>
      </w:rPr>
    </w:lvl>
    <w:lvl w:ilvl="1" w:tplc="CEF6409E">
      <w:start w:val="1"/>
      <w:numFmt w:val="lowerLetter"/>
      <w:lvlText w:val="%2."/>
      <w:lvlJc w:val="left"/>
      <w:pPr>
        <w:ind w:left="1440" w:hanging="360"/>
      </w:pPr>
    </w:lvl>
    <w:lvl w:ilvl="2" w:tplc="46A23558">
      <w:start w:val="1"/>
      <w:numFmt w:val="lowerRoman"/>
      <w:lvlText w:val="%3."/>
      <w:lvlJc w:val="right"/>
      <w:pPr>
        <w:ind w:left="2160" w:hanging="180"/>
      </w:pPr>
    </w:lvl>
    <w:lvl w:ilvl="3" w:tplc="EB386E9E">
      <w:start w:val="1"/>
      <w:numFmt w:val="decimal"/>
      <w:lvlText w:val="%4."/>
      <w:lvlJc w:val="left"/>
      <w:pPr>
        <w:ind w:left="2880" w:hanging="360"/>
      </w:pPr>
    </w:lvl>
    <w:lvl w:ilvl="4" w:tplc="090EA2D4">
      <w:start w:val="1"/>
      <w:numFmt w:val="lowerLetter"/>
      <w:lvlText w:val="%5."/>
      <w:lvlJc w:val="left"/>
      <w:pPr>
        <w:ind w:left="3600" w:hanging="360"/>
      </w:pPr>
    </w:lvl>
    <w:lvl w:ilvl="5" w:tplc="2D56AAF6">
      <w:start w:val="1"/>
      <w:numFmt w:val="lowerRoman"/>
      <w:lvlText w:val="%6."/>
      <w:lvlJc w:val="right"/>
      <w:pPr>
        <w:ind w:left="4320" w:hanging="180"/>
      </w:pPr>
    </w:lvl>
    <w:lvl w:ilvl="6" w:tplc="2DB2729E">
      <w:start w:val="1"/>
      <w:numFmt w:val="decimal"/>
      <w:lvlText w:val="%7."/>
      <w:lvlJc w:val="left"/>
      <w:pPr>
        <w:ind w:left="5040" w:hanging="360"/>
      </w:pPr>
    </w:lvl>
    <w:lvl w:ilvl="7" w:tplc="AA9CC67C">
      <w:start w:val="1"/>
      <w:numFmt w:val="lowerLetter"/>
      <w:lvlText w:val="%8."/>
      <w:lvlJc w:val="left"/>
      <w:pPr>
        <w:ind w:left="5760" w:hanging="360"/>
      </w:pPr>
    </w:lvl>
    <w:lvl w:ilvl="8" w:tplc="04883C98">
      <w:start w:val="1"/>
      <w:numFmt w:val="lowerRoman"/>
      <w:lvlText w:val="%9."/>
      <w:lvlJc w:val="right"/>
      <w:pPr>
        <w:ind w:left="6480" w:hanging="180"/>
      </w:pPr>
    </w:lvl>
  </w:abstractNum>
  <w:abstractNum w:abstractNumId="4" w15:restartNumberingAfterBreak="0">
    <w:nsid w:val="09408E59"/>
    <w:multiLevelType w:val="hybridMultilevel"/>
    <w:tmpl w:val="84CC2172"/>
    <w:lvl w:ilvl="0" w:tplc="041B0011">
      <w:start w:val="1"/>
      <w:numFmt w:val="decimal"/>
      <w:lvlText w:val="%1)"/>
      <w:lvlJc w:val="left"/>
      <w:pPr>
        <w:ind w:left="720" w:hanging="360"/>
      </w:pPr>
    </w:lvl>
    <w:lvl w:ilvl="1" w:tplc="D1A8A90A">
      <w:start w:val="1"/>
      <w:numFmt w:val="lowerLetter"/>
      <w:lvlText w:val="%2."/>
      <w:lvlJc w:val="left"/>
      <w:pPr>
        <w:ind w:left="1440" w:hanging="360"/>
      </w:pPr>
    </w:lvl>
    <w:lvl w:ilvl="2" w:tplc="7B9454A8">
      <w:start w:val="1"/>
      <w:numFmt w:val="lowerRoman"/>
      <w:lvlText w:val="%3."/>
      <w:lvlJc w:val="right"/>
      <w:pPr>
        <w:ind w:left="2160" w:hanging="180"/>
      </w:pPr>
    </w:lvl>
    <w:lvl w:ilvl="3" w:tplc="12DAB9C2">
      <w:start w:val="1"/>
      <w:numFmt w:val="decimal"/>
      <w:lvlText w:val="%4."/>
      <w:lvlJc w:val="left"/>
      <w:pPr>
        <w:ind w:left="2880" w:hanging="360"/>
      </w:pPr>
    </w:lvl>
    <w:lvl w:ilvl="4" w:tplc="BB2E47A6">
      <w:start w:val="1"/>
      <w:numFmt w:val="lowerLetter"/>
      <w:lvlText w:val="%5."/>
      <w:lvlJc w:val="left"/>
      <w:pPr>
        <w:ind w:left="3600" w:hanging="360"/>
      </w:pPr>
    </w:lvl>
    <w:lvl w:ilvl="5" w:tplc="379CD866">
      <w:start w:val="1"/>
      <w:numFmt w:val="lowerRoman"/>
      <w:lvlText w:val="%6."/>
      <w:lvlJc w:val="right"/>
      <w:pPr>
        <w:ind w:left="4320" w:hanging="180"/>
      </w:pPr>
    </w:lvl>
    <w:lvl w:ilvl="6" w:tplc="6B82F00C">
      <w:start w:val="1"/>
      <w:numFmt w:val="decimal"/>
      <w:lvlText w:val="%7."/>
      <w:lvlJc w:val="left"/>
      <w:pPr>
        <w:ind w:left="5040" w:hanging="360"/>
      </w:pPr>
    </w:lvl>
    <w:lvl w:ilvl="7" w:tplc="85CC59EC">
      <w:start w:val="1"/>
      <w:numFmt w:val="lowerLetter"/>
      <w:lvlText w:val="%8."/>
      <w:lvlJc w:val="left"/>
      <w:pPr>
        <w:ind w:left="5760" w:hanging="360"/>
      </w:pPr>
    </w:lvl>
    <w:lvl w:ilvl="8" w:tplc="162619A2">
      <w:start w:val="1"/>
      <w:numFmt w:val="lowerRoman"/>
      <w:lvlText w:val="%9."/>
      <w:lvlJc w:val="right"/>
      <w:pPr>
        <w:ind w:left="6480" w:hanging="180"/>
      </w:pPr>
    </w:lvl>
  </w:abstractNum>
  <w:abstractNum w:abstractNumId="5" w15:restartNumberingAfterBreak="0">
    <w:nsid w:val="09AE24B4"/>
    <w:multiLevelType w:val="hybridMultilevel"/>
    <w:tmpl w:val="39026482"/>
    <w:lvl w:ilvl="0" w:tplc="5810B352">
      <w:start w:val="1"/>
      <w:numFmt w:val="decimal"/>
      <w:lvlText w:val="%1)"/>
      <w:lvlJc w:val="left"/>
      <w:pPr>
        <w:ind w:left="720" w:hanging="360"/>
      </w:pPr>
      <w:rPr>
        <w:b w:val="0"/>
      </w:rPr>
    </w:lvl>
    <w:lvl w:ilvl="1" w:tplc="43DCC9BA">
      <w:start w:val="1"/>
      <w:numFmt w:val="lowerLetter"/>
      <w:lvlText w:val="%2."/>
      <w:lvlJc w:val="left"/>
      <w:pPr>
        <w:ind w:left="1440" w:hanging="360"/>
      </w:pPr>
    </w:lvl>
    <w:lvl w:ilvl="2" w:tplc="9A4AA5B8">
      <w:start w:val="1"/>
      <w:numFmt w:val="lowerRoman"/>
      <w:lvlText w:val="%3."/>
      <w:lvlJc w:val="right"/>
      <w:pPr>
        <w:ind w:left="2160" w:hanging="180"/>
      </w:pPr>
    </w:lvl>
    <w:lvl w:ilvl="3" w:tplc="F6CC7EDA">
      <w:start w:val="1"/>
      <w:numFmt w:val="decimal"/>
      <w:lvlText w:val="%4."/>
      <w:lvlJc w:val="left"/>
      <w:pPr>
        <w:ind w:left="2880" w:hanging="360"/>
      </w:pPr>
    </w:lvl>
    <w:lvl w:ilvl="4" w:tplc="049A00E4">
      <w:start w:val="1"/>
      <w:numFmt w:val="lowerLetter"/>
      <w:lvlText w:val="%5."/>
      <w:lvlJc w:val="left"/>
      <w:pPr>
        <w:ind w:left="3600" w:hanging="360"/>
      </w:pPr>
    </w:lvl>
    <w:lvl w:ilvl="5" w:tplc="8AE603A8">
      <w:start w:val="1"/>
      <w:numFmt w:val="lowerRoman"/>
      <w:lvlText w:val="%6."/>
      <w:lvlJc w:val="right"/>
      <w:pPr>
        <w:ind w:left="4320" w:hanging="180"/>
      </w:pPr>
    </w:lvl>
    <w:lvl w:ilvl="6" w:tplc="8C3E96A0">
      <w:start w:val="1"/>
      <w:numFmt w:val="decimal"/>
      <w:lvlText w:val="%7."/>
      <w:lvlJc w:val="left"/>
      <w:pPr>
        <w:ind w:left="5040" w:hanging="360"/>
      </w:pPr>
    </w:lvl>
    <w:lvl w:ilvl="7" w:tplc="F72CF44A">
      <w:start w:val="1"/>
      <w:numFmt w:val="lowerLetter"/>
      <w:lvlText w:val="%8."/>
      <w:lvlJc w:val="left"/>
      <w:pPr>
        <w:ind w:left="5760" w:hanging="360"/>
      </w:pPr>
    </w:lvl>
    <w:lvl w:ilvl="8" w:tplc="60D42704">
      <w:start w:val="1"/>
      <w:numFmt w:val="lowerRoman"/>
      <w:lvlText w:val="%9."/>
      <w:lvlJc w:val="right"/>
      <w:pPr>
        <w:ind w:left="6480" w:hanging="180"/>
      </w:pPr>
    </w:lvl>
  </w:abstractNum>
  <w:abstractNum w:abstractNumId="6" w15:restartNumberingAfterBreak="0">
    <w:nsid w:val="0F495ACA"/>
    <w:multiLevelType w:val="hybridMultilevel"/>
    <w:tmpl w:val="9AAEAAD4"/>
    <w:lvl w:ilvl="0" w:tplc="FAC86026">
      <w:start w:val="1"/>
      <w:numFmt w:val="decimal"/>
      <w:lvlText w:val="%1."/>
      <w:lvlJc w:val="left"/>
      <w:pPr>
        <w:ind w:left="720" w:hanging="360"/>
      </w:pPr>
      <w:rPr>
        <w:b/>
      </w:rPr>
    </w:lvl>
    <w:lvl w:ilvl="1" w:tplc="5FC234F4">
      <w:start w:val="1"/>
      <w:numFmt w:val="lowerLetter"/>
      <w:lvlText w:val="%2."/>
      <w:lvlJc w:val="left"/>
      <w:pPr>
        <w:ind w:left="1440" w:hanging="360"/>
      </w:pPr>
    </w:lvl>
    <w:lvl w:ilvl="2" w:tplc="EC0AE82E">
      <w:start w:val="1"/>
      <w:numFmt w:val="lowerRoman"/>
      <w:lvlText w:val="%3."/>
      <w:lvlJc w:val="right"/>
      <w:pPr>
        <w:ind w:left="2160" w:hanging="180"/>
      </w:pPr>
    </w:lvl>
    <w:lvl w:ilvl="3" w:tplc="EF28558E">
      <w:start w:val="1"/>
      <w:numFmt w:val="decimal"/>
      <w:lvlText w:val="%4."/>
      <w:lvlJc w:val="left"/>
      <w:pPr>
        <w:ind w:left="2880" w:hanging="360"/>
      </w:pPr>
    </w:lvl>
    <w:lvl w:ilvl="4" w:tplc="8B34F5B2">
      <w:start w:val="1"/>
      <w:numFmt w:val="lowerLetter"/>
      <w:lvlText w:val="%5."/>
      <w:lvlJc w:val="left"/>
      <w:pPr>
        <w:ind w:left="3600" w:hanging="360"/>
      </w:pPr>
    </w:lvl>
    <w:lvl w:ilvl="5" w:tplc="69880044">
      <w:start w:val="1"/>
      <w:numFmt w:val="lowerRoman"/>
      <w:lvlText w:val="%6."/>
      <w:lvlJc w:val="right"/>
      <w:pPr>
        <w:ind w:left="4320" w:hanging="180"/>
      </w:pPr>
    </w:lvl>
    <w:lvl w:ilvl="6" w:tplc="A7C840D8">
      <w:start w:val="1"/>
      <w:numFmt w:val="decimal"/>
      <w:lvlText w:val="%7."/>
      <w:lvlJc w:val="left"/>
      <w:pPr>
        <w:ind w:left="5040" w:hanging="360"/>
      </w:pPr>
    </w:lvl>
    <w:lvl w:ilvl="7" w:tplc="FFF8846C">
      <w:start w:val="1"/>
      <w:numFmt w:val="lowerLetter"/>
      <w:lvlText w:val="%8."/>
      <w:lvlJc w:val="left"/>
      <w:pPr>
        <w:ind w:left="5760" w:hanging="360"/>
      </w:pPr>
    </w:lvl>
    <w:lvl w:ilvl="8" w:tplc="A06E4AE8">
      <w:start w:val="1"/>
      <w:numFmt w:val="lowerRoman"/>
      <w:lvlText w:val="%9."/>
      <w:lvlJc w:val="right"/>
      <w:pPr>
        <w:ind w:left="6480" w:hanging="180"/>
      </w:pPr>
    </w:lvl>
  </w:abstractNum>
  <w:abstractNum w:abstractNumId="7" w15:restartNumberingAfterBreak="0">
    <w:nsid w:val="0F8D36B7"/>
    <w:multiLevelType w:val="hybridMultilevel"/>
    <w:tmpl w:val="811C8878"/>
    <w:lvl w:ilvl="0" w:tplc="041B0017">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8" w15:restartNumberingAfterBreak="0">
    <w:nsid w:val="10523F6B"/>
    <w:multiLevelType w:val="hybridMultilevel"/>
    <w:tmpl w:val="697C1ACE"/>
    <w:lvl w:ilvl="0" w:tplc="041B0017">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9"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1DEF1C43"/>
    <w:multiLevelType w:val="hybridMultilevel"/>
    <w:tmpl w:val="FB9E87C4"/>
    <w:lvl w:ilvl="0" w:tplc="041B0017">
      <w:start w:val="1"/>
      <w:numFmt w:val="lowerLetter"/>
      <w:lvlText w:val="%1)"/>
      <w:lvlJc w:val="left"/>
      <w:pPr>
        <w:ind w:left="720" w:hanging="360"/>
      </w:pPr>
    </w:lvl>
    <w:lvl w:ilvl="1" w:tplc="1E5E8786">
      <w:start w:val="1"/>
      <w:numFmt w:val="lowerLetter"/>
      <w:lvlText w:val="%2."/>
      <w:lvlJc w:val="left"/>
      <w:pPr>
        <w:ind w:left="1440" w:hanging="360"/>
      </w:pPr>
    </w:lvl>
    <w:lvl w:ilvl="2" w:tplc="88C67834">
      <w:start w:val="1"/>
      <w:numFmt w:val="lowerRoman"/>
      <w:lvlText w:val="%3."/>
      <w:lvlJc w:val="right"/>
      <w:pPr>
        <w:ind w:left="2160" w:hanging="180"/>
      </w:pPr>
    </w:lvl>
    <w:lvl w:ilvl="3" w:tplc="BF8E3FA8">
      <w:start w:val="1"/>
      <w:numFmt w:val="decimal"/>
      <w:lvlText w:val="%4."/>
      <w:lvlJc w:val="left"/>
      <w:pPr>
        <w:ind w:left="2880" w:hanging="360"/>
      </w:pPr>
    </w:lvl>
    <w:lvl w:ilvl="4" w:tplc="A33A79D0">
      <w:start w:val="1"/>
      <w:numFmt w:val="lowerLetter"/>
      <w:lvlText w:val="%5."/>
      <w:lvlJc w:val="left"/>
      <w:pPr>
        <w:ind w:left="3600" w:hanging="360"/>
      </w:pPr>
    </w:lvl>
    <w:lvl w:ilvl="5" w:tplc="8402D9FE">
      <w:start w:val="1"/>
      <w:numFmt w:val="lowerRoman"/>
      <w:lvlText w:val="%6."/>
      <w:lvlJc w:val="right"/>
      <w:pPr>
        <w:ind w:left="4320" w:hanging="180"/>
      </w:pPr>
    </w:lvl>
    <w:lvl w:ilvl="6" w:tplc="8B026E9C">
      <w:start w:val="1"/>
      <w:numFmt w:val="decimal"/>
      <w:lvlText w:val="%7."/>
      <w:lvlJc w:val="left"/>
      <w:pPr>
        <w:ind w:left="5040" w:hanging="360"/>
      </w:pPr>
    </w:lvl>
    <w:lvl w:ilvl="7" w:tplc="D3446F18">
      <w:start w:val="1"/>
      <w:numFmt w:val="lowerLetter"/>
      <w:lvlText w:val="%8."/>
      <w:lvlJc w:val="left"/>
      <w:pPr>
        <w:ind w:left="5760" w:hanging="360"/>
      </w:pPr>
    </w:lvl>
    <w:lvl w:ilvl="8" w:tplc="8CB8FC46">
      <w:start w:val="1"/>
      <w:numFmt w:val="lowerRoman"/>
      <w:lvlText w:val="%9."/>
      <w:lvlJc w:val="right"/>
      <w:pPr>
        <w:ind w:left="6480" w:hanging="180"/>
      </w:pPr>
    </w:lvl>
  </w:abstractNum>
  <w:abstractNum w:abstractNumId="11" w15:restartNumberingAfterBreak="0">
    <w:nsid w:val="24672FB7"/>
    <w:multiLevelType w:val="hybridMultilevel"/>
    <w:tmpl w:val="3ABA3DA0"/>
    <w:lvl w:ilvl="0" w:tplc="041B0017">
      <w:start w:val="1"/>
      <w:numFmt w:val="lowerLetter"/>
      <w:lvlText w:val="%1)"/>
      <w:lvlJc w:val="left"/>
      <w:pPr>
        <w:ind w:left="1724" w:hanging="360"/>
      </w:pPr>
    </w:lvl>
    <w:lvl w:ilvl="1" w:tplc="041B0017">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2" w15:restartNumberingAfterBreak="0">
    <w:nsid w:val="2A04F2A1"/>
    <w:multiLevelType w:val="hybridMultilevel"/>
    <w:tmpl w:val="A664D446"/>
    <w:lvl w:ilvl="0" w:tplc="041B0017">
      <w:start w:val="1"/>
      <w:numFmt w:val="lowerLetter"/>
      <w:lvlText w:val="%1)"/>
      <w:lvlJc w:val="left"/>
      <w:pPr>
        <w:ind w:left="720" w:hanging="360"/>
      </w:pPr>
    </w:lvl>
    <w:lvl w:ilvl="1" w:tplc="D2B03F1E">
      <w:start w:val="1"/>
      <w:numFmt w:val="lowerLetter"/>
      <w:lvlText w:val="%2."/>
      <w:lvlJc w:val="left"/>
      <w:pPr>
        <w:ind w:left="1440" w:hanging="360"/>
      </w:pPr>
    </w:lvl>
    <w:lvl w:ilvl="2" w:tplc="C74C2C82">
      <w:start w:val="1"/>
      <w:numFmt w:val="lowerRoman"/>
      <w:lvlText w:val="%3."/>
      <w:lvlJc w:val="right"/>
      <w:pPr>
        <w:ind w:left="2160" w:hanging="180"/>
      </w:pPr>
    </w:lvl>
    <w:lvl w:ilvl="3" w:tplc="BC72DAB2">
      <w:start w:val="1"/>
      <w:numFmt w:val="decimal"/>
      <w:lvlText w:val="%4."/>
      <w:lvlJc w:val="left"/>
      <w:pPr>
        <w:ind w:left="2880" w:hanging="360"/>
      </w:pPr>
    </w:lvl>
    <w:lvl w:ilvl="4" w:tplc="8222B416">
      <w:start w:val="1"/>
      <w:numFmt w:val="lowerLetter"/>
      <w:lvlText w:val="%5."/>
      <w:lvlJc w:val="left"/>
      <w:pPr>
        <w:ind w:left="3600" w:hanging="360"/>
      </w:pPr>
    </w:lvl>
    <w:lvl w:ilvl="5" w:tplc="49A81D02">
      <w:start w:val="1"/>
      <w:numFmt w:val="lowerRoman"/>
      <w:lvlText w:val="%6."/>
      <w:lvlJc w:val="right"/>
      <w:pPr>
        <w:ind w:left="4320" w:hanging="180"/>
      </w:pPr>
    </w:lvl>
    <w:lvl w:ilvl="6" w:tplc="55C868F8">
      <w:start w:val="1"/>
      <w:numFmt w:val="decimal"/>
      <w:lvlText w:val="%7."/>
      <w:lvlJc w:val="left"/>
      <w:pPr>
        <w:ind w:left="5040" w:hanging="360"/>
      </w:pPr>
    </w:lvl>
    <w:lvl w:ilvl="7" w:tplc="5E9CF62A">
      <w:start w:val="1"/>
      <w:numFmt w:val="lowerLetter"/>
      <w:lvlText w:val="%8."/>
      <w:lvlJc w:val="left"/>
      <w:pPr>
        <w:ind w:left="5760" w:hanging="360"/>
      </w:pPr>
    </w:lvl>
    <w:lvl w:ilvl="8" w:tplc="704EB83C">
      <w:start w:val="1"/>
      <w:numFmt w:val="lowerRoman"/>
      <w:lvlText w:val="%9."/>
      <w:lvlJc w:val="right"/>
      <w:pPr>
        <w:ind w:left="6480" w:hanging="180"/>
      </w:pPr>
    </w:lvl>
  </w:abstractNum>
  <w:abstractNum w:abstractNumId="13" w15:restartNumberingAfterBreak="0">
    <w:nsid w:val="3249D2E2"/>
    <w:multiLevelType w:val="hybridMultilevel"/>
    <w:tmpl w:val="B276D25A"/>
    <w:lvl w:ilvl="0" w:tplc="041B0011">
      <w:start w:val="1"/>
      <w:numFmt w:val="decimal"/>
      <w:lvlText w:val="%1)"/>
      <w:lvlJc w:val="left"/>
      <w:pPr>
        <w:ind w:left="720" w:hanging="360"/>
      </w:pPr>
    </w:lvl>
    <w:lvl w:ilvl="1" w:tplc="EC6C7242">
      <w:start w:val="1"/>
      <w:numFmt w:val="lowerLetter"/>
      <w:lvlText w:val="%2."/>
      <w:lvlJc w:val="left"/>
      <w:pPr>
        <w:ind w:left="1440" w:hanging="360"/>
      </w:pPr>
    </w:lvl>
    <w:lvl w:ilvl="2" w:tplc="CEE6FC22">
      <w:start w:val="1"/>
      <w:numFmt w:val="lowerRoman"/>
      <w:lvlText w:val="%3."/>
      <w:lvlJc w:val="right"/>
      <w:pPr>
        <w:ind w:left="2160" w:hanging="180"/>
      </w:pPr>
    </w:lvl>
    <w:lvl w:ilvl="3" w:tplc="2AA8E716">
      <w:start w:val="1"/>
      <w:numFmt w:val="decimal"/>
      <w:lvlText w:val="%4."/>
      <w:lvlJc w:val="left"/>
      <w:pPr>
        <w:ind w:left="2880" w:hanging="360"/>
      </w:pPr>
    </w:lvl>
    <w:lvl w:ilvl="4" w:tplc="F80EF7BC">
      <w:start w:val="1"/>
      <w:numFmt w:val="lowerLetter"/>
      <w:lvlText w:val="%5."/>
      <w:lvlJc w:val="left"/>
      <w:pPr>
        <w:ind w:left="3600" w:hanging="360"/>
      </w:pPr>
    </w:lvl>
    <w:lvl w:ilvl="5" w:tplc="B3901424">
      <w:start w:val="1"/>
      <w:numFmt w:val="lowerRoman"/>
      <w:lvlText w:val="%6."/>
      <w:lvlJc w:val="right"/>
      <w:pPr>
        <w:ind w:left="4320" w:hanging="180"/>
      </w:pPr>
    </w:lvl>
    <w:lvl w:ilvl="6" w:tplc="F2D2073E">
      <w:start w:val="1"/>
      <w:numFmt w:val="decimal"/>
      <w:lvlText w:val="%7."/>
      <w:lvlJc w:val="left"/>
      <w:pPr>
        <w:ind w:left="5040" w:hanging="360"/>
      </w:pPr>
    </w:lvl>
    <w:lvl w:ilvl="7" w:tplc="3908799C">
      <w:start w:val="1"/>
      <w:numFmt w:val="lowerLetter"/>
      <w:lvlText w:val="%8."/>
      <w:lvlJc w:val="left"/>
      <w:pPr>
        <w:ind w:left="5760" w:hanging="360"/>
      </w:pPr>
    </w:lvl>
    <w:lvl w:ilvl="8" w:tplc="F0D4BE5C">
      <w:start w:val="1"/>
      <w:numFmt w:val="lowerRoman"/>
      <w:lvlText w:val="%9."/>
      <w:lvlJc w:val="right"/>
      <w:pPr>
        <w:ind w:left="6480" w:hanging="180"/>
      </w:pPr>
    </w:lvl>
  </w:abstractNum>
  <w:abstractNum w:abstractNumId="14" w15:restartNumberingAfterBreak="0">
    <w:nsid w:val="339D4F08"/>
    <w:multiLevelType w:val="hybridMultilevel"/>
    <w:tmpl w:val="3ABA3DA0"/>
    <w:lvl w:ilvl="0" w:tplc="041B0017">
      <w:start w:val="1"/>
      <w:numFmt w:val="lowerLetter"/>
      <w:lvlText w:val="%1)"/>
      <w:lvlJc w:val="left"/>
      <w:pPr>
        <w:ind w:left="1724" w:hanging="360"/>
      </w:pPr>
    </w:lvl>
    <w:lvl w:ilvl="1" w:tplc="041B0017">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5" w15:restartNumberingAfterBreak="0">
    <w:nsid w:val="3458494F"/>
    <w:multiLevelType w:val="hybridMultilevel"/>
    <w:tmpl w:val="3ABA3DA0"/>
    <w:lvl w:ilvl="0" w:tplc="041B0017">
      <w:start w:val="1"/>
      <w:numFmt w:val="lowerLetter"/>
      <w:lvlText w:val="%1)"/>
      <w:lvlJc w:val="left"/>
      <w:pPr>
        <w:ind w:left="1724" w:hanging="360"/>
      </w:pPr>
    </w:lvl>
    <w:lvl w:ilvl="1" w:tplc="041B0017">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6" w15:restartNumberingAfterBreak="0">
    <w:nsid w:val="47E8653F"/>
    <w:multiLevelType w:val="hybridMultilevel"/>
    <w:tmpl w:val="9C4C98D8"/>
    <w:lvl w:ilvl="0" w:tplc="0A0E0CE8">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8ED6F6E"/>
    <w:multiLevelType w:val="hybridMultilevel"/>
    <w:tmpl w:val="3ABA3DA0"/>
    <w:lvl w:ilvl="0" w:tplc="041B0017">
      <w:start w:val="1"/>
      <w:numFmt w:val="lowerLetter"/>
      <w:lvlText w:val="%1)"/>
      <w:lvlJc w:val="left"/>
      <w:pPr>
        <w:ind w:left="1724" w:hanging="360"/>
      </w:pPr>
    </w:lvl>
    <w:lvl w:ilvl="1" w:tplc="041B0017">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8" w15:restartNumberingAfterBreak="0">
    <w:nsid w:val="4BFD69F3"/>
    <w:multiLevelType w:val="hybridMultilevel"/>
    <w:tmpl w:val="BFA0DF22"/>
    <w:lvl w:ilvl="0" w:tplc="041B000F">
      <w:start w:val="1"/>
      <w:numFmt w:val="decimal"/>
      <w:lvlText w:val="%1."/>
      <w:lvlJc w:val="left"/>
      <w:pPr>
        <w:ind w:left="1440" w:hanging="360"/>
      </w:pPr>
    </w:lvl>
    <w:lvl w:ilvl="1" w:tplc="CB10C2FC">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4F913E60"/>
    <w:multiLevelType w:val="hybridMultilevel"/>
    <w:tmpl w:val="69963326"/>
    <w:lvl w:ilvl="0" w:tplc="041B0017">
      <w:start w:val="1"/>
      <w:numFmt w:val="lowerLetter"/>
      <w:lvlText w:val="%1)"/>
      <w:lvlJc w:val="left"/>
      <w:pPr>
        <w:ind w:left="720" w:hanging="360"/>
      </w:pPr>
    </w:lvl>
    <w:lvl w:ilvl="1" w:tplc="4718EA8A">
      <w:start w:val="1"/>
      <w:numFmt w:val="lowerLetter"/>
      <w:lvlText w:val="%2."/>
      <w:lvlJc w:val="left"/>
      <w:pPr>
        <w:ind w:left="1440" w:hanging="360"/>
      </w:pPr>
    </w:lvl>
    <w:lvl w:ilvl="2" w:tplc="6D9EC60A">
      <w:start w:val="1"/>
      <w:numFmt w:val="lowerRoman"/>
      <w:lvlText w:val="%3."/>
      <w:lvlJc w:val="right"/>
      <w:pPr>
        <w:ind w:left="2160" w:hanging="180"/>
      </w:pPr>
    </w:lvl>
    <w:lvl w:ilvl="3" w:tplc="25129F68">
      <w:start w:val="1"/>
      <w:numFmt w:val="decimal"/>
      <w:lvlText w:val="%4."/>
      <w:lvlJc w:val="left"/>
      <w:pPr>
        <w:ind w:left="2880" w:hanging="360"/>
      </w:pPr>
    </w:lvl>
    <w:lvl w:ilvl="4" w:tplc="CD7A3610">
      <w:start w:val="1"/>
      <w:numFmt w:val="lowerLetter"/>
      <w:lvlText w:val="%5."/>
      <w:lvlJc w:val="left"/>
      <w:pPr>
        <w:ind w:left="3600" w:hanging="360"/>
      </w:pPr>
    </w:lvl>
    <w:lvl w:ilvl="5" w:tplc="7F484B4C">
      <w:start w:val="1"/>
      <w:numFmt w:val="lowerRoman"/>
      <w:lvlText w:val="%6."/>
      <w:lvlJc w:val="right"/>
      <w:pPr>
        <w:ind w:left="4320" w:hanging="180"/>
      </w:pPr>
    </w:lvl>
    <w:lvl w:ilvl="6" w:tplc="104EFA6A">
      <w:start w:val="1"/>
      <w:numFmt w:val="decimal"/>
      <w:lvlText w:val="%7."/>
      <w:lvlJc w:val="left"/>
      <w:pPr>
        <w:ind w:left="5040" w:hanging="360"/>
      </w:pPr>
    </w:lvl>
    <w:lvl w:ilvl="7" w:tplc="72DA7E22">
      <w:start w:val="1"/>
      <w:numFmt w:val="lowerLetter"/>
      <w:lvlText w:val="%8."/>
      <w:lvlJc w:val="left"/>
      <w:pPr>
        <w:ind w:left="5760" w:hanging="360"/>
      </w:pPr>
    </w:lvl>
    <w:lvl w:ilvl="8" w:tplc="84A633A2">
      <w:start w:val="1"/>
      <w:numFmt w:val="lowerRoman"/>
      <w:lvlText w:val="%9."/>
      <w:lvlJc w:val="right"/>
      <w:pPr>
        <w:ind w:left="6480" w:hanging="180"/>
      </w:pPr>
    </w:lvl>
  </w:abstractNum>
  <w:abstractNum w:abstractNumId="20" w15:restartNumberingAfterBreak="0">
    <w:nsid w:val="53167A77"/>
    <w:multiLevelType w:val="hybridMultilevel"/>
    <w:tmpl w:val="35D470DE"/>
    <w:lvl w:ilvl="0" w:tplc="041B0011">
      <w:start w:val="1"/>
      <w:numFmt w:val="decimal"/>
      <w:lvlText w:val="%1)"/>
      <w:lvlJc w:val="left"/>
      <w:pPr>
        <w:ind w:left="720" w:hanging="360"/>
      </w:pPr>
    </w:lvl>
    <w:lvl w:ilvl="1" w:tplc="82D82588">
      <w:start w:val="1"/>
      <w:numFmt w:val="lowerLetter"/>
      <w:lvlText w:val="%2."/>
      <w:lvlJc w:val="left"/>
      <w:pPr>
        <w:ind w:left="1440" w:hanging="360"/>
      </w:pPr>
    </w:lvl>
    <w:lvl w:ilvl="2" w:tplc="472A6B00">
      <w:start w:val="1"/>
      <w:numFmt w:val="lowerRoman"/>
      <w:lvlText w:val="%3."/>
      <w:lvlJc w:val="right"/>
      <w:pPr>
        <w:ind w:left="2160" w:hanging="180"/>
      </w:pPr>
    </w:lvl>
    <w:lvl w:ilvl="3" w:tplc="7A1039B6">
      <w:start w:val="1"/>
      <w:numFmt w:val="decimal"/>
      <w:lvlText w:val="%4."/>
      <w:lvlJc w:val="left"/>
      <w:pPr>
        <w:ind w:left="2880" w:hanging="360"/>
      </w:pPr>
    </w:lvl>
    <w:lvl w:ilvl="4" w:tplc="57362DE2">
      <w:start w:val="1"/>
      <w:numFmt w:val="lowerLetter"/>
      <w:lvlText w:val="%5."/>
      <w:lvlJc w:val="left"/>
      <w:pPr>
        <w:ind w:left="3600" w:hanging="360"/>
      </w:pPr>
    </w:lvl>
    <w:lvl w:ilvl="5" w:tplc="B386B514">
      <w:start w:val="1"/>
      <w:numFmt w:val="lowerRoman"/>
      <w:lvlText w:val="%6."/>
      <w:lvlJc w:val="right"/>
      <w:pPr>
        <w:ind w:left="4320" w:hanging="180"/>
      </w:pPr>
    </w:lvl>
    <w:lvl w:ilvl="6" w:tplc="354ADE4A">
      <w:start w:val="1"/>
      <w:numFmt w:val="decimal"/>
      <w:lvlText w:val="%7."/>
      <w:lvlJc w:val="left"/>
      <w:pPr>
        <w:ind w:left="5040" w:hanging="360"/>
      </w:pPr>
    </w:lvl>
    <w:lvl w:ilvl="7" w:tplc="6736DE7C">
      <w:start w:val="1"/>
      <w:numFmt w:val="lowerLetter"/>
      <w:lvlText w:val="%8."/>
      <w:lvlJc w:val="left"/>
      <w:pPr>
        <w:ind w:left="5760" w:hanging="360"/>
      </w:pPr>
    </w:lvl>
    <w:lvl w:ilvl="8" w:tplc="F7E4983C">
      <w:start w:val="1"/>
      <w:numFmt w:val="lowerRoman"/>
      <w:lvlText w:val="%9."/>
      <w:lvlJc w:val="right"/>
      <w:pPr>
        <w:ind w:left="6480" w:hanging="180"/>
      </w:pPr>
    </w:lvl>
  </w:abstractNum>
  <w:abstractNum w:abstractNumId="21" w15:restartNumberingAfterBreak="0">
    <w:nsid w:val="54F629AE"/>
    <w:multiLevelType w:val="hybridMultilevel"/>
    <w:tmpl w:val="1FEE5652"/>
    <w:lvl w:ilvl="0" w:tplc="09986F0E">
      <w:start w:val="1"/>
      <w:numFmt w:val="decimal"/>
      <w:lvlText w:val="%1."/>
      <w:lvlJc w:val="left"/>
      <w:pPr>
        <w:ind w:left="720" w:hanging="360"/>
      </w:pPr>
      <w:rPr>
        <w:b/>
        <w:bCs/>
      </w:rPr>
    </w:lvl>
    <w:lvl w:ilvl="1" w:tplc="2C2AD23C">
      <w:start w:val="1"/>
      <w:numFmt w:val="lowerLetter"/>
      <w:lvlText w:val="%2)"/>
      <w:lvlJc w:val="left"/>
      <w:pPr>
        <w:ind w:left="1440" w:hanging="360"/>
      </w:pPr>
      <w:rPr>
        <w:rFonts w:hint="default"/>
      </w:rPr>
    </w:lvl>
    <w:lvl w:ilvl="2" w:tplc="66DA2484">
      <w:start w:val="1"/>
      <w:numFmt w:val="decimal"/>
      <w:lvlText w:val="(%3)"/>
      <w:lvlJc w:val="left"/>
      <w:pPr>
        <w:ind w:left="2487"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192BFF"/>
    <w:multiLevelType w:val="hybridMultilevel"/>
    <w:tmpl w:val="D706783C"/>
    <w:lvl w:ilvl="0" w:tplc="311EA188">
      <w:start w:val="1"/>
      <w:numFmt w:val="decimal"/>
      <w:lvlText w:val="%1."/>
      <w:lvlJc w:val="left"/>
      <w:pPr>
        <w:ind w:left="720" w:hanging="360"/>
      </w:pPr>
    </w:lvl>
    <w:lvl w:ilvl="1" w:tplc="808872DA">
      <w:start w:val="1"/>
      <w:numFmt w:val="lowerLetter"/>
      <w:lvlText w:val="%2."/>
      <w:lvlJc w:val="left"/>
      <w:pPr>
        <w:ind w:left="1440" w:hanging="360"/>
      </w:pPr>
    </w:lvl>
    <w:lvl w:ilvl="2" w:tplc="6F68858C">
      <w:start w:val="1"/>
      <w:numFmt w:val="decimal"/>
      <w:lvlText w:val="%3."/>
      <w:lvlJc w:val="left"/>
      <w:pPr>
        <w:ind w:left="2160" w:hanging="180"/>
      </w:pPr>
    </w:lvl>
    <w:lvl w:ilvl="3" w:tplc="BBB8354E">
      <w:start w:val="1"/>
      <w:numFmt w:val="decimal"/>
      <w:lvlText w:val="%4."/>
      <w:lvlJc w:val="left"/>
      <w:pPr>
        <w:ind w:left="2880" w:hanging="360"/>
      </w:pPr>
    </w:lvl>
    <w:lvl w:ilvl="4" w:tplc="3B56E5E2">
      <w:start w:val="1"/>
      <w:numFmt w:val="lowerLetter"/>
      <w:lvlText w:val="%5."/>
      <w:lvlJc w:val="left"/>
      <w:pPr>
        <w:ind w:left="3600" w:hanging="360"/>
      </w:pPr>
    </w:lvl>
    <w:lvl w:ilvl="5" w:tplc="8A22B14C">
      <w:start w:val="1"/>
      <w:numFmt w:val="lowerRoman"/>
      <w:lvlText w:val="%6."/>
      <w:lvlJc w:val="right"/>
      <w:pPr>
        <w:ind w:left="4320" w:hanging="180"/>
      </w:pPr>
    </w:lvl>
    <w:lvl w:ilvl="6" w:tplc="2F6A75BA">
      <w:start w:val="1"/>
      <w:numFmt w:val="decimal"/>
      <w:lvlText w:val="%7."/>
      <w:lvlJc w:val="left"/>
      <w:pPr>
        <w:ind w:left="5040" w:hanging="360"/>
      </w:pPr>
    </w:lvl>
    <w:lvl w:ilvl="7" w:tplc="F35820F4">
      <w:start w:val="1"/>
      <w:numFmt w:val="lowerLetter"/>
      <w:lvlText w:val="%8."/>
      <w:lvlJc w:val="left"/>
      <w:pPr>
        <w:ind w:left="5760" w:hanging="360"/>
      </w:pPr>
    </w:lvl>
    <w:lvl w:ilvl="8" w:tplc="837A3DF0">
      <w:start w:val="1"/>
      <w:numFmt w:val="lowerRoman"/>
      <w:lvlText w:val="%9."/>
      <w:lvlJc w:val="right"/>
      <w:pPr>
        <w:ind w:left="6480" w:hanging="180"/>
      </w:pPr>
    </w:lvl>
  </w:abstractNum>
  <w:abstractNum w:abstractNumId="23" w15:restartNumberingAfterBreak="0">
    <w:nsid w:val="67266211"/>
    <w:multiLevelType w:val="hybridMultilevel"/>
    <w:tmpl w:val="E64A3FDA"/>
    <w:lvl w:ilvl="0" w:tplc="041B000F">
      <w:start w:val="1"/>
      <w:numFmt w:val="decimal"/>
      <w:lvlText w:val="%1."/>
      <w:lvlJc w:val="left"/>
      <w:pPr>
        <w:ind w:left="1494" w:hanging="360"/>
      </w:pPr>
    </w:lvl>
    <w:lvl w:ilvl="1" w:tplc="041B000F">
      <w:start w:val="1"/>
      <w:numFmt w:val="decimal"/>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4" w15:restartNumberingAfterBreak="0">
    <w:nsid w:val="6F617560"/>
    <w:multiLevelType w:val="hybridMultilevel"/>
    <w:tmpl w:val="6DCEF81C"/>
    <w:lvl w:ilvl="0" w:tplc="E004B49C">
      <w:start w:val="1"/>
      <w:numFmt w:val="decimal"/>
      <w:lvlText w:val="%1."/>
      <w:lvlJc w:val="left"/>
      <w:pPr>
        <w:ind w:left="720" w:hanging="360"/>
      </w:pPr>
    </w:lvl>
    <w:lvl w:ilvl="1" w:tplc="717AD968">
      <w:start w:val="1"/>
      <w:numFmt w:val="lowerLetter"/>
      <w:lvlText w:val="%2."/>
      <w:lvlJc w:val="left"/>
      <w:pPr>
        <w:ind w:left="1440" w:hanging="360"/>
      </w:pPr>
    </w:lvl>
    <w:lvl w:ilvl="2" w:tplc="F42A96D4">
      <w:start w:val="1"/>
      <w:numFmt w:val="decimal"/>
      <w:lvlText w:val="%3."/>
      <w:lvlJc w:val="left"/>
      <w:pPr>
        <w:ind w:left="2160" w:hanging="180"/>
      </w:pPr>
    </w:lvl>
    <w:lvl w:ilvl="3" w:tplc="AEDA7AE6">
      <w:start w:val="1"/>
      <w:numFmt w:val="decimal"/>
      <w:lvlText w:val="%4."/>
      <w:lvlJc w:val="left"/>
      <w:pPr>
        <w:ind w:left="2880" w:hanging="360"/>
      </w:pPr>
    </w:lvl>
    <w:lvl w:ilvl="4" w:tplc="37622EF2">
      <w:start w:val="1"/>
      <w:numFmt w:val="lowerLetter"/>
      <w:lvlText w:val="%5."/>
      <w:lvlJc w:val="left"/>
      <w:pPr>
        <w:ind w:left="3600" w:hanging="360"/>
      </w:pPr>
    </w:lvl>
    <w:lvl w:ilvl="5" w:tplc="6F8CA7AC">
      <w:start w:val="1"/>
      <w:numFmt w:val="lowerRoman"/>
      <w:lvlText w:val="%6."/>
      <w:lvlJc w:val="right"/>
      <w:pPr>
        <w:ind w:left="4320" w:hanging="180"/>
      </w:pPr>
    </w:lvl>
    <w:lvl w:ilvl="6" w:tplc="08AC205E">
      <w:start w:val="1"/>
      <w:numFmt w:val="decimal"/>
      <w:lvlText w:val="%7."/>
      <w:lvlJc w:val="left"/>
      <w:pPr>
        <w:ind w:left="5040" w:hanging="360"/>
      </w:pPr>
    </w:lvl>
    <w:lvl w:ilvl="7" w:tplc="0520EE80">
      <w:start w:val="1"/>
      <w:numFmt w:val="lowerLetter"/>
      <w:lvlText w:val="%8."/>
      <w:lvlJc w:val="left"/>
      <w:pPr>
        <w:ind w:left="5760" w:hanging="360"/>
      </w:pPr>
    </w:lvl>
    <w:lvl w:ilvl="8" w:tplc="3446E8A2">
      <w:start w:val="1"/>
      <w:numFmt w:val="lowerRoman"/>
      <w:lvlText w:val="%9."/>
      <w:lvlJc w:val="right"/>
      <w:pPr>
        <w:ind w:left="6480" w:hanging="180"/>
      </w:pPr>
    </w:lvl>
  </w:abstractNum>
  <w:abstractNum w:abstractNumId="25" w15:restartNumberingAfterBreak="0">
    <w:nsid w:val="7453774E"/>
    <w:multiLevelType w:val="hybridMultilevel"/>
    <w:tmpl w:val="7F0A11FE"/>
    <w:lvl w:ilvl="0" w:tplc="041B0017">
      <w:start w:val="1"/>
      <w:numFmt w:val="lowerLetter"/>
      <w:lvlText w:val="%1)"/>
      <w:lvlJc w:val="left"/>
      <w:pPr>
        <w:ind w:left="720" w:hanging="360"/>
      </w:pPr>
    </w:lvl>
    <w:lvl w:ilvl="1" w:tplc="16EEE72A">
      <w:start w:val="1"/>
      <w:numFmt w:val="lowerLetter"/>
      <w:lvlText w:val="%2."/>
      <w:lvlJc w:val="left"/>
      <w:pPr>
        <w:ind w:left="1440" w:hanging="360"/>
      </w:pPr>
    </w:lvl>
    <w:lvl w:ilvl="2" w:tplc="B4D0153A">
      <w:start w:val="1"/>
      <w:numFmt w:val="lowerRoman"/>
      <w:lvlText w:val="%3."/>
      <w:lvlJc w:val="right"/>
      <w:pPr>
        <w:ind w:left="2160" w:hanging="180"/>
      </w:pPr>
    </w:lvl>
    <w:lvl w:ilvl="3" w:tplc="AA227524">
      <w:start w:val="1"/>
      <w:numFmt w:val="decimal"/>
      <w:lvlText w:val="%4."/>
      <w:lvlJc w:val="left"/>
      <w:pPr>
        <w:ind w:left="2880" w:hanging="360"/>
      </w:pPr>
    </w:lvl>
    <w:lvl w:ilvl="4" w:tplc="6E5AECD0">
      <w:start w:val="1"/>
      <w:numFmt w:val="lowerLetter"/>
      <w:lvlText w:val="%5."/>
      <w:lvlJc w:val="left"/>
      <w:pPr>
        <w:ind w:left="3600" w:hanging="360"/>
      </w:pPr>
    </w:lvl>
    <w:lvl w:ilvl="5" w:tplc="8C0E80AA">
      <w:start w:val="1"/>
      <w:numFmt w:val="lowerRoman"/>
      <w:lvlText w:val="%6."/>
      <w:lvlJc w:val="right"/>
      <w:pPr>
        <w:ind w:left="4320" w:hanging="180"/>
      </w:pPr>
    </w:lvl>
    <w:lvl w:ilvl="6" w:tplc="A3101876">
      <w:start w:val="1"/>
      <w:numFmt w:val="decimal"/>
      <w:lvlText w:val="%7."/>
      <w:lvlJc w:val="left"/>
      <w:pPr>
        <w:ind w:left="5040" w:hanging="360"/>
      </w:pPr>
    </w:lvl>
    <w:lvl w:ilvl="7" w:tplc="A8321FFE">
      <w:start w:val="1"/>
      <w:numFmt w:val="lowerLetter"/>
      <w:lvlText w:val="%8."/>
      <w:lvlJc w:val="left"/>
      <w:pPr>
        <w:ind w:left="5760" w:hanging="360"/>
      </w:pPr>
    </w:lvl>
    <w:lvl w:ilvl="8" w:tplc="AEE62BA6">
      <w:start w:val="1"/>
      <w:numFmt w:val="lowerRoman"/>
      <w:lvlText w:val="%9."/>
      <w:lvlJc w:val="right"/>
      <w:pPr>
        <w:ind w:left="6480" w:hanging="180"/>
      </w:pPr>
    </w:lvl>
  </w:abstractNum>
  <w:abstractNum w:abstractNumId="26" w15:restartNumberingAfterBreak="0">
    <w:nsid w:val="75E24200"/>
    <w:multiLevelType w:val="hybridMultilevel"/>
    <w:tmpl w:val="B9C8C892"/>
    <w:lvl w:ilvl="0" w:tplc="041B0017">
      <w:start w:val="2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7AB6C4B"/>
    <w:multiLevelType w:val="hybridMultilevel"/>
    <w:tmpl w:val="4EF6AED8"/>
    <w:lvl w:ilvl="0" w:tplc="780037FA">
      <w:start w:val="1"/>
      <w:numFmt w:val="decimal"/>
      <w:lvlText w:val="%1."/>
      <w:lvlJc w:val="left"/>
      <w:pPr>
        <w:ind w:left="720" w:hanging="360"/>
      </w:pPr>
      <w:rPr>
        <w:b/>
      </w:rPr>
    </w:lvl>
    <w:lvl w:ilvl="1" w:tplc="B7467F48">
      <w:start w:val="1"/>
      <w:numFmt w:val="lowerLetter"/>
      <w:lvlText w:val="%2."/>
      <w:lvlJc w:val="left"/>
      <w:pPr>
        <w:ind w:left="1440" w:hanging="360"/>
      </w:pPr>
    </w:lvl>
    <w:lvl w:ilvl="2" w:tplc="662AB36C">
      <w:start w:val="1"/>
      <w:numFmt w:val="lowerRoman"/>
      <w:lvlText w:val="%3."/>
      <w:lvlJc w:val="right"/>
      <w:pPr>
        <w:ind w:left="2160" w:hanging="180"/>
      </w:pPr>
    </w:lvl>
    <w:lvl w:ilvl="3" w:tplc="CC6E2E7A">
      <w:start w:val="1"/>
      <w:numFmt w:val="decimal"/>
      <w:lvlText w:val="%4."/>
      <w:lvlJc w:val="left"/>
      <w:pPr>
        <w:ind w:left="2880" w:hanging="360"/>
      </w:pPr>
    </w:lvl>
    <w:lvl w:ilvl="4" w:tplc="4D788DBE">
      <w:start w:val="1"/>
      <w:numFmt w:val="lowerLetter"/>
      <w:lvlText w:val="%5."/>
      <w:lvlJc w:val="left"/>
      <w:pPr>
        <w:ind w:left="3600" w:hanging="360"/>
      </w:pPr>
    </w:lvl>
    <w:lvl w:ilvl="5" w:tplc="459E3506">
      <w:start w:val="1"/>
      <w:numFmt w:val="lowerRoman"/>
      <w:lvlText w:val="%6."/>
      <w:lvlJc w:val="right"/>
      <w:pPr>
        <w:ind w:left="4320" w:hanging="180"/>
      </w:pPr>
    </w:lvl>
    <w:lvl w:ilvl="6" w:tplc="74520B66">
      <w:start w:val="1"/>
      <w:numFmt w:val="decimal"/>
      <w:lvlText w:val="%7."/>
      <w:lvlJc w:val="left"/>
      <w:pPr>
        <w:ind w:left="5040" w:hanging="360"/>
      </w:pPr>
    </w:lvl>
    <w:lvl w:ilvl="7" w:tplc="8D706286">
      <w:start w:val="1"/>
      <w:numFmt w:val="lowerLetter"/>
      <w:lvlText w:val="%8."/>
      <w:lvlJc w:val="left"/>
      <w:pPr>
        <w:ind w:left="5760" w:hanging="360"/>
      </w:pPr>
    </w:lvl>
    <w:lvl w:ilvl="8" w:tplc="431C0F8E">
      <w:start w:val="1"/>
      <w:numFmt w:val="lowerRoman"/>
      <w:lvlText w:val="%9."/>
      <w:lvlJc w:val="right"/>
      <w:pPr>
        <w:ind w:left="6480" w:hanging="180"/>
      </w:pPr>
    </w:lvl>
  </w:abstractNum>
  <w:abstractNum w:abstractNumId="28" w15:restartNumberingAfterBreak="0">
    <w:nsid w:val="791A223F"/>
    <w:multiLevelType w:val="hybridMultilevel"/>
    <w:tmpl w:val="0B90E0AE"/>
    <w:lvl w:ilvl="0" w:tplc="041B0017">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29" w15:restartNumberingAfterBreak="0">
    <w:nsid w:val="79933DC8"/>
    <w:multiLevelType w:val="hybridMultilevel"/>
    <w:tmpl w:val="9E70BFFE"/>
    <w:lvl w:ilvl="0" w:tplc="041B0017">
      <w:start w:val="1"/>
      <w:numFmt w:val="lowerLetter"/>
      <w:lvlText w:val="%1)"/>
      <w:lvlJc w:val="left"/>
      <w:pPr>
        <w:ind w:left="720" w:hanging="360"/>
      </w:pPr>
    </w:lvl>
    <w:lvl w:ilvl="1" w:tplc="6E564AFE">
      <w:start w:val="1"/>
      <w:numFmt w:val="lowerLetter"/>
      <w:lvlText w:val="%2."/>
      <w:lvlJc w:val="left"/>
      <w:pPr>
        <w:ind w:left="1440" w:hanging="360"/>
      </w:pPr>
    </w:lvl>
    <w:lvl w:ilvl="2" w:tplc="744038D4">
      <w:start w:val="1"/>
      <w:numFmt w:val="lowerRoman"/>
      <w:lvlText w:val="%3."/>
      <w:lvlJc w:val="right"/>
      <w:pPr>
        <w:ind w:left="2160" w:hanging="180"/>
      </w:pPr>
    </w:lvl>
    <w:lvl w:ilvl="3" w:tplc="8DAEC872">
      <w:start w:val="1"/>
      <w:numFmt w:val="decimal"/>
      <w:lvlText w:val="%4."/>
      <w:lvlJc w:val="left"/>
      <w:pPr>
        <w:ind w:left="2880" w:hanging="360"/>
      </w:pPr>
    </w:lvl>
    <w:lvl w:ilvl="4" w:tplc="5B065382">
      <w:start w:val="1"/>
      <w:numFmt w:val="lowerLetter"/>
      <w:lvlText w:val="%5."/>
      <w:lvlJc w:val="left"/>
      <w:pPr>
        <w:ind w:left="3600" w:hanging="360"/>
      </w:pPr>
    </w:lvl>
    <w:lvl w:ilvl="5" w:tplc="2E52719C">
      <w:start w:val="1"/>
      <w:numFmt w:val="lowerRoman"/>
      <w:lvlText w:val="%6."/>
      <w:lvlJc w:val="right"/>
      <w:pPr>
        <w:ind w:left="4320" w:hanging="180"/>
      </w:pPr>
    </w:lvl>
    <w:lvl w:ilvl="6" w:tplc="F93AB6DE">
      <w:start w:val="1"/>
      <w:numFmt w:val="decimal"/>
      <w:lvlText w:val="%7."/>
      <w:lvlJc w:val="left"/>
      <w:pPr>
        <w:ind w:left="5040" w:hanging="360"/>
      </w:pPr>
    </w:lvl>
    <w:lvl w:ilvl="7" w:tplc="F978FBAC">
      <w:start w:val="1"/>
      <w:numFmt w:val="lowerLetter"/>
      <w:lvlText w:val="%8."/>
      <w:lvlJc w:val="left"/>
      <w:pPr>
        <w:ind w:left="5760" w:hanging="360"/>
      </w:pPr>
    </w:lvl>
    <w:lvl w:ilvl="8" w:tplc="8236CBD8">
      <w:start w:val="1"/>
      <w:numFmt w:val="lowerRoman"/>
      <w:lvlText w:val="%9."/>
      <w:lvlJc w:val="right"/>
      <w:pPr>
        <w:ind w:left="6480" w:hanging="180"/>
      </w:pPr>
    </w:lvl>
  </w:abstractNum>
  <w:num w:numId="1">
    <w:abstractNumId w:val="20"/>
  </w:num>
  <w:num w:numId="2">
    <w:abstractNumId w:val="5"/>
  </w:num>
  <w:num w:numId="3">
    <w:abstractNumId w:val="4"/>
  </w:num>
  <w:num w:numId="4">
    <w:abstractNumId w:val="13"/>
  </w:num>
  <w:num w:numId="5">
    <w:abstractNumId w:val="3"/>
  </w:num>
  <w:num w:numId="6">
    <w:abstractNumId w:val="24"/>
  </w:num>
  <w:num w:numId="7">
    <w:abstractNumId w:val="12"/>
  </w:num>
  <w:num w:numId="8">
    <w:abstractNumId w:val="22"/>
  </w:num>
  <w:num w:numId="9">
    <w:abstractNumId w:val="6"/>
  </w:num>
  <w:num w:numId="10">
    <w:abstractNumId w:val="27"/>
  </w:num>
  <w:num w:numId="11">
    <w:abstractNumId w:val="9"/>
  </w:num>
  <w:num w:numId="12">
    <w:abstractNumId w:val="21"/>
  </w:num>
  <w:num w:numId="13">
    <w:abstractNumId w:val="0"/>
  </w:num>
  <w:num w:numId="14">
    <w:abstractNumId w:val="23"/>
  </w:num>
  <w:num w:numId="15">
    <w:abstractNumId w:val="2"/>
  </w:num>
  <w:num w:numId="16">
    <w:abstractNumId w:val="1"/>
  </w:num>
  <w:num w:numId="17">
    <w:abstractNumId w:val="18"/>
  </w:num>
  <w:num w:numId="18">
    <w:abstractNumId w:val="8"/>
  </w:num>
  <w:num w:numId="19">
    <w:abstractNumId w:val="28"/>
  </w:num>
  <w:num w:numId="20">
    <w:abstractNumId w:val="7"/>
  </w:num>
  <w:num w:numId="21">
    <w:abstractNumId w:val="17"/>
  </w:num>
  <w:num w:numId="22">
    <w:abstractNumId w:val="15"/>
  </w:num>
  <w:num w:numId="23">
    <w:abstractNumId w:val="14"/>
  </w:num>
  <w:num w:numId="24">
    <w:abstractNumId w:val="11"/>
  </w:num>
  <w:num w:numId="25">
    <w:abstractNumId w:val="26"/>
  </w:num>
  <w:num w:numId="26">
    <w:abstractNumId w:val="19"/>
  </w:num>
  <w:num w:numId="27">
    <w:abstractNumId w:val="29"/>
  </w:num>
  <w:num w:numId="28">
    <w:abstractNumId w:val="10"/>
  </w:num>
  <w:num w:numId="29">
    <w:abstractNumId w:val="25"/>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1CF"/>
    <w:rsid w:val="00004F83"/>
    <w:rsid w:val="000072A5"/>
    <w:rsid w:val="00026D21"/>
    <w:rsid w:val="00050982"/>
    <w:rsid w:val="00053A06"/>
    <w:rsid w:val="000652E0"/>
    <w:rsid w:val="0007788A"/>
    <w:rsid w:val="00094ACB"/>
    <w:rsid w:val="000A3117"/>
    <w:rsid w:val="000C0572"/>
    <w:rsid w:val="000C521D"/>
    <w:rsid w:val="000C779E"/>
    <w:rsid w:val="000C7964"/>
    <w:rsid w:val="000E5762"/>
    <w:rsid w:val="00103239"/>
    <w:rsid w:val="001118CD"/>
    <w:rsid w:val="00111BA6"/>
    <w:rsid w:val="00113F14"/>
    <w:rsid w:val="001265F3"/>
    <w:rsid w:val="001400A5"/>
    <w:rsid w:val="00145A2D"/>
    <w:rsid w:val="00155002"/>
    <w:rsid w:val="0015561E"/>
    <w:rsid w:val="0015CFEA"/>
    <w:rsid w:val="00171EB5"/>
    <w:rsid w:val="0018694A"/>
    <w:rsid w:val="001A7591"/>
    <w:rsid w:val="001B0193"/>
    <w:rsid w:val="001B3692"/>
    <w:rsid w:val="001B3C7F"/>
    <w:rsid w:val="001E1FA7"/>
    <w:rsid w:val="001E3D6D"/>
    <w:rsid w:val="001F124B"/>
    <w:rsid w:val="0023593E"/>
    <w:rsid w:val="0024098E"/>
    <w:rsid w:val="0024251C"/>
    <w:rsid w:val="002661E3"/>
    <w:rsid w:val="0029731A"/>
    <w:rsid w:val="002B2D46"/>
    <w:rsid w:val="002B7898"/>
    <w:rsid w:val="002D34B9"/>
    <w:rsid w:val="0031211D"/>
    <w:rsid w:val="0031365A"/>
    <w:rsid w:val="003177A2"/>
    <w:rsid w:val="00330089"/>
    <w:rsid w:val="0036C2FD"/>
    <w:rsid w:val="0037620B"/>
    <w:rsid w:val="00393FE0"/>
    <w:rsid w:val="003A2B0A"/>
    <w:rsid w:val="003C0DE5"/>
    <w:rsid w:val="003F71CF"/>
    <w:rsid w:val="0041214B"/>
    <w:rsid w:val="00434209"/>
    <w:rsid w:val="004342ED"/>
    <w:rsid w:val="00451D22"/>
    <w:rsid w:val="00461DF7"/>
    <w:rsid w:val="004814B9"/>
    <w:rsid w:val="00496E62"/>
    <w:rsid w:val="004C00F6"/>
    <w:rsid w:val="004C0DD1"/>
    <w:rsid w:val="004C22A0"/>
    <w:rsid w:val="004C2D2E"/>
    <w:rsid w:val="004E5DE1"/>
    <w:rsid w:val="00500B07"/>
    <w:rsid w:val="00500ED8"/>
    <w:rsid w:val="005102B1"/>
    <w:rsid w:val="00510C2A"/>
    <w:rsid w:val="00511374"/>
    <w:rsid w:val="0052184C"/>
    <w:rsid w:val="00542A43"/>
    <w:rsid w:val="00555CB2"/>
    <w:rsid w:val="005751FE"/>
    <w:rsid w:val="0058095B"/>
    <w:rsid w:val="00672016"/>
    <w:rsid w:val="006949E6"/>
    <w:rsid w:val="006967D9"/>
    <w:rsid w:val="006B242C"/>
    <w:rsid w:val="006B4AAA"/>
    <w:rsid w:val="006C2FA1"/>
    <w:rsid w:val="006E0EA4"/>
    <w:rsid w:val="00703918"/>
    <w:rsid w:val="00724121"/>
    <w:rsid w:val="00750470"/>
    <w:rsid w:val="00762FED"/>
    <w:rsid w:val="00780EAB"/>
    <w:rsid w:val="007852CF"/>
    <w:rsid w:val="00793DBB"/>
    <w:rsid w:val="007A1005"/>
    <w:rsid w:val="007C0DCD"/>
    <w:rsid w:val="007D5ED2"/>
    <w:rsid w:val="007D71A0"/>
    <w:rsid w:val="007E6D24"/>
    <w:rsid w:val="007F369A"/>
    <w:rsid w:val="00816371"/>
    <w:rsid w:val="0082237E"/>
    <w:rsid w:val="00822BB7"/>
    <w:rsid w:val="008811DD"/>
    <w:rsid w:val="00881E0C"/>
    <w:rsid w:val="008C40E5"/>
    <w:rsid w:val="008E17B4"/>
    <w:rsid w:val="008F2EC7"/>
    <w:rsid w:val="008F37A0"/>
    <w:rsid w:val="008F383D"/>
    <w:rsid w:val="008F5036"/>
    <w:rsid w:val="008F6341"/>
    <w:rsid w:val="008F6364"/>
    <w:rsid w:val="00914D33"/>
    <w:rsid w:val="00915254"/>
    <w:rsid w:val="009240CF"/>
    <w:rsid w:val="00982943"/>
    <w:rsid w:val="009865C4"/>
    <w:rsid w:val="00990FAE"/>
    <w:rsid w:val="00997D6F"/>
    <w:rsid w:val="009B2BA4"/>
    <w:rsid w:val="00A40BF7"/>
    <w:rsid w:val="00A531BB"/>
    <w:rsid w:val="00A55798"/>
    <w:rsid w:val="00A63892"/>
    <w:rsid w:val="00A92CD6"/>
    <w:rsid w:val="00AA36FB"/>
    <w:rsid w:val="00AB1378"/>
    <w:rsid w:val="00AE5DD7"/>
    <w:rsid w:val="00AE67C9"/>
    <w:rsid w:val="00AE7A98"/>
    <w:rsid w:val="00B10FA1"/>
    <w:rsid w:val="00B42EE4"/>
    <w:rsid w:val="00B47C52"/>
    <w:rsid w:val="00B8063E"/>
    <w:rsid w:val="00B9640F"/>
    <w:rsid w:val="00BA06DA"/>
    <w:rsid w:val="00BA1560"/>
    <w:rsid w:val="00BA1900"/>
    <w:rsid w:val="00BC613F"/>
    <w:rsid w:val="00BE5038"/>
    <w:rsid w:val="00C15B54"/>
    <w:rsid w:val="00C3524B"/>
    <w:rsid w:val="00C4785C"/>
    <w:rsid w:val="00C53C2F"/>
    <w:rsid w:val="00C847D6"/>
    <w:rsid w:val="00CA0B70"/>
    <w:rsid w:val="00CA5EFC"/>
    <w:rsid w:val="00CA6219"/>
    <w:rsid w:val="00CC190B"/>
    <w:rsid w:val="00CC5F30"/>
    <w:rsid w:val="00D04730"/>
    <w:rsid w:val="00D05DDA"/>
    <w:rsid w:val="00D1466F"/>
    <w:rsid w:val="00D37E55"/>
    <w:rsid w:val="00D4357E"/>
    <w:rsid w:val="00DB3519"/>
    <w:rsid w:val="00DB4011"/>
    <w:rsid w:val="00DC1C73"/>
    <w:rsid w:val="00DC4FA0"/>
    <w:rsid w:val="00DD36D9"/>
    <w:rsid w:val="00E1659E"/>
    <w:rsid w:val="00E17C87"/>
    <w:rsid w:val="00E21A81"/>
    <w:rsid w:val="00E2440B"/>
    <w:rsid w:val="00E439A1"/>
    <w:rsid w:val="00E44988"/>
    <w:rsid w:val="00E47D24"/>
    <w:rsid w:val="00E8615E"/>
    <w:rsid w:val="00EB06CC"/>
    <w:rsid w:val="00ED7A91"/>
    <w:rsid w:val="00EE9712"/>
    <w:rsid w:val="00EF4C7A"/>
    <w:rsid w:val="00EF5EDB"/>
    <w:rsid w:val="00F01FE1"/>
    <w:rsid w:val="00F265AC"/>
    <w:rsid w:val="00F304FF"/>
    <w:rsid w:val="00F738C4"/>
    <w:rsid w:val="00F83AE0"/>
    <w:rsid w:val="00F93F0B"/>
    <w:rsid w:val="00F97D69"/>
    <w:rsid w:val="00FA150E"/>
    <w:rsid w:val="00FA5A32"/>
    <w:rsid w:val="00FCDECD"/>
    <w:rsid w:val="00FE7FF0"/>
    <w:rsid w:val="010A639D"/>
    <w:rsid w:val="011894E5"/>
    <w:rsid w:val="012AB0A0"/>
    <w:rsid w:val="014B7061"/>
    <w:rsid w:val="019CA53F"/>
    <w:rsid w:val="01A3E7A8"/>
    <w:rsid w:val="01A891B0"/>
    <w:rsid w:val="01F1D118"/>
    <w:rsid w:val="01F8B662"/>
    <w:rsid w:val="02160F06"/>
    <w:rsid w:val="0242A33A"/>
    <w:rsid w:val="0271A008"/>
    <w:rsid w:val="0282D349"/>
    <w:rsid w:val="02A0E648"/>
    <w:rsid w:val="02B8A404"/>
    <w:rsid w:val="02BA71A3"/>
    <w:rsid w:val="02CCC175"/>
    <w:rsid w:val="0305AFD5"/>
    <w:rsid w:val="032E5EB4"/>
    <w:rsid w:val="033E5872"/>
    <w:rsid w:val="0375C5F7"/>
    <w:rsid w:val="037B5609"/>
    <w:rsid w:val="038EFECC"/>
    <w:rsid w:val="04250F82"/>
    <w:rsid w:val="0425F25D"/>
    <w:rsid w:val="04306CE4"/>
    <w:rsid w:val="0431F659"/>
    <w:rsid w:val="0468CF2F"/>
    <w:rsid w:val="047048DA"/>
    <w:rsid w:val="0474CD20"/>
    <w:rsid w:val="047A20B0"/>
    <w:rsid w:val="047B3821"/>
    <w:rsid w:val="04904248"/>
    <w:rsid w:val="0492DDFE"/>
    <w:rsid w:val="049A256C"/>
    <w:rsid w:val="04ABDAD4"/>
    <w:rsid w:val="04B394E9"/>
    <w:rsid w:val="04C05072"/>
    <w:rsid w:val="05028AC0"/>
    <w:rsid w:val="050E06CB"/>
    <w:rsid w:val="0548B5B5"/>
    <w:rsid w:val="054B634D"/>
    <w:rsid w:val="05B3A9E6"/>
    <w:rsid w:val="05BB5173"/>
    <w:rsid w:val="05BEF409"/>
    <w:rsid w:val="05C164B1"/>
    <w:rsid w:val="05F0864D"/>
    <w:rsid w:val="05FF1E11"/>
    <w:rsid w:val="060B8AB4"/>
    <w:rsid w:val="062137D2"/>
    <w:rsid w:val="06256124"/>
    <w:rsid w:val="062AAEE5"/>
    <w:rsid w:val="0633783C"/>
    <w:rsid w:val="06873459"/>
    <w:rsid w:val="068EDE73"/>
    <w:rsid w:val="0693F7FD"/>
    <w:rsid w:val="069476F6"/>
    <w:rsid w:val="06967D9E"/>
    <w:rsid w:val="071681C7"/>
    <w:rsid w:val="074DEDCD"/>
    <w:rsid w:val="076942B8"/>
    <w:rsid w:val="076DDA3E"/>
    <w:rsid w:val="077A5054"/>
    <w:rsid w:val="07B973DE"/>
    <w:rsid w:val="07DCA192"/>
    <w:rsid w:val="07EC9819"/>
    <w:rsid w:val="0827B1E7"/>
    <w:rsid w:val="085A8B8F"/>
    <w:rsid w:val="0876FD09"/>
    <w:rsid w:val="0880C5FB"/>
    <w:rsid w:val="0889C0FF"/>
    <w:rsid w:val="088E76AF"/>
    <w:rsid w:val="08B9667C"/>
    <w:rsid w:val="090A336E"/>
    <w:rsid w:val="092CA20C"/>
    <w:rsid w:val="09379168"/>
    <w:rsid w:val="097BDFB0"/>
    <w:rsid w:val="09A69C72"/>
    <w:rsid w:val="09BA064D"/>
    <w:rsid w:val="09EC5149"/>
    <w:rsid w:val="09F440FC"/>
    <w:rsid w:val="0A096884"/>
    <w:rsid w:val="0A2B786A"/>
    <w:rsid w:val="0A554DBE"/>
    <w:rsid w:val="0A5E1C3E"/>
    <w:rsid w:val="0A5EB502"/>
    <w:rsid w:val="0A6732DF"/>
    <w:rsid w:val="0A72C4DC"/>
    <w:rsid w:val="0ADBF52C"/>
    <w:rsid w:val="0B1EC2A5"/>
    <w:rsid w:val="0B2563C1"/>
    <w:rsid w:val="0B66C6D9"/>
    <w:rsid w:val="0BA7E5CC"/>
    <w:rsid w:val="0BB64338"/>
    <w:rsid w:val="0BC0E0AD"/>
    <w:rsid w:val="0C21902B"/>
    <w:rsid w:val="0C3AD685"/>
    <w:rsid w:val="0C4C3E03"/>
    <w:rsid w:val="0C4F373C"/>
    <w:rsid w:val="0C51131C"/>
    <w:rsid w:val="0C5FE9DE"/>
    <w:rsid w:val="0C6A587E"/>
    <w:rsid w:val="0C9DEB1C"/>
    <w:rsid w:val="0CC42277"/>
    <w:rsid w:val="0CE0907C"/>
    <w:rsid w:val="0CF59A3E"/>
    <w:rsid w:val="0D3367B6"/>
    <w:rsid w:val="0D393578"/>
    <w:rsid w:val="0D84FD41"/>
    <w:rsid w:val="0DF38938"/>
    <w:rsid w:val="0E013BA9"/>
    <w:rsid w:val="0E426176"/>
    <w:rsid w:val="0E4AC124"/>
    <w:rsid w:val="0E65CB20"/>
    <w:rsid w:val="0E6CB884"/>
    <w:rsid w:val="0E77CBA7"/>
    <w:rsid w:val="0E861790"/>
    <w:rsid w:val="0EB2FD2E"/>
    <w:rsid w:val="0ED23FA1"/>
    <w:rsid w:val="0EF71592"/>
    <w:rsid w:val="0F1E7579"/>
    <w:rsid w:val="0F261E1C"/>
    <w:rsid w:val="0F36D6FA"/>
    <w:rsid w:val="0F3D0C3E"/>
    <w:rsid w:val="0F478487"/>
    <w:rsid w:val="0F624CED"/>
    <w:rsid w:val="0F646190"/>
    <w:rsid w:val="0F74F0EE"/>
    <w:rsid w:val="0F8ADFDE"/>
    <w:rsid w:val="0FBD9816"/>
    <w:rsid w:val="0FDA1454"/>
    <w:rsid w:val="0FE1F831"/>
    <w:rsid w:val="0FEBBCB5"/>
    <w:rsid w:val="102C00BA"/>
    <w:rsid w:val="102EB888"/>
    <w:rsid w:val="1038B93D"/>
    <w:rsid w:val="106834FC"/>
    <w:rsid w:val="10A2216F"/>
    <w:rsid w:val="10BE319E"/>
    <w:rsid w:val="10C75301"/>
    <w:rsid w:val="10CF90B1"/>
    <w:rsid w:val="10FBC246"/>
    <w:rsid w:val="111F91B1"/>
    <w:rsid w:val="11651F2E"/>
    <w:rsid w:val="117073CD"/>
    <w:rsid w:val="117A0EDD"/>
    <w:rsid w:val="11865A72"/>
    <w:rsid w:val="119515E8"/>
    <w:rsid w:val="1197FE89"/>
    <w:rsid w:val="11D3F789"/>
    <w:rsid w:val="11DFC99E"/>
    <w:rsid w:val="1209CC5F"/>
    <w:rsid w:val="1221B8B5"/>
    <w:rsid w:val="12272B9E"/>
    <w:rsid w:val="122D1293"/>
    <w:rsid w:val="12690159"/>
    <w:rsid w:val="128440AE"/>
    <w:rsid w:val="12959A50"/>
    <w:rsid w:val="12D537C4"/>
    <w:rsid w:val="12EBF103"/>
    <w:rsid w:val="13034E26"/>
    <w:rsid w:val="130A3FF5"/>
    <w:rsid w:val="130AA313"/>
    <w:rsid w:val="13386E8C"/>
    <w:rsid w:val="135317DA"/>
    <w:rsid w:val="136B6B0B"/>
    <w:rsid w:val="13707B5E"/>
    <w:rsid w:val="1380EC48"/>
    <w:rsid w:val="139063CA"/>
    <w:rsid w:val="13AFF247"/>
    <w:rsid w:val="13BACB9B"/>
    <w:rsid w:val="13D21D89"/>
    <w:rsid w:val="14027547"/>
    <w:rsid w:val="141E6842"/>
    <w:rsid w:val="145EF81B"/>
    <w:rsid w:val="145FEC52"/>
    <w:rsid w:val="146E505D"/>
    <w:rsid w:val="1479AE1F"/>
    <w:rsid w:val="14AAD1B6"/>
    <w:rsid w:val="14DCDC29"/>
    <w:rsid w:val="1504C73B"/>
    <w:rsid w:val="153E16E1"/>
    <w:rsid w:val="1583891B"/>
    <w:rsid w:val="159FB6A7"/>
    <w:rsid w:val="15A27DF6"/>
    <w:rsid w:val="15BDB5C0"/>
    <w:rsid w:val="15D0A6F1"/>
    <w:rsid w:val="15D5919F"/>
    <w:rsid w:val="15F89085"/>
    <w:rsid w:val="161F5CD3"/>
    <w:rsid w:val="16831538"/>
    <w:rsid w:val="16AB0F34"/>
    <w:rsid w:val="16AD226E"/>
    <w:rsid w:val="16B43FC4"/>
    <w:rsid w:val="16EBD05B"/>
    <w:rsid w:val="171BF58A"/>
    <w:rsid w:val="17420BAC"/>
    <w:rsid w:val="17C1650D"/>
    <w:rsid w:val="17D652AA"/>
    <w:rsid w:val="1846C3FC"/>
    <w:rsid w:val="1852F318"/>
    <w:rsid w:val="185D2C94"/>
    <w:rsid w:val="185E984C"/>
    <w:rsid w:val="18775D3E"/>
    <w:rsid w:val="18949C3B"/>
    <w:rsid w:val="18A70613"/>
    <w:rsid w:val="18B846DB"/>
    <w:rsid w:val="18EF374A"/>
    <w:rsid w:val="18F2F407"/>
    <w:rsid w:val="1929FCF5"/>
    <w:rsid w:val="192C4C66"/>
    <w:rsid w:val="193A6AF3"/>
    <w:rsid w:val="19447345"/>
    <w:rsid w:val="199E2BC0"/>
    <w:rsid w:val="19BE3C2C"/>
    <w:rsid w:val="19FD1248"/>
    <w:rsid w:val="1A05489C"/>
    <w:rsid w:val="1A0C463B"/>
    <w:rsid w:val="1A4CCA1E"/>
    <w:rsid w:val="1A5CF686"/>
    <w:rsid w:val="1A600085"/>
    <w:rsid w:val="1A6874F1"/>
    <w:rsid w:val="1A799BD7"/>
    <w:rsid w:val="1AA22F92"/>
    <w:rsid w:val="1AE02E58"/>
    <w:rsid w:val="1B03EB82"/>
    <w:rsid w:val="1B07DF04"/>
    <w:rsid w:val="1B410FCF"/>
    <w:rsid w:val="1B6F9B44"/>
    <w:rsid w:val="1B7BDC43"/>
    <w:rsid w:val="1B7C04B5"/>
    <w:rsid w:val="1BE7BFA2"/>
    <w:rsid w:val="1C2F9E68"/>
    <w:rsid w:val="1C41F095"/>
    <w:rsid w:val="1C5246A0"/>
    <w:rsid w:val="1C58BBFF"/>
    <w:rsid w:val="1C673FC0"/>
    <w:rsid w:val="1CB6720B"/>
    <w:rsid w:val="1CCEDAD1"/>
    <w:rsid w:val="1CE45760"/>
    <w:rsid w:val="1CED08B7"/>
    <w:rsid w:val="1D1A312E"/>
    <w:rsid w:val="1D70196F"/>
    <w:rsid w:val="1DB169DC"/>
    <w:rsid w:val="1DD6941F"/>
    <w:rsid w:val="1DD973DE"/>
    <w:rsid w:val="1DE0F100"/>
    <w:rsid w:val="1DFFF2C1"/>
    <w:rsid w:val="1E645D4A"/>
    <w:rsid w:val="1E987DC9"/>
    <w:rsid w:val="1EA5D479"/>
    <w:rsid w:val="1EA840C7"/>
    <w:rsid w:val="1F1053F2"/>
    <w:rsid w:val="1F2CBE32"/>
    <w:rsid w:val="1F40B5F2"/>
    <w:rsid w:val="1FB362F9"/>
    <w:rsid w:val="1FC857D4"/>
    <w:rsid w:val="201162C9"/>
    <w:rsid w:val="2023BC4F"/>
    <w:rsid w:val="20EFC3AC"/>
    <w:rsid w:val="21033E12"/>
    <w:rsid w:val="210581D1"/>
    <w:rsid w:val="211C8431"/>
    <w:rsid w:val="213655DF"/>
    <w:rsid w:val="213B0FC7"/>
    <w:rsid w:val="21490B06"/>
    <w:rsid w:val="2151DC94"/>
    <w:rsid w:val="21E4AC60"/>
    <w:rsid w:val="21F991A3"/>
    <w:rsid w:val="221003EA"/>
    <w:rsid w:val="22115B3C"/>
    <w:rsid w:val="22376600"/>
    <w:rsid w:val="2278039A"/>
    <w:rsid w:val="2280C814"/>
    <w:rsid w:val="22C07E10"/>
    <w:rsid w:val="22DD28C7"/>
    <w:rsid w:val="232262E5"/>
    <w:rsid w:val="2348E13B"/>
    <w:rsid w:val="236FEAF4"/>
    <w:rsid w:val="23D488E2"/>
    <w:rsid w:val="24396CB4"/>
    <w:rsid w:val="244AC15C"/>
    <w:rsid w:val="246D11DE"/>
    <w:rsid w:val="24852736"/>
    <w:rsid w:val="24888005"/>
    <w:rsid w:val="24A6CB56"/>
    <w:rsid w:val="24C3B89C"/>
    <w:rsid w:val="24CB9CD0"/>
    <w:rsid w:val="24F96BC3"/>
    <w:rsid w:val="250710F8"/>
    <w:rsid w:val="25083A2F"/>
    <w:rsid w:val="2534ED4F"/>
    <w:rsid w:val="2555CE50"/>
    <w:rsid w:val="2557E54F"/>
    <w:rsid w:val="25A132E4"/>
    <w:rsid w:val="260AD189"/>
    <w:rsid w:val="261E64D9"/>
    <w:rsid w:val="26236C0E"/>
    <w:rsid w:val="267D7459"/>
    <w:rsid w:val="269DD648"/>
    <w:rsid w:val="26B6687C"/>
    <w:rsid w:val="26B6A14D"/>
    <w:rsid w:val="26D6DE72"/>
    <w:rsid w:val="26E2C096"/>
    <w:rsid w:val="26EB1A3E"/>
    <w:rsid w:val="26FD4606"/>
    <w:rsid w:val="2701F719"/>
    <w:rsid w:val="2738F628"/>
    <w:rsid w:val="273D989B"/>
    <w:rsid w:val="2779789B"/>
    <w:rsid w:val="27FEE8F4"/>
    <w:rsid w:val="28235737"/>
    <w:rsid w:val="282B5057"/>
    <w:rsid w:val="28390E53"/>
    <w:rsid w:val="2846A297"/>
    <w:rsid w:val="2849827E"/>
    <w:rsid w:val="286C0B62"/>
    <w:rsid w:val="28883D96"/>
    <w:rsid w:val="28AB0004"/>
    <w:rsid w:val="28F64504"/>
    <w:rsid w:val="28FAB233"/>
    <w:rsid w:val="292A2402"/>
    <w:rsid w:val="292CEB39"/>
    <w:rsid w:val="293F5207"/>
    <w:rsid w:val="29565CDC"/>
    <w:rsid w:val="2974FBD9"/>
    <w:rsid w:val="29BC483D"/>
    <w:rsid w:val="29BEC892"/>
    <w:rsid w:val="29CDE04F"/>
    <w:rsid w:val="29D85667"/>
    <w:rsid w:val="29F1C3F9"/>
    <w:rsid w:val="2A10C570"/>
    <w:rsid w:val="2A197225"/>
    <w:rsid w:val="2A36BA72"/>
    <w:rsid w:val="2A4219A4"/>
    <w:rsid w:val="2AD58DB9"/>
    <w:rsid w:val="2B061195"/>
    <w:rsid w:val="2B101B1B"/>
    <w:rsid w:val="2B3389BD"/>
    <w:rsid w:val="2B3B700F"/>
    <w:rsid w:val="2B477C92"/>
    <w:rsid w:val="2B620240"/>
    <w:rsid w:val="2B6F5C48"/>
    <w:rsid w:val="2B826D15"/>
    <w:rsid w:val="2B837B77"/>
    <w:rsid w:val="2BAE9082"/>
    <w:rsid w:val="2BBE0602"/>
    <w:rsid w:val="2BC2362E"/>
    <w:rsid w:val="2BF3CDA3"/>
    <w:rsid w:val="2C0FE56C"/>
    <w:rsid w:val="2C1516F5"/>
    <w:rsid w:val="2C45504E"/>
    <w:rsid w:val="2C51383E"/>
    <w:rsid w:val="2C77C5D0"/>
    <w:rsid w:val="2C8CAC8B"/>
    <w:rsid w:val="2CB4AF0D"/>
    <w:rsid w:val="2CB5204F"/>
    <w:rsid w:val="2CD0C066"/>
    <w:rsid w:val="2CE55286"/>
    <w:rsid w:val="2CFEA1E3"/>
    <w:rsid w:val="2D4C01DC"/>
    <w:rsid w:val="2D4F4206"/>
    <w:rsid w:val="2D5A53AA"/>
    <w:rsid w:val="2D8F40D9"/>
    <w:rsid w:val="2D91956A"/>
    <w:rsid w:val="2DA979D9"/>
    <w:rsid w:val="2DAACE4F"/>
    <w:rsid w:val="2DBB53A8"/>
    <w:rsid w:val="2DF9295C"/>
    <w:rsid w:val="2E259337"/>
    <w:rsid w:val="2E5313E0"/>
    <w:rsid w:val="2E54D524"/>
    <w:rsid w:val="2E57160B"/>
    <w:rsid w:val="2E8E1379"/>
    <w:rsid w:val="2EA3C587"/>
    <w:rsid w:val="2ED80A45"/>
    <w:rsid w:val="2EF4FF68"/>
    <w:rsid w:val="2F1CEF00"/>
    <w:rsid w:val="2F45CF66"/>
    <w:rsid w:val="2F70ECB1"/>
    <w:rsid w:val="2FA770C2"/>
    <w:rsid w:val="2FD4D0A5"/>
    <w:rsid w:val="2FEAD10F"/>
    <w:rsid w:val="2FF54D11"/>
    <w:rsid w:val="2FFC6213"/>
    <w:rsid w:val="300B8029"/>
    <w:rsid w:val="308F32EF"/>
    <w:rsid w:val="30D55FF2"/>
    <w:rsid w:val="30D9016E"/>
    <w:rsid w:val="312D188A"/>
    <w:rsid w:val="312F2705"/>
    <w:rsid w:val="316F990B"/>
    <w:rsid w:val="319DD84D"/>
    <w:rsid w:val="31A5F6D3"/>
    <w:rsid w:val="31B5957F"/>
    <w:rsid w:val="32002F0E"/>
    <w:rsid w:val="321926A0"/>
    <w:rsid w:val="327B11E0"/>
    <w:rsid w:val="32806A99"/>
    <w:rsid w:val="32CD905D"/>
    <w:rsid w:val="32D7CFEB"/>
    <w:rsid w:val="32FA893B"/>
    <w:rsid w:val="32FD5B6C"/>
    <w:rsid w:val="330B5C25"/>
    <w:rsid w:val="338F7550"/>
    <w:rsid w:val="33A59517"/>
    <w:rsid w:val="33B451B3"/>
    <w:rsid w:val="33B924E9"/>
    <w:rsid w:val="33D04AF8"/>
    <w:rsid w:val="33D66187"/>
    <w:rsid w:val="33F8AB43"/>
    <w:rsid w:val="340B8E54"/>
    <w:rsid w:val="341EA449"/>
    <w:rsid w:val="34264BF5"/>
    <w:rsid w:val="3451A70E"/>
    <w:rsid w:val="3465FA76"/>
    <w:rsid w:val="34839BB1"/>
    <w:rsid w:val="34C96FA9"/>
    <w:rsid w:val="34FDF535"/>
    <w:rsid w:val="350B9E56"/>
    <w:rsid w:val="350DFC65"/>
    <w:rsid w:val="35674C29"/>
    <w:rsid w:val="35685F95"/>
    <w:rsid w:val="357A477E"/>
    <w:rsid w:val="35B0472E"/>
    <w:rsid w:val="35B5D153"/>
    <w:rsid w:val="361DEB89"/>
    <w:rsid w:val="362B74F0"/>
    <w:rsid w:val="36BBBF6E"/>
    <w:rsid w:val="36C21226"/>
    <w:rsid w:val="36CAFFC9"/>
    <w:rsid w:val="36D8DAB8"/>
    <w:rsid w:val="36E34BC8"/>
    <w:rsid w:val="36F25B40"/>
    <w:rsid w:val="36FA436F"/>
    <w:rsid w:val="370F97B4"/>
    <w:rsid w:val="377902CC"/>
    <w:rsid w:val="378A28ED"/>
    <w:rsid w:val="3795CC3B"/>
    <w:rsid w:val="379AEB78"/>
    <w:rsid w:val="37AA44CB"/>
    <w:rsid w:val="37D397F9"/>
    <w:rsid w:val="37DAB052"/>
    <w:rsid w:val="37F37B71"/>
    <w:rsid w:val="37FE97BF"/>
    <w:rsid w:val="381864B2"/>
    <w:rsid w:val="381F619B"/>
    <w:rsid w:val="3824E0ED"/>
    <w:rsid w:val="38D291D5"/>
    <w:rsid w:val="38DFAB2F"/>
    <w:rsid w:val="38E19872"/>
    <w:rsid w:val="38FB818F"/>
    <w:rsid w:val="39259BA7"/>
    <w:rsid w:val="392900E6"/>
    <w:rsid w:val="393E3692"/>
    <w:rsid w:val="397F4ABA"/>
    <w:rsid w:val="3980A4A8"/>
    <w:rsid w:val="398DBE16"/>
    <w:rsid w:val="399A0DEF"/>
    <w:rsid w:val="39B04380"/>
    <w:rsid w:val="39CA7A9A"/>
    <w:rsid w:val="39F5A087"/>
    <w:rsid w:val="39F60DF6"/>
    <w:rsid w:val="39FF2036"/>
    <w:rsid w:val="3A1CB76D"/>
    <w:rsid w:val="3A64C1A5"/>
    <w:rsid w:val="3A6BE46A"/>
    <w:rsid w:val="3A7CD481"/>
    <w:rsid w:val="3ABED3A2"/>
    <w:rsid w:val="3B0A2904"/>
    <w:rsid w:val="3B7FCA4D"/>
    <w:rsid w:val="3B80221E"/>
    <w:rsid w:val="3B8C6551"/>
    <w:rsid w:val="3B978AE0"/>
    <w:rsid w:val="3BA7D28A"/>
    <w:rsid w:val="3BBA72EC"/>
    <w:rsid w:val="3BDE8D37"/>
    <w:rsid w:val="3CB4EBBF"/>
    <w:rsid w:val="3CB641FD"/>
    <w:rsid w:val="3CB86B5C"/>
    <w:rsid w:val="3D18D329"/>
    <w:rsid w:val="3D260518"/>
    <w:rsid w:val="3D47F23B"/>
    <w:rsid w:val="3D4C3E43"/>
    <w:rsid w:val="3DD4E255"/>
    <w:rsid w:val="3DFB486F"/>
    <w:rsid w:val="3E0A6C8F"/>
    <w:rsid w:val="3E16A59C"/>
    <w:rsid w:val="3E929D7B"/>
    <w:rsid w:val="3E9397FA"/>
    <w:rsid w:val="3EB35507"/>
    <w:rsid w:val="3EB3F67E"/>
    <w:rsid w:val="3EC220C0"/>
    <w:rsid w:val="3F2C1146"/>
    <w:rsid w:val="3F4BFB26"/>
    <w:rsid w:val="3F785EC6"/>
    <w:rsid w:val="3FC59606"/>
    <w:rsid w:val="3FF9453B"/>
    <w:rsid w:val="40597550"/>
    <w:rsid w:val="40769D6C"/>
    <w:rsid w:val="40B46467"/>
    <w:rsid w:val="40CD57B9"/>
    <w:rsid w:val="40F1E01F"/>
    <w:rsid w:val="410B8D55"/>
    <w:rsid w:val="41490489"/>
    <w:rsid w:val="414FA5A0"/>
    <w:rsid w:val="41566EB1"/>
    <w:rsid w:val="416E27FE"/>
    <w:rsid w:val="41B7F534"/>
    <w:rsid w:val="41C5713B"/>
    <w:rsid w:val="41FBE8C6"/>
    <w:rsid w:val="4209AF13"/>
    <w:rsid w:val="421EC503"/>
    <w:rsid w:val="42520E6B"/>
    <w:rsid w:val="425EA8D4"/>
    <w:rsid w:val="4263E87B"/>
    <w:rsid w:val="427003AA"/>
    <w:rsid w:val="4271E5CD"/>
    <w:rsid w:val="428F9E2A"/>
    <w:rsid w:val="42934C0A"/>
    <w:rsid w:val="42951ABB"/>
    <w:rsid w:val="42BD5856"/>
    <w:rsid w:val="42D82F06"/>
    <w:rsid w:val="42E6BEC0"/>
    <w:rsid w:val="430BB48F"/>
    <w:rsid w:val="43254D68"/>
    <w:rsid w:val="4335EC37"/>
    <w:rsid w:val="434AFF7D"/>
    <w:rsid w:val="435CF266"/>
    <w:rsid w:val="43611C22"/>
    <w:rsid w:val="4386E6DC"/>
    <w:rsid w:val="43BE1215"/>
    <w:rsid w:val="43F48FDE"/>
    <w:rsid w:val="44235679"/>
    <w:rsid w:val="444021CA"/>
    <w:rsid w:val="444F4F28"/>
    <w:rsid w:val="446DB2DC"/>
    <w:rsid w:val="44F253B0"/>
    <w:rsid w:val="44F2B79C"/>
    <w:rsid w:val="44F6C731"/>
    <w:rsid w:val="45042431"/>
    <w:rsid w:val="45451E5A"/>
    <w:rsid w:val="4571E073"/>
    <w:rsid w:val="458C76F5"/>
    <w:rsid w:val="45BB4924"/>
    <w:rsid w:val="45D81A02"/>
    <w:rsid w:val="45E6B990"/>
    <w:rsid w:val="45F80A15"/>
    <w:rsid w:val="462D147A"/>
    <w:rsid w:val="466691B6"/>
    <w:rsid w:val="46797790"/>
    <w:rsid w:val="46BD83F6"/>
    <w:rsid w:val="46C301C7"/>
    <w:rsid w:val="46D6E45A"/>
    <w:rsid w:val="46EAD70F"/>
    <w:rsid w:val="471D1987"/>
    <w:rsid w:val="4720D1C7"/>
    <w:rsid w:val="473D35C0"/>
    <w:rsid w:val="4754F6C0"/>
    <w:rsid w:val="4785BF5E"/>
    <w:rsid w:val="478C64A3"/>
    <w:rsid w:val="4793CAB7"/>
    <w:rsid w:val="47BA7DD2"/>
    <w:rsid w:val="47CF2FA2"/>
    <w:rsid w:val="47E9F71B"/>
    <w:rsid w:val="47F444CC"/>
    <w:rsid w:val="4801046A"/>
    <w:rsid w:val="4806ACE5"/>
    <w:rsid w:val="48442621"/>
    <w:rsid w:val="486165AA"/>
    <w:rsid w:val="487EBDE0"/>
    <w:rsid w:val="48A2EDBD"/>
    <w:rsid w:val="48BEA730"/>
    <w:rsid w:val="48D2B869"/>
    <w:rsid w:val="48D667F7"/>
    <w:rsid w:val="48FC369F"/>
    <w:rsid w:val="4913D8AC"/>
    <w:rsid w:val="4936741D"/>
    <w:rsid w:val="493B1801"/>
    <w:rsid w:val="493E09C3"/>
    <w:rsid w:val="4945BB7D"/>
    <w:rsid w:val="494C3D7C"/>
    <w:rsid w:val="495B3CB0"/>
    <w:rsid w:val="49648557"/>
    <w:rsid w:val="49BAEDBA"/>
    <w:rsid w:val="49CAD149"/>
    <w:rsid w:val="4A074B55"/>
    <w:rsid w:val="4A471255"/>
    <w:rsid w:val="4ACE4EB8"/>
    <w:rsid w:val="4AEED2D0"/>
    <w:rsid w:val="4B695E5F"/>
    <w:rsid w:val="4B6B0226"/>
    <w:rsid w:val="4B947E24"/>
    <w:rsid w:val="4BB42270"/>
    <w:rsid w:val="4BC1DA80"/>
    <w:rsid w:val="4BC6B9BC"/>
    <w:rsid w:val="4BF29618"/>
    <w:rsid w:val="4BFD9D4B"/>
    <w:rsid w:val="4C0C3D29"/>
    <w:rsid w:val="4C44E1A8"/>
    <w:rsid w:val="4C7862A2"/>
    <w:rsid w:val="4C928132"/>
    <w:rsid w:val="4CB5C473"/>
    <w:rsid w:val="4CE3C26F"/>
    <w:rsid w:val="4CE42ADB"/>
    <w:rsid w:val="4D0F09DB"/>
    <w:rsid w:val="4D154ED8"/>
    <w:rsid w:val="4D38AE51"/>
    <w:rsid w:val="4D79E7FC"/>
    <w:rsid w:val="4DD521F0"/>
    <w:rsid w:val="4DDCCBD6"/>
    <w:rsid w:val="4E0131C0"/>
    <w:rsid w:val="4E4D71A8"/>
    <w:rsid w:val="4E4FF894"/>
    <w:rsid w:val="4E83392D"/>
    <w:rsid w:val="4E8E723E"/>
    <w:rsid w:val="4EA17B8D"/>
    <w:rsid w:val="4EC91572"/>
    <w:rsid w:val="4EE02D3C"/>
    <w:rsid w:val="4F358F71"/>
    <w:rsid w:val="4F3946C1"/>
    <w:rsid w:val="4F637096"/>
    <w:rsid w:val="4F7FC21A"/>
    <w:rsid w:val="4F8F1C65"/>
    <w:rsid w:val="4F97237E"/>
    <w:rsid w:val="4FAA74EC"/>
    <w:rsid w:val="4FC24129"/>
    <w:rsid w:val="4FC43349"/>
    <w:rsid w:val="4FD48D9E"/>
    <w:rsid w:val="4FF0CF34"/>
    <w:rsid w:val="4FFA0229"/>
    <w:rsid w:val="500AE88B"/>
    <w:rsid w:val="5089F85A"/>
    <w:rsid w:val="508C2C23"/>
    <w:rsid w:val="509221CA"/>
    <w:rsid w:val="50990603"/>
    <w:rsid w:val="50A248CC"/>
    <w:rsid w:val="50D9724E"/>
    <w:rsid w:val="50E86E90"/>
    <w:rsid w:val="50FE1C5F"/>
    <w:rsid w:val="511FFF60"/>
    <w:rsid w:val="514AE34A"/>
    <w:rsid w:val="514C36CA"/>
    <w:rsid w:val="5151D0CF"/>
    <w:rsid w:val="51692502"/>
    <w:rsid w:val="51744D4D"/>
    <w:rsid w:val="517D40BD"/>
    <w:rsid w:val="51947F87"/>
    <w:rsid w:val="51C36ABC"/>
    <w:rsid w:val="51E700A2"/>
    <w:rsid w:val="520C7594"/>
    <w:rsid w:val="52475EB5"/>
    <w:rsid w:val="527C7C84"/>
    <w:rsid w:val="528CF00B"/>
    <w:rsid w:val="529E881A"/>
    <w:rsid w:val="52EFA021"/>
    <w:rsid w:val="52FAEA9B"/>
    <w:rsid w:val="530B3699"/>
    <w:rsid w:val="53347DB0"/>
    <w:rsid w:val="53600FCB"/>
    <w:rsid w:val="53644E5F"/>
    <w:rsid w:val="537311FA"/>
    <w:rsid w:val="538ABAED"/>
    <w:rsid w:val="53B28390"/>
    <w:rsid w:val="53D6F43F"/>
    <w:rsid w:val="53F95B75"/>
    <w:rsid w:val="542D8ADF"/>
    <w:rsid w:val="54349D8C"/>
    <w:rsid w:val="54468729"/>
    <w:rsid w:val="5457C997"/>
    <w:rsid w:val="546A070D"/>
    <w:rsid w:val="54725C04"/>
    <w:rsid w:val="54DCFCE0"/>
    <w:rsid w:val="552B9DCC"/>
    <w:rsid w:val="553A638E"/>
    <w:rsid w:val="5571E02A"/>
    <w:rsid w:val="55A268E8"/>
    <w:rsid w:val="55C4FDCD"/>
    <w:rsid w:val="567D6F39"/>
    <w:rsid w:val="569B4E57"/>
    <w:rsid w:val="56B2C913"/>
    <w:rsid w:val="56B5753B"/>
    <w:rsid w:val="572392CB"/>
    <w:rsid w:val="5724ABD1"/>
    <w:rsid w:val="573D3E7C"/>
    <w:rsid w:val="5780F6A4"/>
    <w:rsid w:val="57834E51"/>
    <w:rsid w:val="57BFDF83"/>
    <w:rsid w:val="57D0D515"/>
    <w:rsid w:val="57F09DF9"/>
    <w:rsid w:val="57F92DFC"/>
    <w:rsid w:val="5805B3DF"/>
    <w:rsid w:val="5812E06B"/>
    <w:rsid w:val="581B3828"/>
    <w:rsid w:val="58292B56"/>
    <w:rsid w:val="582EE39D"/>
    <w:rsid w:val="5832A008"/>
    <w:rsid w:val="583A26EB"/>
    <w:rsid w:val="58419D41"/>
    <w:rsid w:val="586834BB"/>
    <w:rsid w:val="59355C70"/>
    <w:rsid w:val="595E63FE"/>
    <w:rsid w:val="59705F5F"/>
    <w:rsid w:val="59784A16"/>
    <w:rsid w:val="59BB3C75"/>
    <w:rsid w:val="59E60417"/>
    <w:rsid w:val="5A0CC72F"/>
    <w:rsid w:val="5A15A53A"/>
    <w:rsid w:val="5A1FC9EB"/>
    <w:rsid w:val="5A697ED3"/>
    <w:rsid w:val="5A75270E"/>
    <w:rsid w:val="5A88E97C"/>
    <w:rsid w:val="5A8E6E09"/>
    <w:rsid w:val="5A8F91C9"/>
    <w:rsid w:val="5A967FB9"/>
    <w:rsid w:val="5AA59833"/>
    <w:rsid w:val="5AAF2493"/>
    <w:rsid w:val="5B0D7748"/>
    <w:rsid w:val="5B1595AC"/>
    <w:rsid w:val="5B6DE784"/>
    <w:rsid w:val="5B769D1D"/>
    <w:rsid w:val="5B81BEC9"/>
    <w:rsid w:val="5B8615F6"/>
    <w:rsid w:val="5B8A39F9"/>
    <w:rsid w:val="5B9BB7B9"/>
    <w:rsid w:val="5B9C9057"/>
    <w:rsid w:val="5BAEF59F"/>
    <w:rsid w:val="5BBE3C95"/>
    <w:rsid w:val="5BC3700D"/>
    <w:rsid w:val="5BDA55E3"/>
    <w:rsid w:val="5C10AD88"/>
    <w:rsid w:val="5C374FCB"/>
    <w:rsid w:val="5C39AFCB"/>
    <w:rsid w:val="5C5B11BA"/>
    <w:rsid w:val="5C65942C"/>
    <w:rsid w:val="5C6D0DEF"/>
    <w:rsid w:val="5C832D25"/>
    <w:rsid w:val="5C87F11E"/>
    <w:rsid w:val="5C992D4C"/>
    <w:rsid w:val="5C9D40E7"/>
    <w:rsid w:val="5C9F5DFB"/>
    <w:rsid w:val="5CD1C5B5"/>
    <w:rsid w:val="5CD66225"/>
    <w:rsid w:val="5D2468D6"/>
    <w:rsid w:val="5D60CA9D"/>
    <w:rsid w:val="5D6BC4C8"/>
    <w:rsid w:val="5D83BEA0"/>
    <w:rsid w:val="5D92AE84"/>
    <w:rsid w:val="5DF880E5"/>
    <w:rsid w:val="5E0785FB"/>
    <w:rsid w:val="5E2AC75F"/>
    <w:rsid w:val="5E86CF23"/>
    <w:rsid w:val="5ECB6ACC"/>
    <w:rsid w:val="5EDDE54A"/>
    <w:rsid w:val="5EDE7FE0"/>
    <w:rsid w:val="5EE7334A"/>
    <w:rsid w:val="5EFAE4D4"/>
    <w:rsid w:val="5F0F5FC6"/>
    <w:rsid w:val="5F1CB3FB"/>
    <w:rsid w:val="5F29423D"/>
    <w:rsid w:val="5F3391B0"/>
    <w:rsid w:val="5F3C7283"/>
    <w:rsid w:val="5F548A76"/>
    <w:rsid w:val="5F96B580"/>
    <w:rsid w:val="5FAB9159"/>
    <w:rsid w:val="5FC008A6"/>
    <w:rsid w:val="5FD06AA3"/>
    <w:rsid w:val="5FE6FD97"/>
    <w:rsid w:val="5FE75BDA"/>
    <w:rsid w:val="60016821"/>
    <w:rsid w:val="60085D63"/>
    <w:rsid w:val="605EAFF2"/>
    <w:rsid w:val="6061612C"/>
    <w:rsid w:val="60B19919"/>
    <w:rsid w:val="60C0BD67"/>
    <w:rsid w:val="60C91695"/>
    <w:rsid w:val="60F49C63"/>
    <w:rsid w:val="6111356B"/>
    <w:rsid w:val="61135959"/>
    <w:rsid w:val="61291FAE"/>
    <w:rsid w:val="6134DC3E"/>
    <w:rsid w:val="6148A915"/>
    <w:rsid w:val="6163FDC4"/>
    <w:rsid w:val="61721E45"/>
    <w:rsid w:val="619791D1"/>
    <w:rsid w:val="61B8BC64"/>
    <w:rsid w:val="61BC3E0E"/>
    <w:rsid w:val="61D62BE0"/>
    <w:rsid w:val="620251E7"/>
    <w:rsid w:val="620D2FE4"/>
    <w:rsid w:val="622CCD32"/>
    <w:rsid w:val="62654332"/>
    <w:rsid w:val="628CC3D7"/>
    <w:rsid w:val="629776B8"/>
    <w:rsid w:val="632EF95E"/>
    <w:rsid w:val="63308CCD"/>
    <w:rsid w:val="63D01B85"/>
    <w:rsid w:val="6426F714"/>
    <w:rsid w:val="6441A868"/>
    <w:rsid w:val="6444FCD9"/>
    <w:rsid w:val="64517FEC"/>
    <w:rsid w:val="6482B230"/>
    <w:rsid w:val="64901CEE"/>
    <w:rsid w:val="649221F1"/>
    <w:rsid w:val="649A6522"/>
    <w:rsid w:val="64B4602C"/>
    <w:rsid w:val="64BEADD6"/>
    <w:rsid w:val="64DDD636"/>
    <w:rsid w:val="64E8210E"/>
    <w:rsid w:val="65378F7A"/>
    <w:rsid w:val="65383265"/>
    <w:rsid w:val="653AAB25"/>
    <w:rsid w:val="653BF269"/>
    <w:rsid w:val="65521F68"/>
    <w:rsid w:val="65559AAF"/>
    <w:rsid w:val="656E32CE"/>
    <w:rsid w:val="658FC95A"/>
    <w:rsid w:val="65C19631"/>
    <w:rsid w:val="65CAF7CD"/>
    <w:rsid w:val="65E41165"/>
    <w:rsid w:val="65F731C1"/>
    <w:rsid w:val="6641B5A5"/>
    <w:rsid w:val="664EEEE8"/>
    <w:rsid w:val="666A1BF5"/>
    <w:rsid w:val="66758D8C"/>
    <w:rsid w:val="66843C9F"/>
    <w:rsid w:val="6688C9E8"/>
    <w:rsid w:val="669D3648"/>
    <w:rsid w:val="66AEAC2F"/>
    <w:rsid w:val="66B9BEC8"/>
    <w:rsid w:val="66F2FDF7"/>
    <w:rsid w:val="6701EC28"/>
    <w:rsid w:val="670AF676"/>
    <w:rsid w:val="6729562A"/>
    <w:rsid w:val="6743DADD"/>
    <w:rsid w:val="675A0A90"/>
    <w:rsid w:val="67946116"/>
    <w:rsid w:val="6808C6C7"/>
    <w:rsid w:val="6817AF9D"/>
    <w:rsid w:val="681A9576"/>
    <w:rsid w:val="68377B1D"/>
    <w:rsid w:val="683D8221"/>
    <w:rsid w:val="68737385"/>
    <w:rsid w:val="688C380C"/>
    <w:rsid w:val="690F2607"/>
    <w:rsid w:val="6923FD7A"/>
    <w:rsid w:val="6951DBD8"/>
    <w:rsid w:val="695EC91B"/>
    <w:rsid w:val="698F8796"/>
    <w:rsid w:val="698FDF09"/>
    <w:rsid w:val="6A45613D"/>
    <w:rsid w:val="6A7ECF95"/>
    <w:rsid w:val="6AB16BBF"/>
    <w:rsid w:val="6AD3FB41"/>
    <w:rsid w:val="6AE81ADF"/>
    <w:rsid w:val="6AEEC0EF"/>
    <w:rsid w:val="6AFCC64A"/>
    <w:rsid w:val="6B184328"/>
    <w:rsid w:val="6B4745AD"/>
    <w:rsid w:val="6B4BB553"/>
    <w:rsid w:val="6B966917"/>
    <w:rsid w:val="6BABD36E"/>
    <w:rsid w:val="6BAE47CF"/>
    <w:rsid w:val="6BE36780"/>
    <w:rsid w:val="6C2FF647"/>
    <w:rsid w:val="6C426E59"/>
    <w:rsid w:val="6CBFD72F"/>
    <w:rsid w:val="6CD321AE"/>
    <w:rsid w:val="6CE28ED0"/>
    <w:rsid w:val="6D17DBBA"/>
    <w:rsid w:val="6D5CB15C"/>
    <w:rsid w:val="6D684E71"/>
    <w:rsid w:val="6D6FDD14"/>
    <w:rsid w:val="6D98A6F7"/>
    <w:rsid w:val="6DB4DD82"/>
    <w:rsid w:val="6DB7F33E"/>
    <w:rsid w:val="6DCF0975"/>
    <w:rsid w:val="6E65EE42"/>
    <w:rsid w:val="6E7922F8"/>
    <w:rsid w:val="6E9604EF"/>
    <w:rsid w:val="6E9A6236"/>
    <w:rsid w:val="6EA29172"/>
    <w:rsid w:val="6EAE5A2D"/>
    <w:rsid w:val="6ECFA60C"/>
    <w:rsid w:val="6F015B7C"/>
    <w:rsid w:val="6F13E4B8"/>
    <w:rsid w:val="6F2A54FC"/>
    <w:rsid w:val="6F48396A"/>
    <w:rsid w:val="6FB64BB2"/>
    <w:rsid w:val="7005E741"/>
    <w:rsid w:val="701EF544"/>
    <w:rsid w:val="7036540C"/>
    <w:rsid w:val="703C5686"/>
    <w:rsid w:val="70823072"/>
    <w:rsid w:val="70843050"/>
    <w:rsid w:val="7097B404"/>
    <w:rsid w:val="709D0618"/>
    <w:rsid w:val="70C9E89C"/>
    <w:rsid w:val="70E3C890"/>
    <w:rsid w:val="716CF7E3"/>
    <w:rsid w:val="717612C2"/>
    <w:rsid w:val="717F1CB7"/>
    <w:rsid w:val="71C44A8A"/>
    <w:rsid w:val="71D34B13"/>
    <w:rsid w:val="71DFB4D1"/>
    <w:rsid w:val="721202D9"/>
    <w:rsid w:val="72526D94"/>
    <w:rsid w:val="729B27B5"/>
    <w:rsid w:val="729CE97C"/>
    <w:rsid w:val="735F585E"/>
    <w:rsid w:val="737184B9"/>
    <w:rsid w:val="73B28BA7"/>
    <w:rsid w:val="73B6F271"/>
    <w:rsid w:val="742D07CB"/>
    <w:rsid w:val="742D0E30"/>
    <w:rsid w:val="7443C983"/>
    <w:rsid w:val="7452FDDE"/>
    <w:rsid w:val="747434E0"/>
    <w:rsid w:val="748A2CFB"/>
    <w:rsid w:val="74D12E45"/>
    <w:rsid w:val="750289F2"/>
    <w:rsid w:val="750DB76B"/>
    <w:rsid w:val="7526DF22"/>
    <w:rsid w:val="75292656"/>
    <w:rsid w:val="753D28D6"/>
    <w:rsid w:val="754AD65C"/>
    <w:rsid w:val="7553153F"/>
    <w:rsid w:val="755EC0CB"/>
    <w:rsid w:val="758423AE"/>
    <w:rsid w:val="75CA5C56"/>
    <w:rsid w:val="75D006BA"/>
    <w:rsid w:val="75F9E75B"/>
    <w:rsid w:val="7605108F"/>
    <w:rsid w:val="761AAEF2"/>
    <w:rsid w:val="7638E027"/>
    <w:rsid w:val="7644F16C"/>
    <w:rsid w:val="76520FED"/>
    <w:rsid w:val="765359BD"/>
    <w:rsid w:val="765BD777"/>
    <w:rsid w:val="7671D74D"/>
    <w:rsid w:val="76821C3B"/>
    <w:rsid w:val="768F7DAA"/>
    <w:rsid w:val="7691629F"/>
    <w:rsid w:val="76A89CB1"/>
    <w:rsid w:val="76AD1085"/>
    <w:rsid w:val="76CA4D7C"/>
    <w:rsid w:val="76D7C0A8"/>
    <w:rsid w:val="77615851"/>
    <w:rsid w:val="7791EECF"/>
    <w:rsid w:val="77DE266F"/>
    <w:rsid w:val="77E40DD3"/>
    <w:rsid w:val="78094905"/>
    <w:rsid w:val="781FFAAE"/>
    <w:rsid w:val="7824F80F"/>
    <w:rsid w:val="7844675A"/>
    <w:rsid w:val="78617600"/>
    <w:rsid w:val="78BC9964"/>
    <w:rsid w:val="7947DEF8"/>
    <w:rsid w:val="796210C6"/>
    <w:rsid w:val="7972860F"/>
    <w:rsid w:val="79964D48"/>
    <w:rsid w:val="79B7B3E2"/>
    <w:rsid w:val="79BA0B51"/>
    <w:rsid w:val="79E20873"/>
    <w:rsid w:val="79F05314"/>
    <w:rsid w:val="7A0E02EA"/>
    <w:rsid w:val="7A1E81BB"/>
    <w:rsid w:val="7A210B9E"/>
    <w:rsid w:val="7A988303"/>
    <w:rsid w:val="7AC76404"/>
    <w:rsid w:val="7AE51999"/>
    <w:rsid w:val="7AF2679F"/>
    <w:rsid w:val="7B62FE0C"/>
    <w:rsid w:val="7BFC6F48"/>
    <w:rsid w:val="7C14A963"/>
    <w:rsid w:val="7C1BE873"/>
    <w:rsid w:val="7C452CEB"/>
    <w:rsid w:val="7C4C0226"/>
    <w:rsid w:val="7C682BEC"/>
    <w:rsid w:val="7C72EE6A"/>
    <w:rsid w:val="7C76FA8A"/>
    <w:rsid w:val="7C91E00B"/>
    <w:rsid w:val="7CDABD16"/>
    <w:rsid w:val="7CE1BD79"/>
    <w:rsid w:val="7CF17998"/>
    <w:rsid w:val="7D264F15"/>
    <w:rsid w:val="7D360F7D"/>
    <w:rsid w:val="7D3F4CDE"/>
    <w:rsid w:val="7D718DA4"/>
    <w:rsid w:val="7D778D5F"/>
    <w:rsid w:val="7D843BD7"/>
    <w:rsid w:val="7DAEC6C4"/>
    <w:rsid w:val="7DBA11BC"/>
    <w:rsid w:val="7E3760AF"/>
    <w:rsid w:val="7E6C1A21"/>
    <w:rsid w:val="7E7CED94"/>
    <w:rsid w:val="7E94458D"/>
    <w:rsid w:val="7ECE8082"/>
    <w:rsid w:val="7F0B9FA5"/>
    <w:rsid w:val="7F32D885"/>
    <w:rsid w:val="7F5280E7"/>
    <w:rsid w:val="7F53215A"/>
    <w:rsid w:val="7F5DCE1B"/>
    <w:rsid w:val="7F8A96F3"/>
    <w:rsid w:val="7F8C86EA"/>
    <w:rsid w:val="7F921FCD"/>
    <w:rsid w:val="7FAB5E50"/>
    <w:rsid w:val="7FD37ED0"/>
    <w:rsid w:val="7FFD42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AE03"/>
  <w15:chartTrackingRefBased/>
  <w15:docId w15:val="{6C4EBE39-751F-4E65-B26E-2CA7FC2D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D6F"/>
  </w:style>
  <w:style w:type="paragraph" w:styleId="Nadpis1">
    <w:name w:val="heading 1"/>
    <w:basedOn w:val="Normlny"/>
    <w:next w:val="Normlny"/>
    <w:link w:val="Nadpis1Char"/>
    <w:qFormat/>
    <w:rsid w:val="003F71CF"/>
    <w:pPr>
      <w:keepNext/>
      <w:numPr>
        <w:numId w:val="11"/>
      </w:numPr>
      <w:spacing w:after="0" w:line="240" w:lineRule="auto"/>
      <w:jc w:val="center"/>
      <w:outlineLvl w:val="0"/>
    </w:pPr>
    <w:rPr>
      <w:rFonts w:ascii="Times New Roman" w:eastAsia="Arial Unicode MS" w:hAnsi="Times New Roman" w:cs="Times New Roman"/>
      <w:b/>
      <w:sz w:val="28"/>
      <w:szCs w:val="20"/>
      <w:lang w:eastAsia="sk-SK"/>
    </w:rPr>
  </w:style>
  <w:style w:type="paragraph" w:styleId="Nadpis2">
    <w:name w:val="heading 2"/>
    <w:aliases w:val="Úloha"/>
    <w:basedOn w:val="Normlny"/>
    <w:next w:val="Normlny"/>
    <w:link w:val="Nadpis2Char"/>
    <w:qFormat/>
    <w:rsid w:val="003F71CF"/>
    <w:pPr>
      <w:keepNext/>
      <w:numPr>
        <w:ilvl w:val="1"/>
        <w:numId w:val="11"/>
      </w:numPr>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qFormat/>
    <w:rsid w:val="003F71CF"/>
    <w:pPr>
      <w:keepNext/>
      <w:numPr>
        <w:ilvl w:val="2"/>
        <w:numId w:val="11"/>
      </w:numPr>
      <w:spacing w:before="240" w:after="60" w:line="240" w:lineRule="auto"/>
      <w:outlineLvl w:val="2"/>
    </w:pPr>
    <w:rPr>
      <w:rFonts w:ascii="Arial" w:eastAsia="Times New Roman" w:hAnsi="Arial" w:cs="Arial"/>
      <w:b/>
      <w:bCs/>
      <w:sz w:val="26"/>
      <w:szCs w:val="26"/>
      <w:lang w:eastAsia="sk-SK"/>
    </w:rPr>
  </w:style>
  <w:style w:type="paragraph" w:styleId="Nadpis4">
    <w:name w:val="heading 4"/>
    <w:basedOn w:val="Normlny"/>
    <w:next w:val="Normlny"/>
    <w:link w:val="Nadpis4Char"/>
    <w:uiPriority w:val="9"/>
    <w:qFormat/>
    <w:rsid w:val="003F71CF"/>
    <w:pPr>
      <w:keepNext/>
      <w:numPr>
        <w:ilvl w:val="3"/>
        <w:numId w:val="11"/>
      </w:numPr>
      <w:spacing w:before="240" w:after="60" w:line="240" w:lineRule="auto"/>
      <w:outlineLvl w:val="3"/>
    </w:pPr>
    <w:rPr>
      <w:rFonts w:ascii="Times New Roman" w:eastAsia="Times New Roman" w:hAnsi="Times New Roman" w:cs="Times New Roman"/>
      <w:b/>
      <w:bCs/>
      <w:sz w:val="28"/>
      <w:szCs w:val="28"/>
      <w:lang w:eastAsia="sk-SK"/>
    </w:rPr>
  </w:style>
  <w:style w:type="paragraph" w:styleId="Nadpis5">
    <w:name w:val="heading 5"/>
    <w:basedOn w:val="Normlny"/>
    <w:next w:val="Normlny"/>
    <w:link w:val="Nadpis5Char"/>
    <w:qFormat/>
    <w:rsid w:val="003F71CF"/>
    <w:pPr>
      <w:keepNext/>
      <w:numPr>
        <w:ilvl w:val="4"/>
        <w:numId w:val="11"/>
      </w:numPr>
      <w:spacing w:after="0" w:line="240" w:lineRule="auto"/>
      <w:outlineLvl w:val="4"/>
    </w:pPr>
    <w:rPr>
      <w:rFonts w:ascii="Times New Roman" w:eastAsia="Times New Roman" w:hAnsi="Times New Roman" w:cs="Times New Roman"/>
      <w:b/>
      <w:bCs/>
      <w:sz w:val="24"/>
      <w:szCs w:val="24"/>
      <w:lang w:eastAsia="sk-SK"/>
    </w:rPr>
  </w:style>
  <w:style w:type="paragraph" w:styleId="Nadpis6">
    <w:name w:val="heading 6"/>
    <w:basedOn w:val="Normlny"/>
    <w:next w:val="Normlny"/>
    <w:link w:val="Nadpis6Char"/>
    <w:qFormat/>
    <w:rsid w:val="003F71CF"/>
    <w:pPr>
      <w:keepNext/>
      <w:numPr>
        <w:ilvl w:val="5"/>
        <w:numId w:val="11"/>
      </w:numPr>
      <w:spacing w:after="0" w:line="240" w:lineRule="auto"/>
      <w:jc w:val="both"/>
      <w:outlineLvl w:val="5"/>
    </w:pPr>
    <w:rPr>
      <w:rFonts w:ascii="Times New Roman" w:eastAsia="Times New Roman" w:hAnsi="Times New Roman" w:cs="Times New Roman"/>
      <w:b/>
      <w:bCs/>
      <w:sz w:val="24"/>
      <w:szCs w:val="24"/>
      <w:u w:val="single"/>
      <w:lang w:eastAsia="sk-SK"/>
    </w:rPr>
  </w:style>
  <w:style w:type="paragraph" w:styleId="Nadpis7">
    <w:name w:val="heading 7"/>
    <w:basedOn w:val="Normlny"/>
    <w:next w:val="Normlny"/>
    <w:link w:val="Nadpis7Char"/>
    <w:uiPriority w:val="9"/>
    <w:qFormat/>
    <w:rsid w:val="003F71CF"/>
    <w:pPr>
      <w:keepNext/>
      <w:numPr>
        <w:ilvl w:val="6"/>
        <w:numId w:val="11"/>
      </w:numPr>
      <w:spacing w:after="0" w:line="240" w:lineRule="auto"/>
      <w:jc w:val="both"/>
      <w:outlineLvl w:val="6"/>
    </w:pPr>
    <w:rPr>
      <w:rFonts w:ascii="Times New Roman" w:eastAsia="Times New Roman" w:hAnsi="Times New Roman" w:cs="Times New Roman"/>
      <w:b/>
      <w:sz w:val="24"/>
      <w:szCs w:val="26"/>
      <w:lang w:eastAsia="sk-SK"/>
    </w:rPr>
  </w:style>
  <w:style w:type="paragraph" w:styleId="Nadpis8">
    <w:name w:val="heading 8"/>
    <w:basedOn w:val="Normlny"/>
    <w:next w:val="Normlny"/>
    <w:link w:val="Nadpis8Char"/>
    <w:uiPriority w:val="9"/>
    <w:semiHidden/>
    <w:unhideWhenUsed/>
    <w:qFormat/>
    <w:rsid w:val="003F71CF"/>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eastAsia="sk-SK"/>
      <w14:ligatures w14:val="standardContextual"/>
    </w:rPr>
  </w:style>
  <w:style w:type="paragraph" w:styleId="Nadpis9">
    <w:name w:val="heading 9"/>
    <w:basedOn w:val="Normlny"/>
    <w:next w:val="Normlny"/>
    <w:link w:val="Nadpis9Char"/>
    <w:uiPriority w:val="9"/>
    <w:semiHidden/>
    <w:unhideWhenUsed/>
    <w:qFormat/>
    <w:rsid w:val="003F71CF"/>
    <w:pPr>
      <w:keepNext/>
      <w:keepLines/>
      <w:spacing w:after="0" w:line="240" w:lineRule="auto"/>
      <w:outlineLvl w:val="8"/>
    </w:pPr>
    <w:rPr>
      <w:rFonts w:ascii="Times New Roman" w:eastAsiaTheme="majorEastAsia" w:hAnsi="Times New Roman" w:cstheme="majorBidi"/>
      <w:color w:val="272727" w:themeColor="text1" w:themeTint="D8"/>
      <w:sz w:val="24"/>
      <w:szCs w:val="24"/>
      <w:lang w:eastAsia="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F71CF"/>
    <w:rPr>
      <w:rFonts w:ascii="Times New Roman" w:eastAsia="Arial Unicode MS" w:hAnsi="Times New Roman" w:cs="Times New Roman"/>
      <w:b/>
      <w:sz w:val="28"/>
      <w:szCs w:val="20"/>
      <w:lang w:eastAsia="sk-SK"/>
    </w:rPr>
  </w:style>
  <w:style w:type="character" w:customStyle="1" w:styleId="Nadpis2Char">
    <w:name w:val="Nadpis 2 Char"/>
    <w:aliases w:val="Úloha Char"/>
    <w:basedOn w:val="Predvolenpsmoodseku"/>
    <w:link w:val="Nadpis2"/>
    <w:rsid w:val="003F71CF"/>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3F71CF"/>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
    <w:rsid w:val="003F71CF"/>
    <w:rPr>
      <w:rFonts w:ascii="Times New Roman" w:eastAsia="Times New Roman" w:hAnsi="Times New Roman" w:cs="Times New Roman"/>
      <w:b/>
      <w:bCs/>
      <w:sz w:val="28"/>
      <w:szCs w:val="28"/>
      <w:lang w:eastAsia="sk-SK"/>
    </w:rPr>
  </w:style>
  <w:style w:type="character" w:customStyle="1" w:styleId="Nadpis5Char">
    <w:name w:val="Nadpis 5 Char"/>
    <w:basedOn w:val="Predvolenpsmoodseku"/>
    <w:link w:val="Nadpis5"/>
    <w:rsid w:val="003F71CF"/>
    <w:rPr>
      <w:rFonts w:ascii="Times New Roman" w:eastAsia="Times New Roman" w:hAnsi="Times New Roman" w:cs="Times New Roman"/>
      <w:b/>
      <w:bCs/>
      <w:sz w:val="24"/>
      <w:szCs w:val="24"/>
      <w:lang w:eastAsia="sk-SK"/>
    </w:rPr>
  </w:style>
  <w:style w:type="character" w:customStyle="1" w:styleId="Nadpis6Char">
    <w:name w:val="Nadpis 6 Char"/>
    <w:basedOn w:val="Predvolenpsmoodseku"/>
    <w:link w:val="Nadpis6"/>
    <w:rsid w:val="003F71CF"/>
    <w:rPr>
      <w:rFonts w:ascii="Times New Roman" w:eastAsia="Times New Roman" w:hAnsi="Times New Roman" w:cs="Times New Roman"/>
      <w:b/>
      <w:bCs/>
      <w:sz w:val="24"/>
      <w:szCs w:val="24"/>
      <w:u w:val="single"/>
      <w:lang w:eastAsia="sk-SK"/>
    </w:rPr>
  </w:style>
  <w:style w:type="character" w:customStyle="1" w:styleId="Nadpis7Char">
    <w:name w:val="Nadpis 7 Char"/>
    <w:basedOn w:val="Predvolenpsmoodseku"/>
    <w:link w:val="Nadpis7"/>
    <w:uiPriority w:val="9"/>
    <w:rsid w:val="003F71CF"/>
    <w:rPr>
      <w:rFonts w:ascii="Times New Roman" w:eastAsia="Times New Roman" w:hAnsi="Times New Roman" w:cs="Times New Roman"/>
      <w:b/>
      <w:sz w:val="24"/>
      <w:szCs w:val="26"/>
      <w:lang w:eastAsia="sk-SK"/>
    </w:rPr>
  </w:style>
  <w:style w:type="character" w:customStyle="1" w:styleId="Nadpis8Char">
    <w:name w:val="Nadpis 8 Char"/>
    <w:basedOn w:val="Predvolenpsmoodseku"/>
    <w:link w:val="Nadpis8"/>
    <w:uiPriority w:val="9"/>
    <w:semiHidden/>
    <w:rsid w:val="003F71CF"/>
    <w:rPr>
      <w:rFonts w:ascii="Times New Roman" w:eastAsiaTheme="majorEastAsia" w:hAnsi="Times New Roman" w:cstheme="majorBidi"/>
      <w:i/>
      <w:iCs/>
      <w:color w:val="272727" w:themeColor="text1" w:themeTint="D8"/>
      <w:sz w:val="24"/>
      <w:szCs w:val="24"/>
      <w:lang w:eastAsia="sk-SK"/>
      <w14:ligatures w14:val="standardContextual"/>
    </w:rPr>
  </w:style>
  <w:style w:type="character" w:customStyle="1" w:styleId="Nadpis9Char">
    <w:name w:val="Nadpis 9 Char"/>
    <w:basedOn w:val="Predvolenpsmoodseku"/>
    <w:link w:val="Nadpis9"/>
    <w:uiPriority w:val="9"/>
    <w:semiHidden/>
    <w:rsid w:val="003F71CF"/>
    <w:rPr>
      <w:rFonts w:ascii="Times New Roman" w:eastAsiaTheme="majorEastAsia" w:hAnsi="Times New Roman" w:cstheme="majorBidi"/>
      <w:color w:val="272727" w:themeColor="text1" w:themeTint="D8"/>
      <w:sz w:val="24"/>
      <w:szCs w:val="24"/>
      <w:lang w:eastAsia="sk-SK"/>
      <w14:ligatures w14:val="standardContextual"/>
    </w:rPr>
  </w:style>
  <w:style w:type="numbering" w:customStyle="1" w:styleId="Bezzoznamu1">
    <w:name w:val="Bez zoznamu1"/>
    <w:next w:val="Bezzoznamu"/>
    <w:uiPriority w:val="99"/>
    <w:semiHidden/>
    <w:unhideWhenUsed/>
    <w:rsid w:val="003F71CF"/>
  </w:style>
  <w:style w:type="paragraph" w:styleId="Pta">
    <w:name w:val="footer"/>
    <w:basedOn w:val="Normlny"/>
    <w:link w:val="PtaChar"/>
    <w:uiPriority w:val="99"/>
    <w:rsid w:val="003F71CF"/>
    <w:pPr>
      <w:tabs>
        <w:tab w:val="center" w:pos="4320"/>
        <w:tab w:val="right" w:pos="8640"/>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3F71CF"/>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rsid w:val="003F71CF"/>
    <w:pPr>
      <w:spacing w:after="240" w:line="312" w:lineRule="atLeast"/>
    </w:pPr>
    <w:rPr>
      <w:rFonts w:ascii="Arial Unicode MS" w:eastAsia="Arial Unicode MS" w:hAnsi="Arial Unicode MS" w:cs="Arial Unicode MS"/>
      <w:sz w:val="24"/>
      <w:szCs w:val="24"/>
      <w:lang w:eastAsia="sk-SK"/>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3F71CF"/>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34"/>
    <w:qFormat/>
    <w:locked/>
    <w:rsid w:val="003F71CF"/>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3F71CF"/>
    <w:rPr>
      <w:rFonts w:ascii="Arial Unicode MS" w:eastAsia="Arial Unicode MS" w:hAnsi="Arial Unicode MS" w:cs="Arial Unicode MS"/>
      <w:sz w:val="24"/>
      <w:szCs w:val="24"/>
      <w:lang w:eastAsia="sk-SK"/>
    </w:rPr>
  </w:style>
  <w:style w:type="paragraph" w:styleId="Textbubliny">
    <w:name w:val="Balloon Text"/>
    <w:basedOn w:val="Normlny"/>
    <w:link w:val="TextbublinyChar"/>
    <w:semiHidden/>
    <w:unhideWhenUsed/>
    <w:rsid w:val="003F71CF"/>
    <w:pPr>
      <w:spacing w:after="0" w:line="240" w:lineRule="auto"/>
    </w:pPr>
    <w:rPr>
      <w:rFonts w:ascii="Segoe UI" w:eastAsia="Times New Roman" w:hAnsi="Segoe UI" w:cs="Segoe UI"/>
      <w:sz w:val="18"/>
      <w:szCs w:val="18"/>
      <w:lang w:eastAsia="sk-SK"/>
    </w:rPr>
  </w:style>
  <w:style w:type="character" w:customStyle="1" w:styleId="TextbublinyChar">
    <w:name w:val="Text bubliny Char"/>
    <w:basedOn w:val="Predvolenpsmoodseku"/>
    <w:link w:val="Textbubliny"/>
    <w:semiHidden/>
    <w:rsid w:val="003F71CF"/>
    <w:rPr>
      <w:rFonts w:ascii="Segoe UI" w:eastAsia="Times New Roman" w:hAnsi="Segoe UI" w:cs="Segoe UI"/>
      <w:sz w:val="18"/>
      <w:szCs w:val="18"/>
      <w:lang w:eastAsia="sk-SK"/>
    </w:rPr>
  </w:style>
  <w:style w:type="paragraph" w:styleId="Nzov">
    <w:name w:val="Title"/>
    <w:basedOn w:val="Normlny"/>
    <w:next w:val="Normlny"/>
    <w:link w:val="NzovChar"/>
    <w:uiPriority w:val="10"/>
    <w:qFormat/>
    <w:rsid w:val="003F71CF"/>
    <w:pPr>
      <w:spacing w:after="80" w:line="240" w:lineRule="auto"/>
      <w:contextualSpacing/>
    </w:pPr>
    <w:rPr>
      <w:rFonts w:asciiTheme="majorHAnsi" w:eastAsiaTheme="majorEastAsia" w:hAnsiTheme="majorHAnsi" w:cstheme="majorBidi"/>
      <w:spacing w:val="-10"/>
      <w:kern w:val="28"/>
      <w:sz w:val="56"/>
      <w:szCs w:val="56"/>
      <w:lang w:eastAsia="sk-SK"/>
      <w14:ligatures w14:val="standardContextual"/>
    </w:rPr>
  </w:style>
  <w:style w:type="character" w:customStyle="1" w:styleId="NzovChar">
    <w:name w:val="Názov Char"/>
    <w:basedOn w:val="Predvolenpsmoodseku"/>
    <w:link w:val="Nzov"/>
    <w:uiPriority w:val="10"/>
    <w:rsid w:val="003F71CF"/>
    <w:rPr>
      <w:rFonts w:asciiTheme="majorHAnsi" w:eastAsiaTheme="majorEastAsia" w:hAnsiTheme="majorHAnsi" w:cstheme="majorBidi"/>
      <w:spacing w:val="-10"/>
      <w:kern w:val="28"/>
      <w:sz w:val="56"/>
      <w:szCs w:val="56"/>
      <w:lang w:eastAsia="sk-SK"/>
      <w14:ligatures w14:val="standardContextual"/>
    </w:rPr>
  </w:style>
  <w:style w:type="paragraph" w:styleId="Podtitul">
    <w:name w:val="Subtitle"/>
    <w:basedOn w:val="Normlny"/>
    <w:next w:val="Normlny"/>
    <w:link w:val="PodtitulChar"/>
    <w:uiPriority w:val="11"/>
    <w:qFormat/>
    <w:rsid w:val="003F71CF"/>
    <w:pPr>
      <w:numPr>
        <w:ilvl w:val="1"/>
      </w:numPr>
      <w:spacing w:after="0" w:line="240" w:lineRule="auto"/>
    </w:pPr>
    <w:rPr>
      <w:rFonts w:ascii="Times New Roman" w:eastAsiaTheme="majorEastAsia" w:hAnsi="Times New Roman" w:cstheme="majorBidi"/>
      <w:color w:val="595959" w:themeColor="text1" w:themeTint="A6"/>
      <w:spacing w:val="15"/>
      <w:sz w:val="28"/>
      <w:szCs w:val="28"/>
      <w:lang w:eastAsia="sk-SK"/>
      <w14:ligatures w14:val="standardContextual"/>
    </w:rPr>
  </w:style>
  <w:style w:type="character" w:customStyle="1" w:styleId="PodtitulChar">
    <w:name w:val="Podtitul Char"/>
    <w:basedOn w:val="Predvolenpsmoodseku"/>
    <w:link w:val="Podtitul"/>
    <w:uiPriority w:val="11"/>
    <w:rsid w:val="003F71CF"/>
    <w:rPr>
      <w:rFonts w:ascii="Times New Roman" w:eastAsiaTheme="majorEastAsia" w:hAnsi="Times New Roman" w:cstheme="majorBidi"/>
      <w:color w:val="595959" w:themeColor="text1" w:themeTint="A6"/>
      <w:spacing w:val="15"/>
      <w:sz w:val="28"/>
      <w:szCs w:val="28"/>
      <w:lang w:eastAsia="sk-SK"/>
      <w14:ligatures w14:val="standardContextual"/>
    </w:rPr>
  </w:style>
  <w:style w:type="paragraph" w:styleId="Citcia">
    <w:name w:val="Quote"/>
    <w:basedOn w:val="Normlny"/>
    <w:next w:val="Normlny"/>
    <w:link w:val="CitciaChar"/>
    <w:uiPriority w:val="29"/>
    <w:qFormat/>
    <w:rsid w:val="003F71CF"/>
    <w:pPr>
      <w:spacing w:before="160" w:after="0" w:line="240" w:lineRule="auto"/>
      <w:jc w:val="center"/>
    </w:pPr>
    <w:rPr>
      <w:rFonts w:ascii="Times New Roman" w:eastAsia="Times New Roman" w:hAnsi="Times New Roman" w:cs="Times New Roman"/>
      <w:i/>
      <w:iCs/>
      <w:color w:val="404040" w:themeColor="text1" w:themeTint="BF"/>
      <w:sz w:val="24"/>
      <w:szCs w:val="24"/>
      <w:lang w:eastAsia="sk-SK"/>
      <w14:ligatures w14:val="standardContextual"/>
    </w:rPr>
  </w:style>
  <w:style w:type="character" w:customStyle="1" w:styleId="CitciaChar">
    <w:name w:val="Citácia Char"/>
    <w:basedOn w:val="Predvolenpsmoodseku"/>
    <w:link w:val="Citcia"/>
    <w:uiPriority w:val="29"/>
    <w:rsid w:val="003F71CF"/>
    <w:rPr>
      <w:rFonts w:ascii="Times New Roman" w:eastAsia="Times New Roman" w:hAnsi="Times New Roman" w:cs="Times New Roman"/>
      <w:i/>
      <w:iCs/>
      <w:color w:val="404040" w:themeColor="text1" w:themeTint="BF"/>
      <w:sz w:val="24"/>
      <w:szCs w:val="24"/>
      <w:lang w:eastAsia="sk-SK"/>
      <w14:ligatures w14:val="standardContextual"/>
    </w:rPr>
  </w:style>
  <w:style w:type="character" w:styleId="Intenzvnezvraznenie">
    <w:name w:val="Intense Emphasis"/>
    <w:basedOn w:val="Predvolenpsmoodseku"/>
    <w:uiPriority w:val="21"/>
    <w:qFormat/>
    <w:rsid w:val="003F71CF"/>
    <w:rPr>
      <w:i/>
      <w:iCs/>
      <w:color w:val="2E74B5" w:themeColor="accent1" w:themeShade="BF"/>
    </w:rPr>
  </w:style>
  <w:style w:type="paragraph" w:styleId="Zvraznencitcia">
    <w:name w:val="Intense Quote"/>
    <w:basedOn w:val="Normlny"/>
    <w:next w:val="Normlny"/>
    <w:link w:val="ZvraznencitciaChar"/>
    <w:uiPriority w:val="30"/>
    <w:qFormat/>
    <w:rsid w:val="003F71CF"/>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cs="Times New Roman"/>
      <w:i/>
      <w:iCs/>
      <w:color w:val="2E74B5" w:themeColor="accent1" w:themeShade="BF"/>
      <w:sz w:val="24"/>
      <w:szCs w:val="24"/>
      <w:lang w:eastAsia="sk-SK"/>
      <w14:ligatures w14:val="standardContextual"/>
    </w:rPr>
  </w:style>
  <w:style w:type="character" w:customStyle="1" w:styleId="ZvraznencitciaChar">
    <w:name w:val="Zvýraznená citácia Char"/>
    <w:basedOn w:val="Predvolenpsmoodseku"/>
    <w:link w:val="Zvraznencitcia"/>
    <w:uiPriority w:val="30"/>
    <w:rsid w:val="003F71CF"/>
    <w:rPr>
      <w:rFonts w:ascii="Times New Roman" w:eastAsia="Times New Roman" w:hAnsi="Times New Roman" w:cs="Times New Roman"/>
      <w:i/>
      <w:iCs/>
      <w:color w:val="2E74B5" w:themeColor="accent1" w:themeShade="BF"/>
      <w:sz w:val="24"/>
      <w:szCs w:val="24"/>
      <w:lang w:eastAsia="sk-SK"/>
      <w14:ligatures w14:val="standardContextual"/>
    </w:rPr>
  </w:style>
  <w:style w:type="character" w:styleId="Intenzvnyodkaz">
    <w:name w:val="Intense Reference"/>
    <w:basedOn w:val="Predvolenpsmoodseku"/>
    <w:uiPriority w:val="32"/>
    <w:qFormat/>
    <w:rsid w:val="003F71CF"/>
    <w:rPr>
      <w:b/>
      <w:bCs/>
      <w:smallCaps/>
      <w:color w:val="2E74B5" w:themeColor="accent1" w:themeShade="BF"/>
      <w:spacing w:val="5"/>
    </w:rPr>
  </w:style>
  <w:style w:type="character" w:styleId="Hypertextovprepojenie">
    <w:name w:val="Hyperlink"/>
    <w:basedOn w:val="Predvolenpsmoodseku"/>
    <w:uiPriority w:val="99"/>
    <w:unhideWhenUsed/>
    <w:rsid w:val="003F71CF"/>
    <w:rPr>
      <w:color w:val="0563C1" w:themeColor="hyperlink"/>
      <w:u w:val="single"/>
    </w:rPr>
  </w:style>
  <w:style w:type="character" w:customStyle="1" w:styleId="UnresolvedMention1">
    <w:name w:val="Unresolved Mention1"/>
    <w:basedOn w:val="Predvolenpsmoodseku"/>
    <w:uiPriority w:val="99"/>
    <w:semiHidden/>
    <w:unhideWhenUsed/>
    <w:rsid w:val="003F71CF"/>
    <w:rPr>
      <w:color w:val="605E5C"/>
      <w:shd w:val="clear" w:color="auto" w:fill="E1DFDD"/>
    </w:rPr>
  </w:style>
  <w:style w:type="paragraph" w:customStyle="1" w:styleId="Textpsmene">
    <w:name w:val="Text písmene"/>
    <w:basedOn w:val="Normlny"/>
    <w:rsid w:val="003F71CF"/>
    <w:pPr>
      <w:tabs>
        <w:tab w:val="num" w:pos="425"/>
      </w:tabs>
      <w:ind w:left="425" w:hanging="425"/>
    </w:pPr>
    <w:rPr>
      <w:rFonts w:ascii="Times New Roman" w:hAnsi="Times New Roman"/>
      <w:sz w:val="24"/>
      <w:lang w:val="cs-CZ"/>
      <w14:ligatures w14:val="standardContextual"/>
    </w:rPr>
  </w:style>
  <w:style w:type="paragraph" w:styleId="Textkomentra">
    <w:name w:val="annotation text"/>
    <w:basedOn w:val="Normlny"/>
    <w:link w:val="TextkomentraChar"/>
    <w:uiPriority w:val="99"/>
    <w:unhideWhenUsed/>
    <w:qFormat/>
    <w:rsid w:val="003F71CF"/>
    <w:pPr>
      <w:spacing w:after="0" w:line="240" w:lineRule="auto"/>
    </w:pPr>
    <w:rPr>
      <w:rFonts w:ascii="Times New Roman" w:eastAsia="Times New Roman" w:hAnsi="Times New Roman" w:cs="Times New Roman"/>
      <w:sz w:val="20"/>
      <w:szCs w:val="20"/>
      <w:lang w:eastAsia="sk-SK"/>
      <w14:ligatures w14:val="standardContextual"/>
    </w:rPr>
  </w:style>
  <w:style w:type="character" w:customStyle="1" w:styleId="TextkomentraChar">
    <w:name w:val="Text komentára Char"/>
    <w:basedOn w:val="Predvolenpsmoodseku"/>
    <w:link w:val="Textkomentra"/>
    <w:uiPriority w:val="99"/>
    <w:rsid w:val="003F71CF"/>
    <w:rPr>
      <w:rFonts w:ascii="Times New Roman" w:eastAsia="Times New Roman" w:hAnsi="Times New Roman" w:cs="Times New Roman"/>
      <w:sz w:val="20"/>
      <w:szCs w:val="20"/>
      <w:lang w:eastAsia="sk-SK"/>
      <w14:ligatures w14:val="standardContextual"/>
    </w:rPr>
  </w:style>
  <w:style w:type="paragraph" w:styleId="Predmetkomentra">
    <w:name w:val="annotation subject"/>
    <w:basedOn w:val="Textkomentra"/>
    <w:next w:val="Textkomentra"/>
    <w:link w:val="PredmetkomentraChar"/>
    <w:semiHidden/>
    <w:unhideWhenUsed/>
    <w:rsid w:val="003F71CF"/>
    <w:pPr>
      <w:spacing w:after="160"/>
    </w:pPr>
    <w:rPr>
      <w:rFonts w:asciiTheme="minorHAnsi" w:eastAsiaTheme="minorHAnsi" w:hAnsiTheme="minorHAnsi" w:cstheme="minorBidi"/>
      <w:b/>
      <w:bCs/>
      <w:kern w:val="2"/>
      <w:lang w:val="cs-CZ" w:eastAsia="en-US"/>
    </w:rPr>
  </w:style>
  <w:style w:type="character" w:customStyle="1" w:styleId="PredmetkomentraChar">
    <w:name w:val="Predmet komentára Char"/>
    <w:basedOn w:val="TextkomentraChar"/>
    <w:link w:val="Predmetkomentra"/>
    <w:semiHidden/>
    <w:rsid w:val="003F71CF"/>
    <w:rPr>
      <w:rFonts w:ascii="Times New Roman" w:eastAsia="Times New Roman" w:hAnsi="Times New Roman" w:cs="Times New Roman"/>
      <w:b/>
      <w:bCs/>
      <w:kern w:val="2"/>
      <w:sz w:val="20"/>
      <w:szCs w:val="20"/>
      <w:lang w:val="cs-CZ" w:eastAsia="sk-SK"/>
      <w14:ligatures w14:val="standardContextual"/>
    </w:rPr>
  </w:style>
  <w:style w:type="character" w:styleId="Odkaznakomentr">
    <w:name w:val="annotation reference"/>
    <w:basedOn w:val="Predvolenpsmoodseku"/>
    <w:uiPriority w:val="99"/>
    <w:unhideWhenUsed/>
    <w:rsid w:val="003F71CF"/>
    <w:rPr>
      <w:sz w:val="16"/>
      <w:szCs w:val="16"/>
    </w:rPr>
  </w:style>
  <w:style w:type="paragraph" w:styleId="Revzia">
    <w:name w:val="Revision"/>
    <w:hidden/>
    <w:uiPriority w:val="99"/>
    <w:semiHidden/>
    <w:rsid w:val="003F71CF"/>
    <w:pPr>
      <w:spacing w:after="0" w:line="240" w:lineRule="auto"/>
    </w:pPr>
    <w:rPr>
      <w:rFonts w:ascii="Times New Roman" w:eastAsia="Times New Roman" w:hAnsi="Times New Roman" w:cs="Times New Roman"/>
      <w:sz w:val="24"/>
      <w:szCs w:val="24"/>
      <w:lang w:eastAsia="sk-SK"/>
      <w14:ligatures w14:val="standardContextual"/>
    </w:rPr>
  </w:style>
  <w:style w:type="paragraph" w:customStyle="1" w:styleId="Textodstavce">
    <w:name w:val="Text odstavce"/>
    <w:basedOn w:val="Normlny"/>
    <w:link w:val="TextodstavceChar"/>
    <w:rsid w:val="003F71CF"/>
    <w:pPr>
      <w:tabs>
        <w:tab w:val="num" w:pos="782"/>
      </w:tabs>
      <w:ind w:firstLine="425"/>
    </w:pPr>
    <w:rPr>
      <w:rFonts w:ascii="Times New Roman" w:hAnsi="Times New Roman"/>
      <w:sz w:val="24"/>
      <w:lang w:val="cs-CZ"/>
      <w14:ligatures w14:val="standardContextual"/>
    </w:rPr>
  </w:style>
  <w:style w:type="paragraph" w:customStyle="1" w:styleId="Textbodu">
    <w:name w:val="Text bodu"/>
    <w:basedOn w:val="Normlny"/>
    <w:rsid w:val="003F71CF"/>
    <w:pPr>
      <w:tabs>
        <w:tab w:val="num" w:pos="851"/>
      </w:tabs>
      <w:ind w:left="851" w:hanging="425"/>
    </w:pPr>
    <w:rPr>
      <w:rFonts w:ascii="Times New Roman" w:hAnsi="Times New Roman"/>
      <w:sz w:val="24"/>
      <w:lang w:val="cs-CZ"/>
      <w14:ligatures w14:val="standardContextual"/>
    </w:rPr>
  </w:style>
  <w:style w:type="paragraph" w:customStyle="1" w:styleId="Style2">
    <w:name w:val="Style2"/>
    <w:basedOn w:val="Normlny"/>
    <w:next w:val="Normlny"/>
    <w:qFormat/>
    <w:rsid w:val="003F71CF"/>
    <w:pPr>
      <w:tabs>
        <w:tab w:val="num" w:pos="851"/>
      </w:tabs>
      <w:ind w:left="851" w:hanging="426"/>
    </w:pPr>
    <w:rPr>
      <w:rFonts w:ascii="Times New Roman" w:hAnsi="Times New Roman"/>
      <w:sz w:val="24"/>
      <w14:ligatures w14:val="standardContextual"/>
    </w:rPr>
  </w:style>
  <w:style w:type="character" w:customStyle="1" w:styleId="TextodstavceChar">
    <w:name w:val="Text odstavce Char"/>
    <w:basedOn w:val="Predvolenpsmoodseku"/>
    <w:link w:val="Textodstavce"/>
    <w:rsid w:val="003F71CF"/>
    <w:rPr>
      <w:rFonts w:ascii="Times New Roman" w:hAnsi="Times New Roman"/>
      <w:sz w:val="24"/>
      <w:lang w:val="cs-CZ"/>
      <w14:ligatures w14:val="standardContextual"/>
    </w:rPr>
  </w:style>
  <w:style w:type="paragraph" w:customStyle="1" w:styleId="l6">
    <w:name w:val="l6"/>
    <w:basedOn w:val="Normlny"/>
    <w:rsid w:val="003F71C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l7">
    <w:name w:val="l7"/>
    <w:basedOn w:val="Normlny"/>
    <w:rsid w:val="003F71CF"/>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Zkladntext">
    <w:name w:val="Body Text"/>
    <w:basedOn w:val="Normlny"/>
    <w:link w:val="ZkladntextChar"/>
    <w:qFormat/>
    <w:rsid w:val="003F71CF"/>
    <w:pPr>
      <w:spacing w:before="120" w:after="120" w:line="240" w:lineRule="auto"/>
      <w:jc w:val="center"/>
    </w:pPr>
    <w:rPr>
      <w:rFonts w:ascii="Times New Roman" w:hAnsi="Times New Roman" w:cs="Times New Roman"/>
      <w:color w:val="232323"/>
      <w:sz w:val="24"/>
      <w:szCs w:val="24"/>
    </w:rPr>
  </w:style>
  <w:style w:type="character" w:customStyle="1" w:styleId="ZkladntextChar">
    <w:name w:val="Základný text Char"/>
    <w:basedOn w:val="Predvolenpsmoodseku"/>
    <w:link w:val="Zkladntext"/>
    <w:rsid w:val="003F71CF"/>
    <w:rPr>
      <w:rFonts w:ascii="Times New Roman" w:hAnsi="Times New Roman" w:cs="Times New Roman"/>
      <w:color w:val="232323"/>
      <w:sz w:val="24"/>
      <w:szCs w:val="24"/>
    </w:rPr>
  </w:style>
  <w:style w:type="paragraph" w:customStyle="1" w:styleId="Odstavec-posun-minus1r">
    <w:name w:val="Odstavec-posun-minus_1r"/>
    <w:basedOn w:val="Normlny"/>
    <w:qFormat/>
    <w:rsid w:val="003F71CF"/>
    <w:pPr>
      <w:spacing w:before="120" w:after="120" w:line="240" w:lineRule="auto"/>
      <w:ind w:left="851" w:hanging="284"/>
      <w:jc w:val="both"/>
    </w:pPr>
    <w:rPr>
      <w:rFonts w:ascii="Fira Sans" w:hAnsi="Fira Sans"/>
      <w:color w:val="232323"/>
      <w:sz w:val="20"/>
      <w:szCs w:val="24"/>
      <w:lang w:val="en-US"/>
    </w:rPr>
  </w:style>
  <w:style w:type="numbering" w:customStyle="1" w:styleId="Bezzoznamu11">
    <w:name w:val="Bez zoznamu11"/>
    <w:next w:val="Bezzoznamu"/>
    <w:uiPriority w:val="99"/>
    <w:semiHidden/>
    <w:unhideWhenUsed/>
    <w:rsid w:val="003F71CF"/>
  </w:style>
  <w:style w:type="numbering" w:customStyle="1" w:styleId="Bezzoznamu2">
    <w:name w:val="Bez zoznamu2"/>
    <w:next w:val="Bezzoznamu"/>
    <w:uiPriority w:val="99"/>
    <w:semiHidden/>
    <w:unhideWhenUsed/>
    <w:rsid w:val="003F71CF"/>
  </w:style>
  <w:style w:type="character" w:customStyle="1" w:styleId="Mention1">
    <w:name w:val="Mention1"/>
    <w:basedOn w:val="Predvolenpsmoodseku"/>
    <w:uiPriority w:val="99"/>
    <w:unhideWhenUsed/>
    <w:rsid w:val="003F71CF"/>
    <w:rPr>
      <w:color w:val="2B579A"/>
      <w:shd w:val="clear" w:color="auto" w:fill="E1DFDD"/>
    </w:rPr>
  </w:style>
  <w:style w:type="table" w:customStyle="1" w:styleId="Mriekatabuky1">
    <w:name w:val="Mriežka tabuľky1"/>
    <w:basedOn w:val="Normlnatabuka"/>
    <w:next w:val="Mriekatabuky"/>
    <w:uiPriority w:val="59"/>
    <w:rsid w:val="003F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3F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nhideWhenUsed/>
    <w:rsid w:val="003F71CF"/>
    <w:pPr>
      <w:tabs>
        <w:tab w:val="center" w:pos="4536"/>
        <w:tab w:val="right" w:pos="9072"/>
      </w:tabs>
      <w:spacing w:after="0" w:line="240" w:lineRule="auto"/>
    </w:pPr>
  </w:style>
  <w:style w:type="character" w:customStyle="1" w:styleId="HlavikaChar">
    <w:name w:val="Hlavička Char"/>
    <w:basedOn w:val="Predvolenpsmoodseku"/>
    <w:link w:val="Hlavika"/>
    <w:rsid w:val="003F71CF"/>
  </w:style>
  <w:style w:type="paragraph" w:styleId="Textpoznmkypodiarou">
    <w:name w:val="footnote text"/>
    <w:aliases w:val="Footnote Text Char,Znak"/>
    <w:basedOn w:val="Normlny"/>
    <w:link w:val="TextpoznmkypodiarouChar"/>
    <w:uiPriority w:val="99"/>
    <w:unhideWhenUsed/>
    <w:rsid w:val="003F71CF"/>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3F71CF"/>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3F71CF"/>
    <w:rPr>
      <w:vertAlign w:val="superscript"/>
    </w:rPr>
  </w:style>
  <w:style w:type="numbering" w:customStyle="1" w:styleId="Bezzoznamu3">
    <w:name w:val="Bez zoznamu3"/>
    <w:next w:val="Bezzoznamu"/>
    <w:uiPriority w:val="99"/>
    <w:semiHidden/>
    <w:unhideWhenUsed/>
    <w:rsid w:val="003F71CF"/>
  </w:style>
  <w:style w:type="numbering" w:customStyle="1" w:styleId="Bezzoznamu111">
    <w:name w:val="Bez zoznamu111"/>
    <w:next w:val="Bezzoznamu"/>
    <w:uiPriority w:val="99"/>
    <w:semiHidden/>
    <w:unhideWhenUsed/>
    <w:rsid w:val="003F71CF"/>
  </w:style>
  <w:style w:type="numbering" w:customStyle="1" w:styleId="Bezzoznamu21">
    <w:name w:val="Bez zoznamu21"/>
    <w:next w:val="Bezzoznamu"/>
    <w:uiPriority w:val="99"/>
    <w:semiHidden/>
    <w:unhideWhenUsed/>
    <w:rsid w:val="003F71CF"/>
  </w:style>
  <w:style w:type="table" w:customStyle="1" w:styleId="Mriekatabuky11">
    <w:name w:val="Mriežka tabuľky11"/>
    <w:basedOn w:val="Normlnatabuka"/>
    <w:next w:val="Mriekatabuky"/>
    <w:uiPriority w:val="59"/>
    <w:rsid w:val="003F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3F7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nhideWhenUsed/>
    <w:rsid w:val="003F71CF"/>
    <w:pPr>
      <w:spacing w:after="120" w:line="240" w:lineRule="auto"/>
      <w:ind w:left="283"/>
    </w:pPr>
    <w:rPr>
      <w:rFonts w:ascii="Times New Roman" w:eastAsia="Times New Roman" w:hAnsi="Times New Roman" w:cs="Times New Roman"/>
      <w:sz w:val="24"/>
      <w:szCs w:val="24"/>
      <w:lang w:eastAsia="sk-SK"/>
    </w:rPr>
  </w:style>
  <w:style w:type="character" w:customStyle="1" w:styleId="ZarkazkladnhotextuChar">
    <w:name w:val="Zarážka základného textu Char"/>
    <w:basedOn w:val="Predvolenpsmoodseku"/>
    <w:link w:val="Zarkazkladnhotextu"/>
    <w:rsid w:val="003F71CF"/>
    <w:rPr>
      <w:rFonts w:ascii="Times New Roman" w:eastAsia="Times New Roman" w:hAnsi="Times New Roman" w:cs="Times New Roman"/>
      <w:sz w:val="24"/>
      <w:szCs w:val="24"/>
      <w:lang w:eastAsia="sk-SK"/>
    </w:rPr>
  </w:style>
  <w:style w:type="numbering" w:customStyle="1" w:styleId="Bezzoznamu31">
    <w:name w:val="Bez zoznamu31"/>
    <w:next w:val="Bezzoznamu"/>
    <w:uiPriority w:val="99"/>
    <w:semiHidden/>
    <w:unhideWhenUsed/>
    <w:rsid w:val="003F71CF"/>
  </w:style>
  <w:style w:type="paragraph" w:customStyle="1" w:styleId="Normlny0">
    <w:name w:val="_Normálny"/>
    <w:basedOn w:val="Normlny"/>
    <w:rsid w:val="003F71CF"/>
    <w:pPr>
      <w:autoSpaceDE w:val="0"/>
      <w:autoSpaceDN w:val="0"/>
      <w:spacing w:after="0" w:line="240" w:lineRule="auto"/>
    </w:pPr>
    <w:rPr>
      <w:rFonts w:ascii="Times New Roman" w:eastAsia="Times New Roman" w:hAnsi="Times New Roman" w:cs="Times New Roman"/>
      <w:sz w:val="20"/>
      <w:szCs w:val="20"/>
    </w:rPr>
  </w:style>
  <w:style w:type="paragraph" w:customStyle="1" w:styleId="odsek">
    <w:name w:val="odsek"/>
    <w:basedOn w:val="Normlny"/>
    <w:rsid w:val="003F71CF"/>
    <w:pPr>
      <w:keepNext/>
      <w:spacing w:before="60" w:after="60" w:line="240" w:lineRule="auto"/>
      <w:ind w:firstLine="709"/>
      <w:jc w:val="both"/>
    </w:pPr>
    <w:rPr>
      <w:rFonts w:ascii="Times New Roman" w:eastAsia="Times New Roman" w:hAnsi="Times New Roman" w:cs="Times New Roman"/>
      <w:sz w:val="24"/>
      <w:szCs w:val="24"/>
      <w:lang w:eastAsia="sk-SK"/>
    </w:rPr>
  </w:style>
  <w:style w:type="paragraph" w:customStyle="1" w:styleId="tl10ptPodaokraja">
    <w:name w:val="Štýl 10 pt Podľa okraja"/>
    <w:basedOn w:val="Normlny"/>
    <w:rsid w:val="003F71CF"/>
    <w:pPr>
      <w:keepNext/>
      <w:autoSpaceDE w:val="0"/>
      <w:autoSpaceDN w:val="0"/>
      <w:spacing w:after="0" w:line="240" w:lineRule="auto"/>
      <w:jc w:val="both"/>
    </w:pPr>
    <w:rPr>
      <w:rFonts w:ascii="Times New Roman" w:eastAsia="Times New Roman" w:hAnsi="Times New Roman" w:cs="Times New Roman"/>
      <w:sz w:val="20"/>
      <w:szCs w:val="20"/>
      <w:lang w:eastAsia="sk-SK"/>
    </w:rPr>
  </w:style>
  <w:style w:type="paragraph" w:styleId="PredformtovanHTML">
    <w:name w:val="HTML Preformatted"/>
    <w:basedOn w:val="Normlny"/>
    <w:link w:val="PredformtovanHTMLChar"/>
    <w:rsid w:val="003F7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rsid w:val="003F71CF"/>
    <w:rPr>
      <w:rFonts w:ascii="Courier New" w:eastAsia="Times New Roman" w:hAnsi="Courier New" w:cs="Courier New"/>
      <w:sz w:val="20"/>
      <w:szCs w:val="20"/>
      <w:lang w:eastAsia="sk-SK"/>
    </w:rPr>
  </w:style>
  <w:style w:type="paragraph" w:styleId="Zkladntext2">
    <w:name w:val="Body Text 2"/>
    <w:basedOn w:val="Normlny"/>
    <w:link w:val="Zkladntext2Char"/>
    <w:rsid w:val="003F71CF"/>
    <w:pPr>
      <w:spacing w:before="100" w:after="0" w:line="240" w:lineRule="auto"/>
      <w:ind w:right="900"/>
      <w:jc w:val="both"/>
    </w:pPr>
    <w:rPr>
      <w:rFonts w:ascii="Times New Roman" w:eastAsia="Times New Roman" w:hAnsi="Times New Roman" w:cs="Times New Roman"/>
      <w:sz w:val="20"/>
      <w:szCs w:val="20"/>
      <w:lang w:eastAsia="sk-SK"/>
    </w:rPr>
  </w:style>
  <w:style w:type="character" w:customStyle="1" w:styleId="Zkladntext2Char">
    <w:name w:val="Základný text 2 Char"/>
    <w:basedOn w:val="Predvolenpsmoodseku"/>
    <w:link w:val="Zkladntext2"/>
    <w:rsid w:val="003F71CF"/>
    <w:rPr>
      <w:rFonts w:ascii="Times New Roman" w:eastAsia="Times New Roman" w:hAnsi="Times New Roman" w:cs="Times New Roman"/>
      <w:sz w:val="20"/>
      <w:szCs w:val="20"/>
      <w:lang w:eastAsia="sk-SK"/>
    </w:rPr>
  </w:style>
  <w:style w:type="paragraph" w:customStyle="1" w:styleId="abc">
    <w:name w:val="abc"/>
    <w:basedOn w:val="Normlny"/>
    <w:rsid w:val="003F71CF"/>
    <w:pPr>
      <w:widowControl w:val="0"/>
      <w:tabs>
        <w:tab w:val="left" w:pos="360"/>
        <w:tab w:val="left" w:pos="680"/>
      </w:tabs>
      <w:autoSpaceDE w:val="0"/>
      <w:autoSpaceDN w:val="0"/>
      <w:spacing w:after="0" w:line="240" w:lineRule="auto"/>
      <w:jc w:val="both"/>
    </w:pPr>
    <w:rPr>
      <w:rFonts w:ascii="Times New Roman" w:eastAsia="Times New Roman" w:hAnsi="Times New Roman" w:cs="Times New Roman"/>
      <w:sz w:val="20"/>
      <w:szCs w:val="20"/>
    </w:rPr>
  </w:style>
  <w:style w:type="paragraph" w:customStyle="1" w:styleId="ZKON">
    <w:name w:val="ZÁKON"/>
    <w:basedOn w:val="Normlny"/>
    <w:next w:val="Normlny"/>
    <w:rsid w:val="003F71CF"/>
    <w:pPr>
      <w:spacing w:after="0" w:line="240" w:lineRule="auto"/>
      <w:jc w:val="center"/>
      <w:outlineLvl w:val="0"/>
    </w:pPr>
    <w:rPr>
      <w:rFonts w:ascii="Times New Roman" w:eastAsia="Times New Roman" w:hAnsi="Times New Roman" w:cs="Times New Roman"/>
      <w:b/>
      <w:caps/>
      <w:noProof/>
      <w:sz w:val="24"/>
      <w:szCs w:val="20"/>
      <w:lang w:val="cs-CZ" w:eastAsia="cs-CZ"/>
    </w:rPr>
  </w:style>
  <w:style w:type="paragraph" w:customStyle="1" w:styleId="EntEmet">
    <w:name w:val="EntEmet"/>
    <w:basedOn w:val="Normlny"/>
    <w:rsid w:val="003F71CF"/>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0"/>
      <w:lang w:eastAsia="fr-BE"/>
    </w:rPr>
  </w:style>
  <w:style w:type="table" w:customStyle="1" w:styleId="Mriekatabuky21">
    <w:name w:val="Mriežka tabuľky21"/>
    <w:basedOn w:val="Normlnatabuka"/>
    <w:next w:val="Mriekatabuky"/>
    <w:rsid w:val="003F71CF"/>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lny"/>
    <w:rsid w:val="003F71CF"/>
    <w:pPr>
      <w:spacing w:before="120" w:after="120" w:line="360" w:lineRule="auto"/>
      <w:ind w:left="1417" w:hanging="567"/>
    </w:pPr>
    <w:rPr>
      <w:rFonts w:ascii="Times New Roman" w:eastAsia="Times New Roman" w:hAnsi="Times New Roman" w:cs="Times New Roman"/>
      <w:sz w:val="24"/>
      <w:szCs w:val="24"/>
    </w:rPr>
  </w:style>
  <w:style w:type="paragraph" w:customStyle="1" w:styleId="titulok">
    <w:name w:val="titulok"/>
    <w:basedOn w:val="Normlny"/>
    <w:rsid w:val="003F71CF"/>
    <w:pPr>
      <w:spacing w:before="100" w:beforeAutospacing="1" w:after="100" w:afterAutospacing="1" w:line="240" w:lineRule="auto"/>
      <w:jc w:val="center"/>
    </w:pPr>
    <w:rPr>
      <w:rFonts w:ascii="Arial" w:eastAsia="Times New Roman" w:hAnsi="Arial" w:cs="Arial"/>
      <w:b/>
      <w:bCs/>
      <w:color w:val="007060"/>
      <w:sz w:val="24"/>
      <w:szCs w:val="24"/>
      <w:lang w:eastAsia="sk-SK"/>
    </w:rPr>
  </w:style>
  <w:style w:type="paragraph" w:customStyle="1" w:styleId="CM1">
    <w:name w:val="CM1"/>
    <w:basedOn w:val="Normlny"/>
    <w:next w:val="Normlny"/>
    <w:rsid w:val="003F71CF"/>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3">
    <w:name w:val="CM3"/>
    <w:basedOn w:val="Normlny"/>
    <w:next w:val="Normlny"/>
    <w:rsid w:val="003F71CF"/>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CM4">
    <w:name w:val="CM4"/>
    <w:basedOn w:val="Normlny"/>
    <w:next w:val="Normlny"/>
    <w:rsid w:val="003F71CF"/>
    <w:pPr>
      <w:autoSpaceDE w:val="0"/>
      <w:autoSpaceDN w:val="0"/>
      <w:adjustRightInd w:val="0"/>
      <w:spacing w:after="0" w:line="240" w:lineRule="auto"/>
    </w:pPr>
    <w:rPr>
      <w:rFonts w:ascii="EUAlbertina" w:eastAsia="Times New Roman" w:hAnsi="EUAlbertina" w:cs="Times New Roman"/>
      <w:sz w:val="24"/>
      <w:szCs w:val="24"/>
      <w:lang w:eastAsia="sk-SK"/>
    </w:rPr>
  </w:style>
  <w:style w:type="paragraph" w:customStyle="1" w:styleId="Odstavecseseznamem">
    <w:name w:val="Odstavec se seznamem"/>
    <w:basedOn w:val="Normlny"/>
    <w:uiPriority w:val="34"/>
    <w:qFormat/>
    <w:rsid w:val="003F71CF"/>
    <w:pPr>
      <w:spacing w:after="200" w:line="276" w:lineRule="auto"/>
      <w:ind w:left="720"/>
      <w:contextualSpacing/>
    </w:pPr>
    <w:rPr>
      <w:rFonts w:ascii="Calibri" w:eastAsia="Calibri" w:hAnsi="Calibri" w:cs="Times New Roman"/>
    </w:rPr>
  </w:style>
  <w:style w:type="character" w:customStyle="1" w:styleId="DeltaViewInsertion">
    <w:name w:val="DeltaView Insertion"/>
    <w:rsid w:val="003F71CF"/>
    <w:rPr>
      <w:color w:val="0000FF"/>
      <w:spacing w:val="0"/>
      <w:u w:val="double"/>
    </w:rPr>
  </w:style>
  <w:style w:type="paragraph" w:customStyle="1" w:styleId="Char">
    <w:name w:val="Char"/>
    <w:basedOn w:val="Normlny"/>
    <w:rsid w:val="003F71CF"/>
    <w:pPr>
      <w:spacing w:after="0" w:line="240" w:lineRule="auto"/>
    </w:pPr>
    <w:rPr>
      <w:rFonts w:ascii="Times New Roman" w:eastAsia="Times New Roman" w:hAnsi="Times New Roman" w:cs="Times New Roman"/>
      <w:sz w:val="24"/>
      <w:szCs w:val="24"/>
      <w:lang w:val="pl-PL" w:eastAsia="pl-PL"/>
    </w:rPr>
  </w:style>
  <w:style w:type="paragraph" w:customStyle="1" w:styleId="CharChar1CharCharCharChar">
    <w:name w:val="Char Char1 Char Char Char Char"/>
    <w:basedOn w:val="Normlny"/>
    <w:rsid w:val="003F71CF"/>
    <w:pPr>
      <w:spacing w:after="0" w:line="240" w:lineRule="auto"/>
    </w:pPr>
    <w:rPr>
      <w:rFonts w:ascii="Times New Roman" w:eastAsia="Times New Roman" w:hAnsi="Times New Roman" w:cs="Times New Roman"/>
      <w:sz w:val="24"/>
      <w:szCs w:val="24"/>
      <w:lang w:val="pl-PL" w:eastAsia="pl-PL"/>
    </w:rPr>
  </w:style>
  <w:style w:type="character" w:customStyle="1" w:styleId="CharChar6">
    <w:name w:val="Char Char6"/>
    <w:rsid w:val="003F71CF"/>
    <w:rPr>
      <w:rFonts w:ascii="Tahoma" w:hAnsi="Tahoma" w:cs="Tahoma"/>
      <w:sz w:val="16"/>
      <w:szCs w:val="16"/>
      <w:lang w:val="hu-HU"/>
    </w:rPr>
  </w:style>
  <w:style w:type="paragraph" w:styleId="Zoznamsodrkami">
    <w:name w:val="List Bullet"/>
    <w:basedOn w:val="Normlny"/>
    <w:rsid w:val="003F71CF"/>
    <w:pPr>
      <w:numPr>
        <w:numId w:val="15"/>
      </w:numPr>
      <w:spacing w:after="240" w:line="276" w:lineRule="auto"/>
      <w:jc w:val="both"/>
    </w:pPr>
    <w:rPr>
      <w:rFonts w:ascii="Times New Roman" w:eastAsia="Calibri" w:hAnsi="Times New Roman" w:cs="Times New Roman"/>
      <w:lang w:val="en-GB"/>
    </w:rPr>
  </w:style>
  <w:style w:type="character" w:styleId="slostrany">
    <w:name w:val="page number"/>
    <w:basedOn w:val="Predvolenpsmoodseku"/>
    <w:semiHidden/>
    <w:unhideWhenUsed/>
    <w:rsid w:val="003F71CF"/>
  </w:style>
  <w:style w:type="paragraph" w:customStyle="1" w:styleId="08IPWPWRHEADINGLevel3">
    <w:name w:val="08 [IP_WP_WR]_HEADING Level 3"/>
    <w:basedOn w:val="Nadpis3"/>
    <w:qFormat/>
    <w:rsid w:val="003F71CF"/>
    <w:pPr>
      <w:keepLines/>
      <w:numPr>
        <w:ilvl w:val="0"/>
        <w:numId w:val="0"/>
      </w:numPr>
      <w:spacing w:after="120"/>
    </w:pPr>
    <w:rPr>
      <w:rFonts w:ascii="Calibri" w:hAnsi="Calibri" w:cs="Times New Roman"/>
      <w:i/>
      <w:color w:val="0070C0"/>
      <w:sz w:val="28"/>
      <w:szCs w:val="28"/>
      <w:lang w:val="x-none" w:eastAsia="x-none"/>
    </w:rPr>
  </w:style>
  <w:style w:type="character" w:customStyle="1" w:styleId="IntenseEmphasis1">
    <w:name w:val="Intense Emphasis1"/>
    <w:qFormat/>
    <w:rsid w:val="003F71CF"/>
    <w:rPr>
      <w:b/>
      <w:bCs/>
      <w:i/>
      <w:iCs/>
      <w:color w:val="4F81BD"/>
    </w:rPr>
  </w:style>
  <w:style w:type="paragraph" w:customStyle="1" w:styleId="Style6">
    <w:name w:val="Style6"/>
    <w:basedOn w:val="Normlny"/>
    <w:rsid w:val="003F71CF"/>
    <w:pPr>
      <w:widowControl w:val="0"/>
      <w:autoSpaceDE w:val="0"/>
      <w:autoSpaceDN w:val="0"/>
      <w:adjustRightInd w:val="0"/>
      <w:spacing w:after="0" w:line="317" w:lineRule="exact"/>
      <w:ind w:hanging="278"/>
      <w:jc w:val="both"/>
    </w:pPr>
    <w:rPr>
      <w:rFonts w:ascii="Times New Roman" w:eastAsia="Times New Roman" w:hAnsi="Times New Roman" w:cs="Times New Roman"/>
      <w:sz w:val="24"/>
      <w:szCs w:val="24"/>
      <w:lang w:eastAsia="sk-SK"/>
    </w:rPr>
  </w:style>
  <w:style w:type="character" w:customStyle="1" w:styleId="FontStyle16">
    <w:name w:val="Font Style16"/>
    <w:rsid w:val="003F71CF"/>
    <w:rPr>
      <w:rFonts w:ascii="Times New Roman" w:hAnsi="Times New Roman" w:cs="Times New Roman"/>
      <w:color w:val="000000"/>
      <w:sz w:val="22"/>
      <w:szCs w:val="22"/>
    </w:rPr>
  </w:style>
  <w:style w:type="paragraph" w:customStyle="1" w:styleId="Style5">
    <w:name w:val="Style5"/>
    <w:basedOn w:val="Normlny"/>
    <w:rsid w:val="003F71C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paragraph" w:customStyle="1" w:styleId="Style4">
    <w:name w:val="Style4"/>
    <w:basedOn w:val="Normlny"/>
    <w:rsid w:val="003F71CF"/>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sk-SK"/>
    </w:rPr>
  </w:style>
  <w:style w:type="character" w:customStyle="1" w:styleId="FontStyle15">
    <w:name w:val="Font Style15"/>
    <w:rsid w:val="003F71CF"/>
    <w:rPr>
      <w:rFonts w:ascii="Times New Roman" w:hAnsi="Times New Roman" w:cs="Times New Roman"/>
      <w:b/>
      <w:bCs/>
      <w:color w:val="000000"/>
      <w:sz w:val="22"/>
      <w:szCs w:val="22"/>
    </w:rPr>
  </w:style>
  <w:style w:type="paragraph" w:customStyle="1" w:styleId="Default">
    <w:name w:val="Default"/>
    <w:rsid w:val="003F71CF"/>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paragraph" w:customStyle="1" w:styleId="l41">
    <w:name w:val="l41"/>
    <w:basedOn w:val="Normlny"/>
    <w:rsid w:val="003F71CF"/>
    <w:pPr>
      <w:spacing w:after="0" w:line="240" w:lineRule="auto"/>
      <w:jc w:val="both"/>
    </w:pPr>
    <w:rPr>
      <w:rFonts w:ascii="Times New Roman" w:eastAsia="Times New Roman" w:hAnsi="Times New Roman" w:cs="Times New Roman"/>
      <w:sz w:val="24"/>
      <w:szCs w:val="24"/>
      <w:lang w:eastAsia="sk-SK"/>
    </w:rPr>
  </w:style>
  <w:style w:type="character" w:customStyle="1" w:styleId="num1">
    <w:name w:val="num1"/>
    <w:rsid w:val="003F71CF"/>
    <w:rPr>
      <w:b/>
      <w:bCs/>
      <w:color w:val="303030"/>
    </w:rPr>
  </w:style>
  <w:style w:type="paragraph" w:customStyle="1" w:styleId="l51">
    <w:name w:val="l51"/>
    <w:basedOn w:val="Normlny"/>
    <w:rsid w:val="003F71CF"/>
    <w:pPr>
      <w:spacing w:after="0" w:line="240" w:lineRule="auto"/>
      <w:jc w:val="both"/>
    </w:pPr>
    <w:rPr>
      <w:rFonts w:ascii="Times New Roman" w:eastAsia="Times New Roman" w:hAnsi="Times New Roman" w:cs="Times New Roman"/>
      <w:sz w:val="24"/>
      <w:szCs w:val="24"/>
      <w:lang w:eastAsia="sk-SK"/>
    </w:rPr>
  </w:style>
  <w:style w:type="character" w:customStyle="1" w:styleId="Znakyprepoznmkupodiarou">
    <w:name w:val="Znaky pre poznámku pod čiarou"/>
    <w:rsid w:val="003F71CF"/>
    <w:rPr>
      <w:rFonts w:cs="Times New Roman"/>
      <w:vertAlign w:val="superscript"/>
    </w:rPr>
  </w:style>
  <w:style w:type="character" w:customStyle="1" w:styleId="CharChar5">
    <w:name w:val="Char Char5"/>
    <w:semiHidden/>
    <w:locked/>
    <w:rsid w:val="003F71CF"/>
    <w:rPr>
      <w:rFonts w:cs="Times New Roman"/>
      <w:sz w:val="2"/>
      <w:szCs w:val="2"/>
    </w:rPr>
  </w:style>
  <w:style w:type="character" w:customStyle="1" w:styleId="h1a1">
    <w:name w:val="h1a1"/>
    <w:rsid w:val="003F71CF"/>
    <w:rPr>
      <w:vanish w:val="0"/>
      <w:webHidden w:val="0"/>
      <w:sz w:val="24"/>
      <w:szCs w:val="24"/>
      <w:specVanish w:val="0"/>
    </w:rPr>
  </w:style>
  <w:style w:type="paragraph" w:customStyle="1" w:styleId="Odsekzoznamu1">
    <w:name w:val="Odsek zoznamu1"/>
    <w:basedOn w:val="Normlny"/>
    <w:uiPriority w:val="34"/>
    <w:qFormat/>
    <w:rsid w:val="003F71CF"/>
    <w:pPr>
      <w:spacing w:after="0" w:line="240" w:lineRule="auto"/>
      <w:ind w:left="708"/>
    </w:pPr>
    <w:rPr>
      <w:rFonts w:ascii="Times New Roman" w:eastAsia="Times New Roman" w:hAnsi="Times New Roman" w:cs="Times New Roman"/>
      <w:sz w:val="24"/>
      <w:szCs w:val="24"/>
      <w:lang w:eastAsia="sk-SK"/>
    </w:rPr>
  </w:style>
  <w:style w:type="paragraph" w:customStyle="1" w:styleId="Revzia1">
    <w:name w:val="Revízia1"/>
    <w:hidden/>
    <w:uiPriority w:val="99"/>
    <w:semiHidden/>
    <w:rsid w:val="003F71CF"/>
    <w:pPr>
      <w:spacing w:after="0" w:line="240" w:lineRule="auto"/>
    </w:pPr>
    <w:rPr>
      <w:rFonts w:ascii="Times New Roman" w:eastAsia="Times New Roman" w:hAnsi="Times New Roman" w:cs="Times New Roman"/>
      <w:sz w:val="24"/>
      <w:szCs w:val="24"/>
      <w:lang w:eastAsia="sk-SK"/>
    </w:rPr>
  </w:style>
  <w:style w:type="paragraph" w:customStyle="1" w:styleId="Text1">
    <w:name w:val="Text 1"/>
    <w:basedOn w:val="Normlny"/>
    <w:rsid w:val="003F71CF"/>
    <w:pPr>
      <w:spacing w:before="120" w:after="120" w:line="360" w:lineRule="auto"/>
      <w:ind w:left="850"/>
    </w:pPr>
    <w:rPr>
      <w:rFonts w:ascii="Times New Roman" w:eastAsia="Times New Roman" w:hAnsi="Times New Roman" w:cs="Times New Roman"/>
      <w:sz w:val="24"/>
      <w:szCs w:val="24"/>
    </w:rPr>
  </w:style>
  <w:style w:type="paragraph" w:customStyle="1" w:styleId="Nzovpredpisu">
    <w:name w:val="Názov predpisu"/>
    <w:basedOn w:val="Normlny"/>
    <w:uiPriority w:val="99"/>
    <w:rsid w:val="003F71CF"/>
    <w:pPr>
      <w:spacing w:after="0" w:line="288" w:lineRule="auto"/>
      <w:jc w:val="center"/>
    </w:pPr>
    <w:rPr>
      <w:rFonts w:ascii="Times New Roman" w:eastAsia="Times New Roman" w:hAnsi="Times New Roman" w:cs="Times New Roman"/>
      <w:b/>
      <w:bCs/>
      <w:sz w:val="28"/>
      <w:szCs w:val="28"/>
      <w:lang w:eastAsia="sk-SK"/>
    </w:rPr>
  </w:style>
  <w:style w:type="character" w:styleId="Siln">
    <w:name w:val="Strong"/>
    <w:qFormat/>
    <w:rsid w:val="003F71CF"/>
    <w:rPr>
      <w:rFonts w:cs="Times New Roman"/>
      <w:b/>
      <w:bCs/>
    </w:rPr>
  </w:style>
  <w:style w:type="paragraph" w:styleId="Zarkazkladnhotextu2">
    <w:name w:val="Body Text Indent 2"/>
    <w:basedOn w:val="Normlny"/>
    <w:link w:val="Zarkazkladnhotextu2Char"/>
    <w:uiPriority w:val="99"/>
    <w:semiHidden/>
    <w:unhideWhenUsed/>
    <w:rsid w:val="003F71CF"/>
    <w:pPr>
      <w:autoSpaceDE w:val="0"/>
      <w:autoSpaceDN w:val="0"/>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semiHidden/>
    <w:rsid w:val="003F71CF"/>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3F71CF"/>
    <w:rPr>
      <w:color w:val="605E5C"/>
      <w:shd w:val="clear" w:color="auto" w:fill="E1DFDD"/>
    </w:rPr>
  </w:style>
  <w:style w:type="numbering" w:customStyle="1" w:styleId="Bezzoznamu4">
    <w:name w:val="Bez zoznamu4"/>
    <w:next w:val="Bezzoznamu"/>
    <w:uiPriority w:val="99"/>
    <w:semiHidden/>
    <w:unhideWhenUsed/>
    <w:rsid w:val="003F71CF"/>
  </w:style>
  <w:style w:type="table" w:customStyle="1" w:styleId="Mriekatabuky3">
    <w:name w:val="Mriežka tabuľky3"/>
    <w:basedOn w:val="Normlnatabuka"/>
    <w:next w:val="Mriekatabuky"/>
    <w:rsid w:val="003F71CF"/>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5">
    <w:name w:val="Bez zoznamu5"/>
    <w:next w:val="Bezzoznamu"/>
    <w:uiPriority w:val="99"/>
    <w:semiHidden/>
    <w:unhideWhenUsed/>
    <w:rsid w:val="003F71CF"/>
  </w:style>
  <w:style w:type="table" w:customStyle="1" w:styleId="Mriekatabuky4">
    <w:name w:val="Mriežka tabuľky4"/>
    <w:basedOn w:val="Normlnatabuka"/>
    <w:next w:val="Mriekatabuky"/>
    <w:rsid w:val="003F71CF"/>
    <w:pPr>
      <w:spacing w:after="0" w:line="240" w:lineRule="auto"/>
    </w:pPr>
    <w:rPr>
      <w:rFonts w:ascii="Times New Roman" w:eastAsia="Times New Roman" w:hAnsi="Times New Roman" w:cs="Times New Roman"/>
      <w:snapToGrid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F71CF"/>
    <w:pPr>
      <w:spacing w:after="0"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3A2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c-word-edit.officeapps.live.com/we/wordeditorframe.aspx?ui=sk&amp;rs=en-US&amp;wopisrc=https%3A%2F%2Fmhsr365.sharepoint.com%2Fsites%2FNovelaZoE%2F_vti_bin%2Fwopi.ashx%2Ffiles%2Fddfe1c7ab9204895909b0cfa204ad420&amp;wdorigin=TEAMS-MAGLEV.teamsSdk_ns.rwc&amp;wdexp=TEAMS-TREATMENT&amp;wdhostclicktime=1741268161358&amp;wdenableroaming=1&amp;mscc=1&amp;hid=86DD87A1-A0DA-0000-4DCD-5B2F44D8892F.0&amp;uih=sharepointcom&amp;wdlcid=sk&amp;jsapi=1&amp;jsapiver=v2&amp;corrid=1ac07d22-f6d7-18bd-5ea8-fd5e811e44cc&amp;usid=1ac07d22-f6d7-18bd-5ea8-fd5e811e44cc&amp;newsession=1&amp;sftc=1&amp;uihit=docaspx&amp;muv=1&amp;cac=1&amp;sams=1&amp;mtf=1&amp;sfp=1&amp;sdp=1&amp;hch=1&amp;hwfh=1&amp;dchat=1&amp;sc=%7B%22pmo%22%3A%22https%3A%2F%2Fmhsr365.sharepoint.com%22%2C%22pmshare%22%3Atrue%7D&amp;ctp=LeastProtected&amp;rct=Normal&amp;csc=1&amp;instantedit=1&amp;wopicomplete=1&amp;wdredirectionreason=Unified_SingleFlu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c-word-edit.officeapps.live.com/we/wordeditorframe.aspx?ui=sk&amp;rs=en-US&amp;wopisrc=https%3A%2F%2Fmhsr365.sharepoint.com%2Fsites%2FNovelaZoE%2F_vti_bin%2Fwopi.ashx%2Ffiles%2Fddfe1c7ab9204895909b0cfa204ad420&amp;wdorigin=TEAMS-MAGLEV.teamsSdk_ns.rwc&amp;wdexp=TEAMS-TREATMENT&amp;wdhostclicktime=1741268161358&amp;wdenableroaming=1&amp;mscc=1&amp;hid=86DD87A1-A0DA-0000-4DCD-5B2F44D8892F.0&amp;uih=sharepointcom&amp;wdlcid=sk&amp;jsapi=1&amp;jsapiver=v2&amp;corrid=1ac07d22-f6d7-18bd-5ea8-fd5e811e44cc&amp;usid=1ac07d22-f6d7-18bd-5ea8-fd5e811e44cc&amp;newsession=1&amp;sftc=1&amp;uihit=docaspx&amp;muv=1&amp;cac=1&amp;sams=1&amp;mtf=1&amp;sfp=1&amp;sdp=1&amp;hch=1&amp;hwfh=1&amp;dchat=1&amp;sc=%7B%22pmo%22%3A%22https%3A%2F%2Fmhsr365.sharepoint.com%22%2C%22pmshare%22%3Atrue%7D&amp;ctp=LeastProtected&amp;rct=Normal&amp;csc=1&amp;instantedit=1&amp;wopicomplete=1&amp;wdredirectionreason=Unified_SingleFlus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lov-lex.sk/ezbierky-fe/pravne-predpisy/SK/ZZ/2013/7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lex.sk/pravne-predpisy/SK/ZZ/2012/251/" TargetMode="External"/><Relationship Id="rId5" Type="http://schemas.openxmlformats.org/officeDocument/2006/relationships/styles" Target="styles.xml"/><Relationship Id="rId15" Type="http://schemas.openxmlformats.org/officeDocument/2006/relationships/hyperlink" Target="bookmark://poznamky.poznamka-78" TargetMode="External"/><Relationship Id="rId10" Type="http://schemas.openxmlformats.org/officeDocument/2006/relationships/hyperlink" Target="https://www.slov-lex.sk/elegislativa/legislativne-procesy/SK/LP/2025/96/sprievodne-dokumenty?stadiumUuid=ae1ff0cb-cac2-4d95-85e7-e1e99121f5a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c-word-edit.officeapps.live.com/we/wordeditorframe.aspx?ui=sk&amp;rs=en-US&amp;wopisrc=https%3A%2F%2Fmhsr365.sharepoint.com%2Fsites%2FNovelaZoE%2F_vti_bin%2Fwopi.ashx%2Ffiles%2Fddfe1c7ab9204895909b0cfa204ad420&amp;wdorigin=TEAMS-MAGLEV.teamsSdk_ns.rwc&amp;wdexp=TEAMS-TREATMENT&amp;wdhostclicktime=1741268161358&amp;wdenableroaming=1&amp;mscc=1&amp;hid=86DD87A1-A0DA-0000-4DCD-5B2F44D8892F.0&amp;uih=sharepointcom&amp;wdlcid=sk&amp;jsapi=1&amp;jsapiver=v2&amp;corrid=1ac07d22-f6d7-18bd-5ea8-fd5e811e44cc&amp;usid=1ac07d22-f6d7-18bd-5ea8-fd5e811e44cc&amp;newsession=1&amp;sftc=1&amp;uihit=docaspx&amp;muv=1&amp;cac=1&amp;sams=1&amp;mtf=1&amp;sfp=1&amp;sdp=1&amp;hch=1&amp;hwfh=1&amp;dchat=1&amp;sc=%7B%22pmo%22%3A%22https%3A%2F%2Fmhsr365.sharepoint.com%22%2C%22pmshare%22%3Atrue%7D&amp;ctp=LeastProtected&amp;rct=Normal&amp;csc=1&amp;instantedit=1&amp;wopicomplete=1&amp;wdredirectionreason=Unified_SingleFlush"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CF52F38788447A43E61D16C2BBC8B" ma:contentTypeVersion="4" ma:contentTypeDescription="Create a new document." ma:contentTypeScope="" ma:versionID="7b6de52bc65923b8eaf0707d00ea1c52">
  <xsd:schema xmlns:xsd="http://www.w3.org/2001/XMLSchema" xmlns:xs="http://www.w3.org/2001/XMLSchema" xmlns:p="http://schemas.microsoft.com/office/2006/metadata/properties" xmlns:ns2="5916a675-1cb6-4f8f-b5de-89db209f1482" targetNamespace="http://schemas.microsoft.com/office/2006/metadata/properties" ma:root="true" ma:fieldsID="4d68da31ef25d44f3ae246a328cce1ff" ns2:_="">
    <xsd:import namespace="5916a675-1cb6-4f8f-b5de-89db209f14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6a675-1cb6-4f8f-b5de-89db209f14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CCB1E-2A84-4AFB-8F40-AFE5E8DB97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E843D-A546-4752-B020-D499ABC10BF9}">
  <ds:schemaRefs>
    <ds:schemaRef ds:uri="http://schemas.microsoft.com/sharepoint/v3/contenttype/forms"/>
  </ds:schemaRefs>
</ds:datastoreItem>
</file>

<file path=customXml/itemProps3.xml><?xml version="1.0" encoding="utf-8"?>
<ds:datastoreItem xmlns:ds="http://schemas.openxmlformats.org/officeDocument/2006/customXml" ds:itemID="{B3409C06-FFC9-49CC-B3B7-0266B1C33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6a675-1cb6-4f8f-b5de-89db209f1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71011</Words>
  <Characters>404765</Characters>
  <Application>Microsoft Office Word</Application>
  <DocSecurity>0</DocSecurity>
  <Lines>3373</Lines>
  <Paragraphs>949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Vitoslavsky Daniel</dc:creator>
  <cp:keywords/>
  <dc:description/>
  <cp:lastModifiedBy>Konto Microsoft</cp:lastModifiedBy>
  <cp:revision>4</cp:revision>
  <cp:lastPrinted>2025-03-12T11:39:00Z</cp:lastPrinted>
  <dcterms:created xsi:type="dcterms:W3CDTF">2025-03-18T09:04:00Z</dcterms:created>
  <dcterms:modified xsi:type="dcterms:W3CDTF">2025-03-18T09:06:00Z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0x010100363CF52F38788447A43E61D16C2BBC8B</vt:lpwstr>
  </property>
</Properties>
</file>